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0D01" w:rsidRPr="00516D46" w:rsidRDefault="00E60D01" w:rsidP="004B7515">
      <w:pPr>
        <w:spacing w:after="0" w:line="240" w:lineRule="auto"/>
        <w:jc w:val="center"/>
        <w:textAlignment w:val="baseline"/>
        <w:rPr>
          <w:rFonts w:ascii="Times New Roman" w:eastAsia="Times New Roman" w:hAnsi="Times New Roman" w:cs="Times New Roman"/>
          <w:b/>
          <w:bCs/>
          <w:sz w:val="30"/>
          <w:szCs w:val="30"/>
        </w:rPr>
      </w:pPr>
      <w:r w:rsidRPr="00596086">
        <w:rPr>
          <w:rFonts w:ascii="Times New Roman" w:eastAsia="Times New Roman" w:hAnsi="Times New Roman" w:cs="Times New Roman"/>
          <w:b/>
          <w:bCs/>
          <w:sz w:val="30"/>
          <w:szCs w:val="30"/>
        </w:rPr>
        <w:t>CONNECTING THE FRAGMENTED FOREST</w:t>
      </w:r>
      <w:r w:rsidR="00516D46" w:rsidRPr="00596086">
        <w:rPr>
          <w:rFonts w:ascii="Times New Roman" w:eastAsia="Times New Roman" w:hAnsi="Times New Roman" w:cs="Times New Roman"/>
          <w:b/>
          <w:bCs/>
          <w:sz w:val="30"/>
          <w:szCs w:val="30"/>
        </w:rPr>
        <w:t>S</w:t>
      </w:r>
      <w:r w:rsidRPr="00596086">
        <w:rPr>
          <w:rFonts w:ascii="Times New Roman" w:eastAsia="Times New Roman" w:hAnsi="Times New Roman" w:cs="Times New Roman"/>
          <w:b/>
          <w:bCs/>
          <w:sz w:val="30"/>
          <w:szCs w:val="30"/>
        </w:rPr>
        <w:t xml:space="preserve"> BY OPPORTUNITY OF</w:t>
      </w:r>
      <w:r w:rsidRPr="00516D46">
        <w:rPr>
          <w:rFonts w:ascii="Times New Roman" w:eastAsia="Times New Roman" w:hAnsi="Times New Roman" w:cs="Times New Roman"/>
          <w:b/>
          <w:bCs/>
          <w:sz w:val="30"/>
          <w:szCs w:val="30"/>
        </w:rPr>
        <w:t xml:space="preserve"> </w:t>
      </w:r>
      <w:r w:rsidR="00BA0CDC">
        <w:rPr>
          <w:rFonts w:ascii="Times New Roman" w:eastAsia="Times New Roman" w:hAnsi="Times New Roman" w:cs="Times New Roman"/>
          <w:b/>
          <w:bCs/>
          <w:sz w:val="30"/>
          <w:szCs w:val="30"/>
        </w:rPr>
        <w:t xml:space="preserve">VERTICAL </w:t>
      </w:r>
      <w:r w:rsidRPr="00516D46">
        <w:rPr>
          <w:rFonts w:ascii="Times New Roman" w:eastAsia="Times New Roman" w:hAnsi="Times New Roman" w:cs="Times New Roman"/>
          <w:b/>
          <w:bCs/>
          <w:sz w:val="30"/>
          <w:szCs w:val="30"/>
        </w:rPr>
        <w:t>DUAL LAND USE</w:t>
      </w:r>
    </w:p>
    <w:p w:rsidR="00B31069" w:rsidRPr="004D42E6" w:rsidRDefault="000B42AC" w:rsidP="004B7515">
      <w:pPr>
        <w:spacing w:after="0" w:line="240" w:lineRule="auto"/>
        <w:jc w:val="center"/>
        <w:textAlignment w:val="baseline"/>
        <w:rPr>
          <w:rFonts w:ascii="Times New Roman" w:eastAsia="Times New Roman" w:hAnsi="Times New Roman" w:cs="Times New Roman"/>
          <w:b/>
          <w:bCs/>
          <w:szCs w:val="24"/>
        </w:rPr>
      </w:pPr>
      <w:r w:rsidRPr="004D42E6">
        <w:rPr>
          <w:rFonts w:ascii="Times New Roman" w:eastAsia="Times New Roman" w:hAnsi="Times New Roman" w:cs="Times New Roman"/>
          <w:b/>
          <w:bCs/>
          <w:sz w:val="24"/>
          <w:szCs w:val="24"/>
        </w:rPr>
        <w:t>(Plantation of dwarf species, preferably medicinal plants in RoW of transmission lines as compliance of the existing mandatory condition under F</w:t>
      </w:r>
      <w:r w:rsidR="007454B3" w:rsidRPr="004D42E6">
        <w:rPr>
          <w:rFonts w:ascii="Times New Roman" w:eastAsia="Times New Roman" w:hAnsi="Times New Roman" w:cs="Times New Roman"/>
          <w:b/>
          <w:bCs/>
          <w:sz w:val="24"/>
          <w:szCs w:val="24"/>
        </w:rPr>
        <w:t>C</w:t>
      </w:r>
      <w:r w:rsidRPr="004D42E6">
        <w:rPr>
          <w:rFonts w:ascii="Times New Roman" w:eastAsia="Times New Roman" w:hAnsi="Times New Roman" w:cs="Times New Roman"/>
          <w:b/>
          <w:bCs/>
          <w:sz w:val="24"/>
          <w:szCs w:val="24"/>
        </w:rPr>
        <w:t xml:space="preserve"> Act, 1980)</w:t>
      </w:r>
      <w:r w:rsidRPr="004D42E6">
        <w:rPr>
          <w:rFonts w:ascii="Times New Roman" w:eastAsia="Times New Roman" w:hAnsi="Times New Roman" w:cs="Times New Roman"/>
          <w:b/>
          <w:bCs/>
          <w:szCs w:val="24"/>
        </w:rPr>
        <w:t xml:space="preserve"> </w:t>
      </w:r>
    </w:p>
    <w:p w:rsidR="00AE151E" w:rsidRDefault="003D7C1A" w:rsidP="004B7515">
      <w:pPr>
        <w:spacing w:after="0" w:line="240" w:lineRule="auto"/>
        <w:jc w:val="center"/>
        <w:textAlignment w:val="baseline"/>
        <w:rPr>
          <w:rFonts w:ascii="Times New Roman" w:eastAsia="Times New Roman" w:hAnsi="Times New Roman" w:cs="Times New Roman"/>
          <w:b/>
          <w:bCs/>
          <w:sz w:val="28"/>
          <w:szCs w:val="24"/>
        </w:rPr>
      </w:pPr>
      <w:r w:rsidRPr="003D7C1A">
        <w:rPr>
          <w:rFonts w:ascii="Times New Roman" w:eastAsia="Times New Roman" w:hAnsi="Times New Roman" w:cs="Times New Roman"/>
          <w:b/>
          <w:bCs/>
          <w:noProof/>
          <w:sz w:val="30"/>
          <w:szCs w:val="30"/>
          <w:lang w:eastAsia="zh-TW"/>
        </w:rPr>
        <w:pict>
          <v:shapetype id="_x0000_t202" coordsize="21600,21600" o:spt="202" path="m,l,21600r21600,l21600,xe">
            <v:stroke joinstyle="miter"/>
            <v:path gradientshapeok="t" o:connecttype="rect"/>
          </v:shapetype>
          <v:shape id="_x0000_s1104" type="#_x0000_t202" style="position:absolute;left:0;text-align:left;margin-left:-16.65pt;margin-top:2.9pt;width:98.95pt;height:128.45pt;z-index:251751424;mso-width-relative:margin;mso-height-relative:margin">
            <v:textbox>
              <w:txbxContent>
                <w:p w:rsidR="003D7C1A" w:rsidRDefault="003D7C1A" w:rsidP="003D7C1A">
                  <w:pPr>
                    <w:spacing w:after="0" w:line="240" w:lineRule="auto"/>
                    <w:jc w:val="center"/>
                    <w:rPr>
                      <w:b/>
                      <w:color w:val="FF0000"/>
                      <w:u w:val="single"/>
                    </w:rPr>
                  </w:pPr>
                  <w:r w:rsidRPr="003D7C1A">
                    <w:rPr>
                      <w:b/>
                      <w:color w:val="FF0000"/>
                      <w:u w:val="single"/>
                    </w:rPr>
                    <w:t>FOR SPECIAL ISSUE</w:t>
                  </w:r>
                </w:p>
                <w:p w:rsidR="003D7C1A" w:rsidRPr="003D7C1A" w:rsidRDefault="003D7C1A" w:rsidP="003D7C1A">
                  <w:pPr>
                    <w:spacing w:after="0" w:line="240" w:lineRule="auto"/>
                    <w:jc w:val="center"/>
                    <w:rPr>
                      <w:color w:val="FF0000"/>
                    </w:rPr>
                  </w:pPr>
                  <w:r w:rsidRPr="003D7C1A">
                    <w:rPr>
                      <w:color w:val="FF0000"/>
                    </w:rPr>
                    <w:t>“Sustainable Land Management Practices to Prevent Land Degradation in the Global South Countries”</w:t>
                  </w:r>
                </w:p>
              </w:txbxContent>
            </v:textbox>
          </v:shape>
        </w:pict>
      </w:r>
    </w:p>
    <w:p w:rsidR="00B31069" w:rsidRPr="00BB1F23" w:rsidRDefault="00B31069" w:rsidP="004B7515">
      <w:pPr>
        <w:spacing w:after="0" w:line="240" w:lineRule="auto"/>
        <w:jc w:val="center"/>
        <w:textAlignment w:val="baseline"/>
        <w:rPr>
          <w:rFonts w:ascii="Times New Roman" w:eastAsia="Times New Roman" w:hAnsi="Times New Roman" w:cs="Times New Roman"/>
          <w:b/>
          <w:bCs/>
          <w:sz w:val="28"/>
          <w:szCs w:val="24"/>
        </w:rPr>
      </w:pPr>
      <w:r w:rsidRPr="00BB1F23">
        <w:rPr>
          <w:rFonts w:ascii="Times New Roman" w:eastAsia="Times New Roman" w:hAnsi="Times New Roman" w:cs="Times New Roman"/>
          <w:b/>
          <w:bCs/>
          <w:sz w:val="28"/>
          <w:szCs w:val="24"/>
        </w:rPr>
        <w:t>Vinay Kant Misra</w:t>
      </w:r>
    </w:p>
    <w:p w:rsidR="00B31069" w:rsidRDefault="00B31069" w:rsidP="004B7515">
      <w:pPr>
        <w:spacing w:after="0" w:line="240" w:lineRule="auto"/>
        <w:jc w:val="center"/>
        <w:textAlignment w:val="baseline"/>
        <w:rPr>
          <w:rFonts w:ascii="Times New Roman" w:eastAsia="Times New Roman" w:hAnsi="Times New Roman" w:cs="Times New Roman"/>
          <w:b/>
          <w:bCs/>
          <w:sz w:val="24"/>
          <w:szCs w:val="24"/>
        </w:rPr>
      </w:pPr>
    </w:p>
    <w:p w:rsidR="008442A3" w:rsidRDefault="00B31069" w:rsidP="004B7515">
      <w:pPr>
        <w:spacing w:after="0" w:line="240" w:lineRule="auto"/>
        <w:jc w:val="center"/>
        <w:textAlignment w:val="baseline"/>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Centre for Forest Policy Research,</w:t>
      </w:r>
    </w:p>
    <w:p w:rsidR="00B31069" w:rsidRDefault="00B31069" w:rsidP="004B7515">
      <w:pPr>
        <w:spacing w:after="0" w:line="240" w:lineRule="auto"/>
        <w:jc w:val="center"/>
        <w:textAlignment w:val="baseline"/>
        <w:rPr>
          <w:rFonts w:ascii="Times New Roman" w:eastAsia="Times New Roman" w:hAnsi="Times New Roman" w:cs="Times New Roman"/>
          <w:b/>
          <w:bCs/>
          <w:sz w:val="24"/>
          <w:szCs w:val="24"/>
        </w:rPr>
      </w:pPr>
      <w:proofErr w:type="gramStart"/>
      <w:r>
        <w:rPr>
          <w:rFonts w:ascii="Times New Roman" w:eastAsia="Times New Roman" w:hAnsi="Times New Roman" w:cs="Times New Roman"/>
          <w:b/>
          <w:bCs/>
          <w:sz w:val="24"/>
          <w:szCs w:val="24"/>
        </w:rPr>
        <w:t>Indian Co</w:t>
      </w:r>
      <w:r w:rsidR="0088624B">
        <w:rPr>
          <w:rFonts w:ascii="Times New Roman" w:eastAsia="Times New Roman" w:hAnsi="Times New Roman" w:cs="Times New Roman"/>
          <w:b/>
          <w:bCs/>
          <w:sz w:val="24"/>
          <w:szCs w:val="24"/>
        </w:rPr>
        <w:t>uncil of Forestry Research and E</w:t>
      </w:r>
      <w:r>
        <w:rPr>
          <w:rFonts w:ascii="Times New Roman" w:eastAsia="Times New Roman" w:hAnsi="Times New Roman" w:cs="Times New Roman"/>
          <w:b/>
          <w:bCs/>
          <w:sz w:val="24"/>
          <w:szCs w:val="24"/>
        </w:rPr>
        <w:t>ducation, Dehradun</w:t>
      </w:r>
      <w:r w:rsidR="00A4406A">
        <w:rPr>
          <w:rFonts w:ascii="Times New Roman" w:eastAsia="Times New Roman" w:hAnsi="Times New Roman" w:cs="Times New Roman"/>
          <w:b/>
          <w:bCs/>
          <w:sz w:val="24"/>
          <w:szCs w:val="24"/>
        </w:rPr>
        <w:t>.</w:t>
      </w:r>
      <w:proofErr w:type="gramEnd"/>
    </w:p>
    <w:p w:rsidR="00B64D0E" w:rsidRDefault="005C5A38" w:rsidP="004B7515">
      <w:pPr>
        <w:spacing w:after="0" w:line="240" w:lineRule="auto"/>
        <w:jc w:val="center"/>
        <w:textAlignment w:val="baseline"/>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Email: </w:t>
      </w:r>
      <w:r w:rsidR="00D40F11">
        <w:rPr>
          <w:rFonts w:ascii="Times New Roman" w:eastAsia="Times New Roman" w:hAnsi="Times New Roman" w:cs="Times New Roman"/>
          <w:b/>
          <w:bCs/>
          <w:sz w:val="24"/>
          <w:szCs w:val="24"/>
        </w:rPr>
        <w:t>jhk174@ifs.nic.in</w:t>
      </w:r>
    </w:p>
    <w:p w:rsidR="00B64D0E" w:rsidRDefault="00B64D0E" w:rsidP="004B7515">
      <w:pPr>
        <w:spacing w:after="0" w:line="240" w:lineRule="auto"/>
        <w:jc w:val="center"/>
        <w:textAlignment w:val="baseline"/>
        <w:rPr>
          <w:rFonts w:ascii="Times New Roman" w:eastAsia="Times New Roman" w:hAnsi="Times New Roman" w:cs="Times New Roman"/>
          <w:b/>
          <w:bCs/>
          <w:sz w:val="24"/>
          <w:szCs w:val="24"/>
        </w:rPr>
      </w:pPr>
    </w:p>
    <w:p w:rsidR="008F421B" w:rsidRDefault="008F421B" w:rsidP="004B7515">
      <w:pPr>
        <w:spacing w:after="0" w:line="240" w:lineRule="auto"/>
        <w:jc w:val="center"/>
        <w:textAlignment w:val="baseline"/>
        <w:rPr>
          <w:rFonts w:ascii="Times New Roman" w:eastAsia="Times New Roman" w:hAnsi="Times New Roman" w:cs="Times New Roman"/>
          <w:b/>
          <w:bCs/>
          <w:sz w:val="24"/>
          <w:szCs w:val="24"/>
        </w:rPr>
      </w:pPr>
    </w:p>
    <w:p w:rsidR="00A4406A" w:rsidRDefault="00A4406A" w:rsidP="004B7515">
      <w:pPr>
        <w:spacing w:after="0" w:line="240" w:lineRule="auto"/>
        <w:jc w:val="center"/>
        <w:textAlignment w:val="baseline"/>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ABSTRACT</w:t>
      </w:r>
    </w:p>
    <w:p w:rsidR="0088624B" w:rsidRDefault="0088624B" w:rsidP="004B7515">
      <w:pPr>
        <w:spacing w:after="0" w:line="240" w:lineRule="auto"/>
        <w:jc w:val="center"/>
        <w:textAlignment w:val="baseline"/>
        <w:rPr>
          <w:rFonts w:ascii="Times New Roman" w:eastAsia="Times New Roman" w:hAnsi="Times New Roman" w:cs="Times New Roman"/>
          <w:b/>
          <w:bCs/>
          <w:sz w:val="24"/>
          <w:szCs w:val="24"/>
        </w:rPr>
      </w:pPr>
    </w:p>
    <w:p w:rsidR="00391482" w:rsidRDefault="00D40F11" w:rsidP="002F5194">
      <w:pPr>
        <w:spacing w:after="0" w:line="360" w:lineRule="auto"/>
        <w:ind w:firstLine="720"/>
        <w:jc w:val="both"/>
        <w:textAlignment w:val="baseline"/>
        <w:rPr>
          <w:rFonts w:ascii="Times New Roman" w:eastAsia="Times New Roman" w:hAnsi="Times New Roman" w:cs="Times New Roman"/>
          <w:sz w:val="24"/>
          <w:szCs w:val="24"/>
        </w:rPr>
      </w:pPr>
      <w:r>
        <w:rPr>
          <w:rFonts w:ascii="Times New Roman" w:hAnsi="Times New Roman" w:cs="Times New Roman"/>
          <w:sz w:val="24"/>
          <w:szCs w:val="24"/>
        </w:rPr>
        <w:t>India has</w:t>
      </w:r>
      <w:r w:rsidR="006C4EAB">
        <w:rPr>
          <w:rFonts w:ascii="Times New Roman" w:hAnsi="Times New Roman" w:cs="Times New Roman"/>
          <w:sz w:val="24"/>
          <w:szCs w:val="24"/>
        </w:rPr>
        <w:t xml:space="preserve"> a </w:t>
      </w:r>
      <w:r>
        <w:rPr>
          <w:rFonts w:ascii="Times New Roman" w:hAnsi="Times New Roman" w:cs="Times New Roman"/>
          <w:sz w:val="24"/>
          <w:szCs w:val="24"/>
        </w:rPr>
        <w:t>robust legal fr</w:t>
      </w:r>
      <w:r w:rsidR="006C4EAB">
        <w:rPr>
          <w:rFonts w:ascii="Times New Roman" w:hAnsi="Times New Roman" w:cs="Times New Roman"/>
          <w:sz w:val="24"/>
          <w:szCs w:val="24"/>
        </w:rPr>
        <w:t xml:space="preserve">amework for the conservation of nature and natural resources. </w:t>
      </w:r>
      <w:r w:rsidR="00391482">
        <w:rPr>
          <w:rFonts w:ascii="Times New Roman" w:hAnsi="Times New Roman" w:cs="Times New Roman"/>
          <w:sz w:val="24"/>
          <w:szCs w:val="24"/>
        </w:rPr>
        <w:t>P</w:t>
      </w:r>
      <w:r w:rsidR="00391482" w:rsidRPr="00712612">
        <w:rPr>
          <w:rFonts w:ascii="Times New Roman" w:eastAsia="Times New Roman" w:hAnsi="Times New Roman" w:cs="Times New Roman"/>
          <w:sz w:val="24"/>
          <w:szCs w:val="24"/>
        </w:rPr>
        <w:t xml:space="preserve">lantation </w:t>
      </w:r>
      <w:r w:rsidR="00391482">
        <w:rPr>
          <w:rFonts w:ascii="Times New Roman" w:hAnsi="Times New Roman" w:cs="Times New Roman"/>
          <w:bCs/>
          <w:sz w:val="24"/>
          <w:szCs w:val="24"/>
        </w:rPr>
        <w:t xml:space="preserve">of dwarf species </w:t>
      </w:r>
      <w:r w:rsidR="00391482" w:rsidRPr="003704FA">
        <w:rPr>
          <w:rFonts w:ascii="Times New Roman" w:hAnsi="Times New Roman" w:cs="Times New Roman"/>
          <w:bCs/>
          <w:sz w:val="24"/>
          <w:szCs w:val="24"/>
        </w:rPr>
        <w:t>(preferably medicinal plants)</w:t>
      </w:r>
      <w:r w:rsidR="00391482">
        <w:rPr>
          <w:rFonts w:ascii="Times New Roman" w:hAnsi="Times New Roman" w:cs="Times New Roman"/>
          <w:bCs/>
          <w:sz w:val="24"/>
          <w:szCs w:val="24"/>
        </w:rPr>
        <w:t xml:space="preserve"> </w:t>
      </w:r>
      <w:r w:rsidR="00391482" w:rsidRPr="00712612">
        <w:rPr>
          <w:rFonts w:ascii="Times New Roman" w:eastAsia="Times New Roman" w:hAnsi="Times New Roman" w:cs="Times New Roman"/>
          <w:sz w:val="24"/>
          <w:szCs w:val="24"/>
        </w:rPr>
        <w:t>in right of way (RoW) of transmission line</w:t>
      </w:r>
      <w:r w:rsidR="00BA0CDC">
        <w:rPr>
          <w:rFonts w:ascii="Times New Roman" w:eastAsia="Times New Roman" w:hAnsi="Times New Roman" w:cs="Times New Roman"/>
          <w:sz w:val="24"/>
          <w:szCs w:val="24"/>
        </w:rPr>
        <w:t>s</w:t>
      </w:r>
      <w:r w:rsidR="00391482" w:rsidRPr="00712612">
        <w:rPr>
          <w:rFonts w:ascii="Times New Roman" w:eastAsia="Times New Roman" w:hAnsi="Times New Roman" w:cs="Times New Roman"/>
          <w:sz w:val="24"/>
          <w:szCs w:val="24"/>
        </w:rPr>
        <w:t xml:space="preserve"> is </w:t>
      </w:r>
      <w:proofErr w:type="gramStart"/>
      <w:r w:rsidR="00391482">
        <w:rPr>
          <w:rFonts w:ascii="Times New Roman" w:eastAsia="Times New Roman" w:hAnsi="Times New Roman" w:cs="Times New Roman"/>
          <w:sz w:val="24"/>
          <w:szCs w:val="24"/>
        </w:rPr>
        <w:t>an</w:t>
      </w:r>
      <w:proofErr w:type="gramEnd"/>
      <w:r w:rsidR="00391482">
        <w:rPr>
          <w:rFonts w:ascii="Times New Roman" w:eastAsia="Times New Roman" w:hAnsi="Times New Roman" w:cs="Times New Roman"/>
          <w:sz w:val="24"/>
          <w:szCs w:val="24"/>
        </w:rPr>
        <w:t xml:space="preserve"> </w:t>
      </w:r>
      <w:r w:rsidR="00391482" w:rsidRPr="00712612">
        <w:rPr>
          <w:rFonts w:ascii="Times New Roman" w:eastAsia="Times New Roman" w:hAnsi="Times New Roman" w:cs="Times New Roman"/>
          <w:sz w:val="24"/>
          <w:szCs w:val="24"/>
        </w:rPr>
        <w:t xml:space="preserve">unique </w:t>
      </w:r>
      <w:r w:rsidR="00A94A2C">
        <w:rPr>
          <w:rFonts w:ascii="Times New Roman" w:eastAsia="Times New Roman" w:hAnsi="Times New Roman" w:cs="Times New Roman"/>
          <w:sz w:val="24"/>
          <w:szCs w:val="24"/>
        </w:rPr>
        <w:t xml:space="preserve">mandatory </w:t>
      </w:r>
      <w:r w:rsidR="00391482">
        <w:rPr>
          <w:rFonts w:ascii="Times New Roman" w:eastAsia="Times New Roman" w:hAnsi="Times New Roman" w:cs="Times New Roman"/>
          <w:sz w:val="24"/>
          <w:szCs w:val="24"/>
        </w:rPr>
        <w:t xml:space="preserve">condition stipulated in </w:t>
      </w:r>
      <w:r w:rsidR="00391482" w:rsidRPr="00712612">
        <w:rPr>
          <w:rFonts w:ascii="Times New Roman" w:eastAsia="Times New Roman" w:hAnsi="Times New Roman" w:cs="Times New Roman"/>
          <w:sz w:val="24"/>
          <w:szCs w:val="24"/>
        </w:rPr>
        <w:t xml:space="preserve">stage-I approval </w:t>
      </w:r>
      <w:r w:rsidR="00391482">
        <w:rPr>
          <w:rFonts w:ascii="Times New Roman" w:eastAsia="Times New Roman" w:hAnsi="Times New Roman" w:cs="Times New Roman"/>
          <w:sz w:val="24"/>
          <w:szCs w:val="24"/>
        </w:rPr>
        <w:t>of the projects of forest land diversion</w:t>
      </w:r>
      <w:r w:rsidR="003D4D80">
        <w:rPr>
          <w:rFonts w:ascii="Times New Roman" w:eastAsia="Times New Roman" w:hAnsi="Times New Roman" w:cs="Times New Roman"/>
          <w:sz w:val="24"/>
          <w:szCs w:val="24"/>
        </w:rPr>
        <w:t xml:space="preserve"> under Forest (Conservation) Act, 1980</w:t>
      </w:r>
      <w:r w:rsidR="00391482" w:rsidRPr="00712612">
        <w:rPr>
          <w:rFonts w:ascii="Times New Roman" w:eastAsia="Times New Roman" w:hAnsi="Times New Roman" w:cs="Times New Roman"/>
          <w:sz w:val="24"/>
          <w:szCs w:val="24"/>
        </w:rPr>
        <w:t xml:space="preserve">. </w:t>
      </w:r>
      <w:r w:rsidR="00BA0CDC">
        <w:rPr>
          <w:rFonts w:ascii="Times New Roman" w:eastAsia="Times New Roman" w:hAnsi="Times New Roman" w:cs="Times New Roman"/>
          <w:sz w:val="24"/>
          <w:szCs w:val="24"/>
        </w:rPr>
        <w:t xml:space="preserve">It provides </w:t>
      </w:r>
      <w:proofErr w:type="gramStart"/>
      <w:r w:rsidR="00BA0CDC">
        <w:rPr>
          <w:rFonts w:ascii="Times New Roman" w:eastAsia="Times New Roman" w:hAnsi="Times New Roman" w:cs="Times New Roman"/>
          <w:sz w:val="24"/>
          <w:szCs w:val="24"/>
        </w:rPr>
        <w:t>an</w:t>
      </w:r>
      <w:proofErr w:type="gramEnd"/>
      <w:r w:rsidR="00BA0CDC">
        <w:rPr>
          <w:rFonts w:ascii="Times New Roman" w:eastAsia="Times New Roman" w:hAnsi="Times New Roman" w:cs="Times New Roman"/>
          <w:sz w:val="24"/>
          <w:szCs w:val="24"/>
        </w:rPr>
        <w:t xml:space="preserve"> unique opportunity of </w:t>
      </w:r>
      <w:r w:rsidR="008F421B">
        <w:rPr>
          <w:rFonts w:ascii="Times New Roman" w:eastAsia="Times New Roman" w:hAnsi="Times New Roman" w:cs="Times New Roman"/>
          <w:sz w:val="24"/>
          <w:szCs w:val="24"/>
        </w:rPr>
        <w:t xml:space="preserve">vertical dual land use </w:t>
      </w:r>
      <w:r w:rsidR="00AC658E">
        <w:rPr>
          <w:rFonts w:ascii="Times New Roman" w:eastAsia="Times New Roman" w:hAnsi="Times New Roman" w:cs="Times New Roman"/>
          <w:sz w:val="24"/>
          <w:szCs w:val="24"/>
        </w:rPr>
        <w:t>by</w:t>
      </w:r>
      <w:r w:rsidR="008F421B">
        <w:rPr>
          <w:rFonts w:ascii="Times New Roman" w:eastAsia="Times New Roman" w:hAnsi="Times New Roman" w:cs="Times New Roman"/>
          <w:sz w:val="24"/>
          <w:szCs w:val="24"/>
        </w:rPr>
        <w:t xml:space="preserve"> differentiating the vertical space</w:t>
      </w:r>
      <w:r w:rsidR="00C61DD3">
        <w:rPr>
          <w:rFonts w:ascii="Times New Roman" w:eastAsia="Times New Roman" w:hAnsi="Times New Roman" w:cs="Times New Roman"/>
          <w:sz w:val="24"/>
          <w:szCs w:val="24"/>
        </w:rPr>
        <w:t xml:space="preserve"> above the land for different </w:t>
      </w:r>
      <w:r w:rsidR="008F421B">
        <w:rPr>
          <w:rFonts w:ascii="Times New Roman" w:eastAsia="Times New Roman" w:hAnsi="Times New Roman" w:cs="Times New Roman"/>
          <w:sz w:val="24"/>
          <w:szCs w:val="24"/>
        </w:rPr>
        <w:t>use</w:t>
      </w:r>
      <w:r w:rsidR="00C61DD3">
        <w:rPr>
          <w:rFonts w:ascii="Times New Roman" w:eastAsia="Times New Roman" w:hAnsi="Times New Roman" w:cs="Times New Roman"/>
          <w:sz w:val="24"/>
          <w:szCs w:val="24"/>
        </w:rPr>
        <w:t>s.</w:t>
      </w:r>
      <w:r w:rsidR="008F421B">
        <w:rPr>
          <w:rFonts w:ascii="Times New Roman" w:eastAsia="Times New Roman" w:hAnsi="Times New Roman" w:cs="Times New Roman"/>
          <w:sz w:val="24"/>
          <w:szCs w:val="24"/>
        </w:rPr>
        <w:t xml:space="preserve"> </w:t>
      </w:r>
      <w:r w:rsidR="00401AA9">
        <w:rPr>
          <w:rFonts w:ascii="Times New Roman" w:hAnsi="Times New Roman" w:cs="Times New Roman"/>
          <w:sz w:val="24"/>
          <w:szCs w:val="24"/>
        </w:rPr>
        <w:t>However, a</w:t>
      </w:r>
      <w:r w:rsidR="00C0368F">
        <w:rPr>
          <w:rFonts w:ascii="Times New Roman" w:hAnsi="Times New Roman" w:cs="Times New Roman"/>
          <w:sz w:val="24"/>
          <w:szCs w:val="24"/>
        </w:rPr>
        <w:t>ssessment</w:t>
      </w:r>
      <w:r w:rsidR="00401AA9">
        <w:rPr>
          <w:rFonts w:ascii="Times New Roman" w:hAnsi="Times New Roman" w:cs="Times New Roman"/>
          <w:sz w:val="24"/>
          <w:szCs w:val="24"/>
        </w:rPr>
        <w:t xml:space="preserve"> of the available vertical space and </w:t>
      </w:r>
      <w:r w:rsidR="00391482">
        <w:rPr>
          <w:rFonts w:ascii="Times New Roman" w:hAnsi="Times New Roman" w:cs="Times New Roman"/>
          <w:sz w:val="24"/>
          <w:szCs w:val="24"/>
        </w:rPr>
        <w:t>selection of</w:t>
      </w:r>
      <w:r w:rsidR="00401AA9">
        <w:rPr>
          <w:rFonts w:ascii="Times New Roman" w:hAnsi="Times New Roman" w:cs="Times New Roman"/>
          <w:sz w:val="24"/>
          <w:szCs w:val="24"/>
        </w:rPr>
        <w:t xml:space="preserve"> suitable tree</w:t>
      </w:r>
      <w:r w:rsidR="00391482">
        <w:rPr>
          <w:rFonts w:ascii="Times New Roman" w:hAnsi="Times New Roman" w:cs="Times New Roman"/>
          <w:sz w:val="24"/>
          <w:szCs w:val="24"/>
        </w:rPr>
        <w:t xml:space="preserve"> species </w:t>
      </w:r>
      <w:r w:rsidR="00401AA9">
        <w:rPr>
          <w:rFonts w:ascii="Times New Roman" w:hAnsi="Times New Roman" w:cs="Times New Roman"/>
          <w:sz w:val="24"/>
          <w:szCs w:val="24"/>
        </w:rPr>
        <w:t xml:space="preserve">for this limited vertical space </w:t>
      </w:r>
      <w:r w:rsidR="00C00AEF">
        <w:rPr>
          <w:rFonts w:ascii="Times New Roman" w:hAnsi="Times New Roman" w:cs="Times New Roman"/>
          <w:sz w:val="24"/>
          <w:szCs w:val="24"/>
        </w:rPr>
        <w:t>is</w:t>
      </w:r>
      <w:r w:rsidR="00401AA9">
        <w:rPr>
          <w:rFonts w:ascii="Times New Roman" w:hAnsi="Times New Roman" w:cs="Times New Roman"/>
          <w:sz w:val="24"/>
          <w:szCs w:val="24"/>
        </w:rPr>
        <w:t xml:space="preserve"> </w:t>
      </w:r>
      <w:r w:rsidR="00391482">
        <w:rPr>
          <w:rFonts w:ascii="Times New Roman" w:hAnsi="Times New Roman" w:cs="Times New Roman"/>
          <w:sz w:val="24"/>
          <w:szCs w:val="24"/>
        </w:rPr>
        <w:t>crucial for the</w:t>
      </w:r>
      <w:r w:rsidR="00391482" w:rsidRPr="008B3D6F">
        <w:rPr>
          <w:rFonts w:ascii="Times New Roman" w:hAnsi="Times New Roman" w:cs="Times New Roman"/>
          <w:sz w:val="24"/>
          <w:szCs w:val="24"/>
        </w:rPr>
        <w:t xml:space="preserve"> </w:t>
      </w:r>
      <w:r w:rsidR="00391482">
        <w:rPr>
          <w:rFonts w:ascii="Times New Roman" w:hAnsi="Times New Roman" w:cs="Times New Roman"/>
          <w:sz w:val="24"/>
          <w:szCs w:val="24"/>
        </w:rPr>
        <w:t>effective compliance of this condition.</w:t>
      </w:r>
      <w:r w:rsidR="00391482" w:rsidRPr="007A416A">
        <w:rPr>
          <w:rFonts w:ascii="Times New Roman" w:hAnsi="Times New Roman" w:cs="Times New Roman"/>
          <w:sz w:val="24"/>
          <w:szCs w:val="24"/>
        </w:rPr>
        <w:t xml:space="preserve"> </w:t>
      </w:r>
      <w:r w:rsidR="00391482">
        <w:rPr>
          <w:rFonts w:ascii="Times New Roman" w:hAnsi="Times New Roman" w:cs="Times New Roman"/>
          <w:sz w:val="24"/>
          <w:szCs w:val="24"/>
        </w:rPr>
        <w:t>In present study, a total of 1080 projects of forest land d</w:t>
      </w:r>
      <w:r w:rsidR="003D4D80">
        <w:rPr>
          <w:rFonts w:ascii="Times New Roman" w:hAnsi="Times New Roman" w:cs="Times New Roman"/>
          <w:sz w:val="24"/>
          <w:szCs w:val="24"/>
        </w:rPr>
        <w:t>iversion for transmission lines</w:t>
      </w:r>
      <w:r w:rsidR="00FE2A11">
        <w:rPr>
          <w:rFonts w:ascii="Times New Roman" w:hAnsi="Times New Roman" w:cs="Times New Roman"/>
          <w:sz w:val="24"/>
          <w:szCs w:val="24"/>
        </w:rPr>
        <w:t xml:space="preserve"> (with at least stage-I approval) </w:t>
      </w:r>
      <w:r w:rsidR="00996E80">
        <w:rPr>
          <w:rFonts w:ascii="Times New Roman" w:hAnsi="Times New Roman" w:cs="Times New Roman"/>
          <w:sz w:val="24"/>
          <w:szCs w:val="24"/>
        </w:rPr>
        <w:t xml:space="preserve">in different states/UTs of India </w:t>
      </w:r>
      <w:r w:rsidR="004D22BB">
        <w:rPr>
          <w:rFonts w:ascii="Times New Roman" w:hAnsi="Times New Roman" w:cs="Times New Roman"/>
          <w:sz w:val="24"/>
          <w:szCs w:val="24"/>
        </w:rPr>
        <w:t>(</w:t>
      </w:r>
      <w:r w:rsidR="00391482">
        <w:rPr>
          <w:rFonts w:ascii="Times New Roman" w:hAnsi="Times New Roman" w:cs="Times New Roman"/>
          <w:sz w:val="24"/>
          <w:szCs w:val="24"/>
        </w:rPr>
        <w:t xml:space="preserve">as available on PARIVESH portal from </w:t>
      </w:r>
      <w:r w:rsidR="00391482">
        <w:rPr>
          <w:rFonts w:ascii="Times New Roman" w:eastAsia="Times New Roman" w:hAnsi="Times New Roman" w:cs="Times New Roman"/>
          <w:sz w:val="24"/>
          <w:szCs w:val="24"/>
        </w:rPr>
        <w:t xml:space="preserve">15.07.2014 </w:t>
      </w:r>
      <w:r w:rsidR="00391482" w:rsidRPr="00617EEA">
        <w:rPr>
          <w:rFonts w:ascii="Times New Roman" w:eastAsia="Times New Roman" w:hAnsi="Times New Roman" w:cs="Times New Roman"/>
          <w:sz w:val="24"/>
          <w:szCs w:val="24"/>
        </w:rPr>
        <w:t>to 18.06.2022</w:t>
      </w:r>
      <w:r w:rsidR="004D22BB">
        <w:rPr>
          <w:rFonts w:ascii="Times New Roman" w:eastAsia="Times New Roman" w:hAnsi="Times New Roman" w:cs="Times New Roman"/>
          <w:sz w:val="24"/>
          <w:szCs w:val="24"/>
        </w:rPr>
        <w:t xml:space="preserve"> </w:t>
      </w:r>
      <w:r w:rsidR="00391482">
        <w:rPr>
          <w:rFonts w:ascii="Times New Roman" w:eastAsia="Times New Roman" w:hAnsi="Times New Roman" w:cs="Times New Roman"/>
          <w:sz w:val="24"/>
          <w:szCs w:val="24"/>
        </w:rPr>
        <w:t>at 10:00 pm.)</w:t>
      </w:r>
      <w:r w:rsidR="00FE2A11">
        <w:rPr>
          <w:rFonts w:ascii="Times New Roman" w:eastAsia="Times New Roman" w:hAnsi="Times New Roman" w:cs="Times New Roman"/>
          <w:sz w:val="24"/>
          <w:szCs w:val="24"/>
        </w:rPr>
        <w:t xml:space="preserve"> were reviewed</w:t>
      </w:r>
      <w:r w:rsidR="00391482">
        <w:rPr>
          <w:rFonts w:ascii="Times New Roman" w:eastAsia="Times New Roman" w:hAnsi="Times New Roman" w:cs="Times New Roman"/>
          <w:sz w:val="24"/>
          <w:szCs w:val="24"/>
        </w:rPr>
        <w:t xml:space="preserve">. </w:t>
      </w:r>
      <w:r w:rsidR="003F7825">
        <w:rPr>
          <w:rFonts w:ascii="Times New Roman" w:hAnsi="Times New Roman" w:cs="Times New Roman"/>
          <w:sz w:val="24"/>
          <w:szCs w:val="24"/>
        </w:rPr>
        <w:t xml:space="preserve">Various aspects </w:t>
      </w:r>
      <w:r w:rsidR="003F7825">
        <w:rPr>
          <w:rFonts w:ascii="Times New Roman" w:eastAsia="Times New Roman" w:hAnsi="Times New Roman" w:cs="Times New Roman"/>
          <w:sz w:val="24"/>
          <w:szCs w:val="24"/>
        </w:rPr>
        <w:t>of the</w:t>
      </w:r>
      <w:r w:rsidR="00391482">
        <w:rPr>
          <w:rFonts w:ascii="Times New Roman" w:hAnsi="Times New Roman" w:cs="Times New Roman"/>
          <w:sz w:val="24"/>
          <w:szCs w:val="24"/>
        </w:rPr>
        <w:t xml:space="preserve"> </w:t>
      </w:r>
      <w:r w:rsidR="003A34C1">
        <w:rPr>
          <w:rFonts w:ascii="Times New Roman" w:hAnsi="Times New Roman" w:cs="Times New Roman"/>
          <w:sz w:val="24"/>
          <w:szCs w:val="24"/>
        </w:rPr>
        <w:t xml:space="preserve">existing </w:t>
      </w:r>
      <w:r w:rsidR="00391482">
        <w:rPr>
          <w:rFonts w:ascii="Times New Roman" w:hAnsi="Times New Roman" w:cs="Times New Roman"/>
          <w:sz w:val="24"/>
          <w:szCs w:val="24"/>
        </w:rPr>
        <w:t xml:space="preserve">practices </w:t>
      </w:r>
      <w:r w:rsidR="00996E80">
        <w:rPr>
          <w:rFonts w:ascii="Times New Roman" w:hAnsi="Times New Roman" w:cs="Times New Roman"/>
          <w:sz w:val="24"/>
          <w:szCs w:val="24"/>
        </w:rPr>
        <w:t>including s</w:t>
      </w:r>
      <w:r w:rsidR="00391482">
        <w:rPr>
          <w:rFonts w:ascii="Times New Roman" w:hAnsi="Times New Roman" w:cs="Times New Roman"/>
          <w:sz w:val="24"/>
          <w:szCs w:val="24"/>
        </w:rPr>
        <w:t>afety, species selection, estimates, cost of plantation, spacing of seedlings, phytoclimatic zones and vegetation types etc</w:t>
      </w:r>
      <w:r w:rsidR="003A34C1">
        <w:rPr>
          <w:rFonts w:ascii="Times New Roman" w:hAnsi="Times New Roman" w:cs="Times New Roman"/>
          <w:sz w:val="24"/>
          <w:szCs w:val="24"/>
        </w:rPr>
        <w:t xml:space="preserve"> were examined</w:t>
      </w:r>
      <w:r w:rsidR="00F95B58">
        <w:rPr>
          <w:rFonts w:ascii="Times New Roman" w:hAnsi="Times New Roman" w:cs="Times New Roman"/>
          <w:sz w:val="24"/>
          <w:szCs w:val="24"/>
        </w:rPr>
        <w:t xml:space="preserve">. </w:t>
      </w:r>
      <w:r w:rsidR="00391482">
        <w:rPr>
          <w:rFonts w:ascii="Times New Roman" w:eastAsia="Times New Roman" w:hAnsi="Times New Roman" w:cs="Times New Roman"/>
          <w:sz w:val="24"/>
          <w:szCs w:val="24"/>
        </w:rPr>
        <w:t xml:space="preserve">The analysis of available vertical and horizontal space </w:t>
      </w:r>
      <w:r w:rsidR="00FB5307">
        <w:rPr>
          <w:rFonts w:ascii="Times New Roman" w:eastAsia="Times New Roman" w:hAnsi="Times New Roman" w:cs="Times New Roman"/>
          <w:sz w:val="24"/>
          <w:szCs w:val="24"/>
        </w:rPr>
        <w:t xml:space="preserve">in </w:t>
      </w:r>
      <w:r w:rsidR="00FE2A11">
        <w:rPr>
          <w:rFonts w:ascii="Times New Roman" w:eastAsia="Times New Roman" w:hAnsi="Times New Roman" w:cs="Times New Roman"/>
          <w:sz w:val="24"/>
          <w:szCs w:val="24"/>
        </w:rPr>
        <w:t xml:space="preserve">total </w:t>
      </w:r>
      <w:r w:rsidR="00FB5307">
        <w:rPr>
          <w:rFonts w:ascii="Times New Roman" w:eastAsia="Times New Roman" w:hAnsi="Times New Roman" w:cs="Times New Roman"/>
          <w:sz w:val="24"/>
          <w:szCs w:val="24"/>
        </w:rPr>
        <w:t xml:space="preserve">21 </w:t>
      </w:r>
      <w:r w:rsidR="00C76B15">
        <w:rPr>
          <w:rFonts w:ascii="Times New Roman" w:eastAsia="Times New Roman" w:hAnsi="Times New Roman" w:cs="Times New Roman"/>
          <w:sz w:val="24"/>
          <w:szCs w:val="24"/>
        </w:rPr>
        <w:t xml:space="preserve">combinations of </w:t>
      </w:r>
      <w:r w:rsidR="00FB5307">
        <w:rPr>
          <w:rFonts w:ascii="Times New Roman" w:eastAsia="Times New Roman" w:hAnsi="Times New Roman" w:cs="Times New Roman"/>
          <w:sz w:val="24"/>
          <w:szCs w:val="24"/>
        </w:rPr>
        <w:t>specification</w:t>
      </w:r>
      <w:r w:rsidR="00C94A0F">
        <w:rPr>
          <w:rFonts w:ascii="Times New Roman" w:eastAsia="Times New Roman" w:hAnsi="Times New Roman" w:cs="Times New Roman"/>
          <w:sz w:val="24"/>
          <w:szCs w:val="24"/>
        </w:rPr>
        <w:t>s</w:t>
      </w:r>
      <w:r w:rsidR="003A2D8B">
        <w:rPr>
          <w:rFonts w:ascii="Times New Roman" w:eastAsia="Times New Roman" w:hAnsi="Times New Roman" w:cs="Times New Roman"/>
          <w:sz w:val="24"/>
          <w:szCs w:val="24"/>
        </w:rPr>
        <w:t xml:space="preserve"> </w:t>
      </w:r>
      <w:r w:rsidR="00FB5307">
        <w:rPr>
          <w:rFonts w:ascii="Times New Roman" w:eastAsia="Times New Roman" w:hAnsi="Times New Roman" w:cs="Times New Roman"/>
          <w:sz w:val="24"/>
          <w:szCs w:val="24"/>
        </w:rPr>
        <w:t xml:space="preserve">of transmission lines of various voltage levels was conducted. </w:t>
      </w:r>
      <w:r w:rsidR="003E5E5B">
        <w:rPr>
          <w:rFonts w:ascii="Times New Roman" w:eastAsia="Times New Roman" w:hAnsi="Times New Roman" w:cs="Times New Roman"/>
          <w:sz w:val="24"/>
          <w:szCs w:val="24"/>
        </w:rPr>
        <w:t xml:space="preserve">‘V’-type string is found to be more suitable </w:t>
      </w:r>
      <w:r w:rsidR="00404D31">
        <w:rPr>
          <w:rFonts w:ascii="Times New Roman" w:eastAsia="Times New Roman" w:hAnsi="Times New Roman" w:cs="Times New Roman"/>
          <w:sz w:val="24"/>
          <w:szCs w:val="24"/>
        </w:rPr>
        <w:t>to accom</w:t>
      </w:r>
      <w:r w:rsidR="00CA0F82">
        <w:rPr>
          <w:rFonts w:ascii="Times New Roman" w:eastAsia="Times New Roman" w:hAnsi="Times New Roman" w:cs="Times New Roman"/>
          <w:sz w:val="24"/>
          <w:szCs w:val="24"/>
        </w:rPr>
        <w:t>m</w:t>
      </w:r>
      <w:r w:rsidR="00404D31">
        <w:rPr>
          <w:rFonts w:ascii="Times New Roman" w:eastAsia="Times New Roman" w:hAnsi="Times New Roman" w:cs="Times New Roman"/>
          <w:sz w:val="24"/>
          <w:szCs w:val="24"/>
        </w:rPr>
        <w:t>odate</w:t>
      </w:r>
      <w:r w:rsidR="003E5E5B">
        <w:rPr>
          <w:rFonts w:ascii="Times New Roman" w:eastAsia="Times New Roman" w:hAnsi="Times New Roman" w:cs="Times New Roman"/>
          <w:sz w:val="24"/>
          <w:szCs w:val="24"/>
        </w:rPr>
        <w:t xml:space="preserve"> taller dwarf plants. </w:t>
      </w:r>
      <w:r w:rsidR="00FB5307">
        <w:rPr>
          <w:rFonts w:ascii="Times New Roman" w:eastAsia="Times New Roman" w:hAnsi="Times New Roman" w:cs="Times New Roman"/>
          <w:sz w:val="24"/>
          <w:szCs w:val="24"/>
        </w:rPr>
        <w:t xml:space="preserve">A </w:t>
      </w:r>
      <w:r w:rsidR="00391482">
        <w:rPr>
          <w:rFonts w:ascii="Times New Roman" w:eastAsia="Times New Roman" w:hAnsi="Times New Roman" w:cs="Times New Roman"/>
          <w:sz w:val="24"/>
          <w:szCs w:val="24"/>
        </w:rPr>
        <w:t xml:space="preserve">list of 200 perennial dwarf </w:t>
      </w:r>
      <w:r w:rsidR="00FE2A11">
        <w:rPr>
          <w:rFonts w:ascii="Times New Roman" w:eastAsia="Times New Roman" w:hAnsi="Times New Roman" w:cs="Times New Roman"/>
          <w:sz w:val="24"/>
          <w:szCs w:val="24"/>
        </w:rPr>
        <w:t>species</w:t>
      </w:r>
      <w:r w:rsidR="00391482">
        <w:rPr>
          <w:rFonts w:ascii="Times New Roman" w:eastAsia="Times New Roman" w:hAnsi="Times New Roman" w:cs="Times New Roman"/>
          <w:sz w:val="24"/>
          <w:szCs w:val="24"/>
        </w:rPr>
        <w:t xml:space="preserve"> </w:t>
      </w:r>
      <w:r w:rsidR="00A54FD6">
        <w:rPr>
          <w:rFonts w:ascii="Times New Roman" w:eastAsia="Times New Roman" w:hAnsi="Times New Roman" w:cs="Times New Roman"/>
          <w:sz w:val="24"/>
          <w:szCs w:val="24"/>
        </w:rPr>
        <w:t xml:space="preserve">of </w:t>
      </w:r>
      <w:r w:rsidR="00391482">
        <w:rPr>
          <w:rFonts w:ascii="Times New Roman" w:eastAsia="Times New Roman" w:hAnsi="Times New Roman" w:cs="Times New Roman"/>
          <w:sz w:val="24"/>
          <w:szCs w:val="24"/>
        </w:rPr>
        <w:t>different phytoclimatic zones of India is given</w:t>
      </w:r>
      <w:r w:rsidR="00F95B58">
        <w:rPr>
          <w:rFonts w:ascii="Times New Roman" w:eastAsia="Times New Roman" w:hAnsi="Times New Roman" w:cs="Times New Roman"/>
          <w:sz w:val="24"/>
          <w:szCs w:val="24"/>
        </w:rPr>
        <w:t xml:space="preserve"> along with the</w:t>
      </w:r>
      <w:r w:rsidR="00FE2A11">
        <w:rPr>
          <w:rFonts w:ascii="Times New Roman" w:eastAsia="Times New Roman" w:hAnsi="Times New Roman" w:cs="Times New Roman"/>
          <w:sz w:val="24"/>
          <w:szCs w:val="24"/>
        </w:rPr>
        <w:t>ir distribution and</w:t>
      </w:r>
      <w:r w:rsidR="00F95B58">
        <w:rPr>
          <w:rFonts w:ascii="Times New Roman" w:eastAsia="Times New Roman" w:hAnsi="Times New Roman" w:cs="Times New Roman"/>
          <w:sz w:val="24"/>
          <w:szCs w:val="24"/>
        </w:rPr>
        <w:t xml:space="preserve"> </w:t>
      </w:r>
      <w:r w:rsidR="00E947F3">
        <w:rPr>
          <w:rFonts w:ascii="Times New Roman" w:eastAsia="Times New Roman" w:hAnsi="Times New Roman" w:cs="Times New Roman"/>
          <w:sz w:val="24"/>
          <w:szCs w:val="24"/>
        </w:rPr>
        <w:t xml:space="preserve">available </w:t>
      </w:r>
      <w:r w:rsidR="00F95B58">
        <w:rPr>
          <w:rFonts w:ascii="Times New Roman" w:eastAsia="Times New Roman" w:hAnsi="Times New Roman" w:cs="Times New Roman"/>
          <w:sz w:val="24"/>
          <w:szCs w:val="24"/>
        </w:rPr>
        <w:t>propagation techniques</w:t>
      </w:r>
      <w:r w:rsidR="00E947F3">
        <w:rPr>
          <w:rFonts w:ascii="Times New Roman" w:eastAsia="Times New Roman" w:hAnsi="Times New Roman" w:cs="Times New Roman"/>
          <w:sz w:val="24"/>
          <w:szCs w:val="24"/>
        </w:rPr>
        <w:t xml:space="preserve">. </w:t>
      </w:r>
      <w:r w:rsidR="00391482">
        <w:rPr>
          <w:rFonts w:ascii="Times New Roman" w:eastAsia="Times New Roman" w:hAnsi="Times New Roman" w:cs="Times New Roman"/>
          <w:sz w:val="24"/>
          <w:szCs w:val="24"/>
        </w:rPr>
        <w:t xml:space="preserve">A differential height model of plantation </w:t>
      </w:r>
      <w:r w:rsidR="00F27BC3">
        <w:rPr>
          <w:rFonts w:ascii="Times New Roman" w:eastAsia="Times New Roman" w:hAnsi="Times New Roman" w:cs="Times New Roman"/>
          <w:sz w:val="24"/>
          <w:szCs w:val="24"/>
        </w:rPr>
        <w:t xml:space="preserve">and method of calculation of vertical and horizontal space </w:t>
      </w:r>
      <w:r w:rsidR="001C7FC5">
        <w:rPr>
          <w:rFonts w:ascii="Times New Roman" w:eastAsia="Times New Roman" w:hAnsi="Times New Roman" w:cs="Times New Roman"/>
          <w:sz w:val="24"/>
          <w:szCs w:val="24"/>
        </w:rPr>
        <w:t xml:space="preserve">(K-value) </w:t>
      </w:r>
      <w:r w:rsidR="00F27BC3">
        <w:rPr>
          <w:rFonts w:ascii="Times New Roman" w:eastAsia="Times New Roman" w:hAnsi="Times New Roman" w:cs="Times New Roman"/>
          <w:sz w:val="24"/>
          <w:szCs w:val="24"/>
        </w:rPr>
        <w:t xml:space="preserve">for relatively taller </w:t>
      </w:r>
      <w:r w:rsidR="001C7FC5">
        <w:rPr>
          <w:rFonts w:ascii="Times New Roman" w:eastAsia="Times New Roman" w:hAnsi="Times New Roman" w:cs="Times New Roman"/>
          <w:sz w:val="24"/>
          <w:szCs w:val="24"/>
        </w:rPr>
        <w:t xml:space="preserve">(T-value) </w:t>
      </w:r>
      <w:r w:rsidR="00A54FD6">
        <w:rPr>
          <w:rFonts w:ascii="Times New Roman" w:eastAsia="Times New Roman" w:hAnsi="Times New Roman" w:cs="Times New Roman"/>
          <w:sz w:val="24"/>
          <w:szCs w:val="24"/>
        </w:rPr>
        <w:t xml:space="preserve">dwarf </w:t>
      </w:r>
      <w:r w:rsidR="00F27BC3">
        <w:rPr>
          <w:rFonts w:ascii="Times New Roman" w:eastAsia="Times New Roman" w:hAnsi="Times New Roman" w:cs="Times New Roman"/>
          <w:sz w:val="24"/>
          <w:szCs w:val="24"/>
        </w:rPr>
        <w:t>plants is proposed</w:t>
      </w:r>
      <w:r w:rsidR="00391482">
        <w:rPr>
          <w:rFonts w:ascii="Times New Roman" w:eastAsia="Times New Roman" w:hAnsi="Times New Roman" w:cs="Times New Roman"/>
          <w:sz w:val="24"/>
          <w:szCs w:val="24"/>
        </w:rPr>
        <w:t xml:space="preserve"> with the </w:t>
      </w:r>
      <w:r w:rsidR="00F27BC3">
        <w:rPr>
          <w:rFonts w:ascii="Times New Roman" w:eastAsia="Times New Roman" w:hAnsi="Times New Roman" w:cs="Times New Roman"/>
          <w:sz w:val="24"/>
          <w:szCs w:val="24"/>
        </w:rPr>
        <w:t xml:space="preserve">only </w:t>
      </w:r>
      <w:r w:rsidR="00391482">
        <w:rPr>
          <w:rFonts w:ascii="Times New Roman" w:eastAsia="Times New Roman" w:hAnsi="Times New Roman" w:cs="Times New Roman"/>
          <w:sz w:val="24"/>
          <w:szCs w:val="24"/>
        </w:rPr>
        <w:t>objective</w:t>
      </w:r>
      <w:r w:rsidR="008F5D7F">
        <w:rPr>
          <w:rFonts w:ascii="Times New Roman" w:eastAsia="Times New Roman" w:hAnsi="Times New Roman" w:cs="Times New Roman"/>
          <w:sz w:val="24"/>
          <w:szCs w:val="24"/>
        </w:rPr>
        <w:t>s</w:t>
      </w:r>
      <w:r w:rsidR="00391482">
        <w:rPr>
          <w:rFonts w:ascii="Times New Roman" w:eastAsia="Times New Roman" w:hAnsi="Times New Roman" w:cs="Times New Roman"/>
          <w:sz w:val="24"/>
          <w:szCs w:val="24"/>
        </w:rPr>
        <w:t xml:space="preserve"> of effective compliance of this condition </w:t>
      </w:r>
      <w:r w:rsidR="008F5D7F">
        <w:rPr>
          <w:rFonts w:ascii="Times New Roman" w:eastAsia="Times New Roman" w:hAnsi="Times New Roman" w:cs="Times New Roman"/>
          <w:sz w:val="24"/>
          <w:szCs w:val="24"/>
        </w:rPr>
        <w:t xml:space="preserve">under </w:t>
      </w:r>
      <w:r w:rsidR="00A262B5">
        <w:rPr>
          <w:rFonts w:ascii="Times New Roman" w:eastAsia="Times New Roman" w:hAnsi="Times New Roman" w:cs="Times New Roman"/>
          <w:sz w:val="24"/>
          <w:szCs w:val="24"/>
        </w:rPr>
        <w:t>Forest (Conservation) Act, 1980</w:t>
      </w:r>
      <w:r w:rsidR="008F5D7F">
        <w:rPr>
          <w:rFonts w:ascii="Times New Roman" w:eastAsia="Times New Roman" w:hAnsi="Times New Roman" w:cs="Times New Roman"/>
          <w:sz w:val="24"/>
          <w:szCs w:val="24"/>
        </w:rPr>
        <w:t xml:space="preserve"> and prevention of the fragmentation of forests.</w:t>
      </w:r>
    </w:p>
    <w:p w:rsidR="003B51D5" w:rsidRDefault="003B51D5" w:rsidP="00391482">
      <w:pPr>
        <w:spacing w:after="0" w:line="360" w:lineRule="auto"/>
        <w:jc w:val="both"/>
        <w:textAlignment w:val="baseline"/>
        <w:rPr>
          <w:rFonts w:ascii="Times New Roman" w:eastAsia="Times New Roman" w:hAnsi="Times New Roman" w:cs="Times New Roman"/>
          <w:b/>
          <w:sz w:val="24"/>
          <w:szCs w:val="24"/>
        </w:rPr>
      </w:pPr>
    </w:p>
    <w:p w:rsidR="00391482" w:rsidRPr="00B31069" w:rsidRDefault="00391482" w:rsidP="00391482">
      <w:pPr>
        <w:spacing w:after="0" w:line="360" w:lineRule="auto"/>
        <w:jc w:val="both"/>
        <w:textAlignment w:val="baseline"/>
        <w:rPr>
          <w:rFonts w:ascii="Times New Roman" w:eastAsia="Times New Roman" w:hAnsi="Times New Roman" w:cs="Times New Roman"/>
          <w:sz w:val="24"/>
          <w:szCs w:val="24"/>
        </w:rPr>
      </w:pPr>
      <w:r w:rsidRPr="00391482">
        <w:rPr>
          <w:rFonts w:ascii="Times New Roman" w:eastAsia="Times New Roman" w:hAnsi="Times New Roman" w:cs="Times New Roman"/>
          <w:b/>
          <w:sz w:val="24"/>
          <w:szCs w:val="24"/>
        </w:rPr>
        <w:t>Key Words:</w:t>
      </w:r>
      <w:r>
        <w:rPr>
          <w:rFonts w:ascii="Times New Roman" w:eastAsia="Times New Roman" w:hAnsi="Times New Roman" w:cs="Times New Roman"/>
          <w:sz w:val="24"/>
          <w:szCs w:val="24"/>
        </w:rPr>
        <w:t xml:space="preserve"> </w:t>
      </w:r>
      <w:r w:rsidR="00A80784">
        <w:rPr>
          <w:rFonts w:ascii="Times New Roman" w:eastAsia="Times New Roman" w:hAnsi="Times New Roman" w:cs="Times New Roman"/>
          <w:sz w:val="24"/>
          <w:szCs w:val="24"/>
        </w:rPr>
        <w:t xml:space="preserve">Forest fragmentation, </w:t>
      </w:r>
      <w:r>
        <w:rPr>
          <w:rFonts w:ascii="Times New Roman" w:eastAsia="Times New Roman" w:hAnsi="Times New Roman" w:cs="Times New Roman"/>
          <w:sz w:val="24"/>
          <w:szCs w:val="24"/>
        </w:rPr>
        <w:t xml:space="preserve">Dwarf species plantation, </w:t>
      </w:r>
      <w:r w:rsidR="00A80784">
        <w:rPr>
          <w:rFonts w:ascii="Times New Roman" w:eastAsia="Times New Roman" w:hAnsi="Times New Roman" w:cs="Times New Roman"/>
          <w:sz w:val="24"/>
          <w:szCs w:val="24"/>
        </w:rPr>
        <w:t xml:space="preserve">Dual land use, propagation technique, </w:t>
      </w:r>
      <w:r w:rsidR="008B2036">
        <w:rPr>
          <w:rFonts w:ascii="Times New Roman" w:eastAsia="Times New Roman" w:hAnsi="Times New Roman" w:cs="Times New Roman"/>
          <w:sz w:val="24"/>
          <w:szCs w:val="24"/>
        </w:rPr>
        <w:tab/>
      </w:r>
      <w:r>
        <w:rPr>
          <w:rFonts w:ascii="Times New Roman" w:eastAsia="Times New Roman" w:hAnsi="Times New Roman" w:cs="Times New Roman"/>
          <w:sz w:val="24"/>
          <w:szCs w:val="24"/>
        </w:rPr>
        <w:t>plantation model, transmission lines, Right of Way.</w:t>
      </w:r>
    </w:p>
    <w:p w:rsidR="0088624B" w:rsidRDefault="0088624B" w:rsidP="000D0476">
      <w:pPr>
        <w:pStyle w:val="Default"/>
        <w:spacing w:line="360" w:lineRule="auto"/>
        <w:ind w:firstLine="720"/>
        <w:jc w:val="both"/>
        <w:rPr>
          <w:rFonts w:eastAsia="Times New Roman"/>
          <w:color w:val="FF0000"/>
        </w:rPr>
      </w:pPr>
    </w:p>
    <w:p w:rsidR="00364231" w:rsidRDefault="00364231" w:rsidP="000D0476">
      <w:pPr>
        <w:pStyle w:val="Default"/>
        <w:spacing w:line="360" w:lineRule="auto"/>
        <w:ind w:firstLine="720"/>
        <w:jc w:val="both"/>
        <w:rPr>
          <w:rFonts w:eastAsia="Times New Roman"/>
          <w:color w:val="FF0000"/>
        </w:rPr>
      </w:pPr>
    </w:p>
    <w:p w:rsidR="00364231" w:rsidRDefault="00364231" w:rsidP="000D0476">
      <w:pPr>
        <w:pStyle w:val="Default"/>
        <w:spacing w:line="360" w:lineRule="auto"/>
        <w:ind w:firstLine="720"/>
        <w:jc w:val="both"/>
        <w:rPr>
          <w:rFonts w:eastAsia="Times New Roman"/>
        </w:rPr>
      </w:pPr>
    </w:p>
    <w:p w:rsidR="0088624B" w:rsidRDefault="0088624B" w:rsidP="000D0476">
      <w:pPr>
        <w:pStyle w:val="Default"/>
        <w:spacing w:line="360" w:lineRule="auto"/>
        <w:ind w:firstLine="720"/>
        <w:jc w:val="both"/>
        <w:rPr>
          <w:rFonts w:eastAsia="Times New Roman"/>
        </w:rPr>
      </w:pPr>
    </w:p>
    <w:p w:rsidR="0088624B" w:rsidRPr="0088624B" w:rsidRDefault="0088624B" w:rsidP="0088624B">
      <w:pPr>
        <w:pStyle w:val="Default"/>
        <w:spacing w:line="360" w:lineRule="auto"/>
        <w:jc w:val="center"/>
        <w:rPr>
          <w:rFonts w:eastAsia="Times New Roman"/>
          <w:b/>
        </w:rPr>
      </w:pPr>
      <w:r w:rsidRPr="0088624B">
        <w:rPr>
          <w:rFonts w:eastAsia="Times New Roman"/>
          <w:b/>
        </w:rPr>
        <w:lastRenderedPageBreak/>
        <w:t>INTRODUCTION</w:t>
      </w:r>
    </w:p>
    <w:p w:rsidR="00F321C8" w:rsidRDefault="007C1F7C" w:rsidP="001D1B25">
      <w:pPr>
        <w:pStyle w:val="Default"/>
        <w:spacing w:line="360" w:lineRule="auto"/>
        <w:ind w:firstLine="720"/>
        <w:jc w:val="both"/>
      </w:pPr>
      <w:r>
        <w:rPr>
          <w:rFonts w:eastAsia="Times New Roman"/>
        </w:rPr>
        <w:t xml:space="preserve">With its amazing potential, </w:t>
      </w:r>
      <w:r w:rsidR="0024743E">
        <w:rPr>
          <w:rFonts w:eastAsia="Times New Roman"/>
        </w:rPr>
        <w:t>India</w:t>
      </w:r>
      <w:r w:rsidR="00901369">
        <w:rPr>
          <w:rFonts w:eastAsia="Times New Roman"/>
        </w:rPr>
        <w:t xml:space="preserve"> is </w:t>
      </w:r>
      <w:r w:rsidR="00A9745C">
        <w:rPr>
          <w:rFonts w:eastAsia="Times New Roman"/>
        </w:rPr>
        <w:t>sustaining about 1</w:t>
      </w:r>
      <w:r w:rsidR="007A45B6">
        <w:rPr>
          <w:rFonts w:eastAsia="Times New Roman"/>
        </w:rPr>
        <w:t>7</w:t>
      </w:r>
      <w:r w:rsidR="00A9745C">
        <w:rPr>
          <w:rFonts w:eastAsia="Times New Roman"/>
        </w:rPr>
        <w:t>% of world’s population</w:t>
      </w:r>
      <w:r w:rsidR="00901369">
        <w:rPr>
          <w:rFonts w:eastAsia="Times New Roman"/>
        </w:rPr>
        <w:t xml:space="preserve"> with only</w:t>
      </w:r>
      <w:r w:rsidR="00901369" w:rsidRPr="00901369">
        <w:rPr>
          <w:rFonts w:eastAsia="Times New Roman"/>
        </w:rPr>
        <w:t xml:space="preserve"> </w:t>
      </w:r>
      <w:r w:rsidR="00901369">
        <w:rPr>
          <w:rFonts w:eastAsia="Times New Roman"/>
        </w:rPr>
        <w:t>2.4% of world’s geographical area</w:t>
      </w:r>
      <w:r w:rsidR="00A9745C">
        <w:rPr>
          <w:rFonts w:eastAsia="Times New Roman"/>
        </w:rPr>
        <w:t xml:space="preserve">. </w:t>
      </w:r>
      <w:r w:rsidR="00951066">
        <w:t xml:space="preserve">A robust legal framework of Acts, Rules and guidelines is also available for </w:t>
      </w:r>
      <w:r w:rsidR="001D41EA">
        <w:t xml:space="preserve">various types of </w:t>
      </w:r>
      <w:r w:rsidR="00E01357">
        <w:t xml:space="preserve">land use </w:t>
      </w:r>
      <w:proofErr w:type="gramStart"/>
      <w:r w:rsidR="00951066">
        <w:t>specially</w:t>
      </w:r>
      <w:proofErr w:type="gramEnd"/>
      <w:r w:rsidR="00951066">
        <w:t xml:space="preserve"> </w:t>
      </w:r>
      <w:r w:rsidR="00D724D8">
        <w:t>for</w:t>
      </w:r>
      <w:r w:rsidR="00951066">
        <w:t xml:space="preserve"> forest areas.</w:t>
      </w:r>
      <w:r w:rsidR="00D119A8" w:rsidRPr="00D119A8">
        <w:rPr>
          <w:rFonts w:eastAsia="Times New Roman"/>
        </w:rPr>
        <w:t xml:space="preserve"> </w:t>
      </w:r>
      <w:r w:rsidR="00D119A8">
        <w:rPr>
          <w:rFonts w:eastAsia="Times New Roman"/>
        </w:rPr>
        <w:t>However, t</w:t>
      </w:r>
      <w:r w:rsidR="00D119A8">
        <w:t>he land scarcity in India requires a careful and rationalized land use planning for every purpose including agriculture, urbanization, industrialization, forests, biodiversity and water resource etc.</w:t>
      </w:r>
    </w:p>
    <w:p w:rsidR="000D0476" w:rsidRDefault="000D0476" w:rsidP="000D0476">
      <w:pPr>
        <w:pStyle w:val="Default"/>
        <w:spacing w:line="360" w:lineRule="auto"/>
        <w:ind w:firstLine="720"/>
        <w:jc w:val="both"/>
        <w:rPr>
          <w:rFonts w:eastAsia="Times New Roman"/>
        </w:rPr>
      </w:pPr>
      <w:r w:rsidRPr="00C368A3">
        <w:rPr>
          <w:rFonts w:eastAsia="Times New Roman"/>
        </w:rPr>
        <w:t>In India, the diversion of forest land for non-forest purpose comes under</w:t>
      </w:r>
      <w:r>
        <w:rPr>
          <w:rFonts w:eastAsia="Times New Roman"/>
        </w:rPr>
        <w:t xml:space="preserve"> the</w:t>
      </w:r>
      <w:r w:rsidRPr="00C368A3">
        <w:rPr>
          <w:rFonts w:eastAsia="Times New Roman"/>
        </w:rPr>
        <w:t xml:space="preserve"> purview of Forest (Conservation) Act, 1980</w:t>
      </w:r>
      <w:r>
        <w:rPr>
          <w:rFonts w:eastAsia="Times New Roman"/>
        </w:rPr>
        <w:t xml:space="preserve"> </w:t>
      </w:r>
      <w:r w:rsidRPr="00C368A3">
        <w:rPr>
          <w:rFonts w:eastAsia="Times New Roman"/>
        </w:rPr>
        <w:t xml:space="preserve">(refered here as FCA). The section-2 </w:t>
      </w:r>
      <w:r>
        <w:rPr>
          <w:rFonts w:eastAsia="Times New Roman"/>
        </w:rPr>
        <w:t xml:space="preserve">of </w:t>
      </w:r>
      <w:r w:rsidRPr="00C368A3">
        <w:rPr>
          <w:rFonts w:eastAsia="Times New Roman"/>
        </w:rPr>
        <w:t>FCA</w:t>
      </w:r>
      <w:r>
        <w:rPr>
          <w:rFonts w:eastAsia="Times New Roman"/>
        </w:rPr>
        <w:t xml:space="preserve"> </w:t>
      </w:r>
      <w:r w:rsidRPr="00C368A3">
        <w:rPr>
          <w:rFonts w:eastAsia="Times New Roman"/>
        </w:rPr>
        <w:t>restricts diversion of forest land for non-forest purpose without prior approval of Central Government. The application</w:t>
      </w:r>
      <w:r>
        <w:rPr>
          <w:rFonts w:eastAsia="Times New Roman"/>
        </w:rPr>
        <w:t>s</w:t>
      </w:r>
      <w:r w:rsidRPr="00C368A3">
        <w:rPr>
          <w:rFonts w:eastAsia="Times New Roman"/>
        </w:rPr>
        <w:t xml:space="preserve"> for such prior approval </w:t>
      </w:r>
      <w:r>
        <w:rPr>
          <w:rFonts w:eastAsia="Times New Roman"/>
        </w:rPr>
        <w:t>are</w:t>
      </w:r>
      <w:r w:rsidRPr="00C368A3">
        <w:rPr>
          <w:rFonts w:eastAsia="Times New Roman"/>
        </w:rPr>
        <w:t xml:space="preserve"> processed through PARIVESH</w:t>
      </w:r>
      <w:r>
        <w:rPr>
          <w:rFonts w:eastAsia="Times New Roman"/>
        </w:rPr>
        <w:t xml:space="preserve"> portal </w:t>
      </w:r>
      <w:r w:rsidRPr="00A230EF">
        <w:rPr>
          <w:rFonts w:eastAsia="Times New Roman"/>
        </w:rPr>
        <w:t>(</w:t>
      </w:r>
      <w:r w:rsidRPr="00A230EF">
        <w:t>https://</w:t>
      </w:r>
      <w:r w:rsidRPr="00A230EF">
        <w:rPr>
          <w:rFonts w:eastAsia="Times New Roman"/>
        </w:rPr>
        <w:t xml:space="preserve">parivesh.nic.in) </w:t>
      </w:r>
      <w:r w:rsidRPr="00C368A3">
        <w:rPr>
          <w:rFonts w:eastAsia="Times New Roman"/>
        </w:rPr>
        <w:t xml:space="preserve">of Ministry of Environment, Forests and Climate Change (MoEF&amp;CC), </w:t>
      </w:r>
      <w:r>
        <w:rPr>
          <w:rFonts w:eastAsia="Times New Roman"/>
        </w:rPr>
        <w:t xml:space="preserve">Government </w:t>
      </w:r>
      <w:r w:rsidRPr="00C368A3">
        <w:rPr>
          <w:rFonts w:eastAsia="Times New Roman"/>
        </w:rPr>
        <w:t xml:space="preserve">of India. </w:t>
      </w:r>
      <w:r>
        <w:t xml:space="preserve">The procedure for processing of </w:t>
      </w:r>
      <w:r w:rsidRPr="00C368A3">
        <w:t xml:space="preserve">applications </w:t>
      </w:r>
      <w:r w:rsidR="00990E71">
        <w:t>was</w:t>
      </w:r>
      <w:r w:rsidRPr="00C368A3">
        <w:t xml:space="preserve"> </w:t>
      </w:r>
      <w:r>
        <w:t>notified</w:t>
      </w:r>
      <w:r w:rsidRPr="00C368A3">
        <w:t xml:space="preserve"> in the Forest (Conservation) Rules</w:t>
      </w:r>
      <w:r>
        <w:t>,</w:t>
      </w:r>
      <w:r w:rsidRPr="00C368A3">
        <w:t xml:space="preserve"> 2003</w:t>
      </w:r>
      <w:r w:rsidR="00C2103B" w:rsidRPr="00C2103B">
        <w:t xml:space="preserve"> </w:t>
      </w:r>
      <w:r w:rsidR="00C2103B">
        <w:t>(</w:t>
      </w:r>
      <w:r w:rsidR="00C2103B" w:rsidRPr="00C368A3">
        <w:t xml:space="preserve">as amended up to </w:t>
      </w:r>
      <w:r w:rsidR="00C2103B">
        <w:t>August, 2017)</w:t>
      </w:r>
      <w:r w:rsidRPr="00C368A3">
        <w:t xml:space="preserve"> </w:t>
      </w:r>
      <w:r w:rsidR="00990E71">
        <w:t xml:space="preserve">and now </w:t>
      </w:r>
      <w:r w:rsidR="00320529">
        <w:t>in t</w:t>
      </w:r>
      <w:r w:rsidR="00990E71">
        <w:t>he Forest (Conservation) Rules, 2022</w:t>
      </w:r>
      <w:r w:rsidR="00320529">
        <w:t>.</w:t>
      </w:r>
      <w:r w:rsidR="00990E71" w:rsidRPr="00C368A3">
        <w:rPr>
          <w:rFonts w:eastAsia="Times New Roman"/>
        </w:rPr>
        <w:t xml:space="preserve"> </w:t>
      </w:r>
      <w:r w:rsidRPr="00C368A3">
        <w:rPr>
          <w:rFonts w:eastAsia="Times New Roman"/>
        </w:rPr>
        <w:t>The stage-I approval (</w:t>
      </w:r>
      <w:r w:rsidRPr="00C368A3">
        <w:rPr>
          <w:rFonts w:eastAsia="Times New Roman"/>
          <w:i/>
        </w:rPr>
        <w:t>In Principle Approval</w:t>
      </w:r>
      <w:r w:rsidRPr="00C368A3">
        <w:rPr>
          <w:rFonts w:eastAsia="Times New Roman"/>
        </w:rPr>
        <w:t xml:space="preserve">) stipulates </w:t>
      </w:r>
      <w:r>
        <w:rPr>
          <w:rFonts w:eastAsia="Times New Roman"/>
        </w:rPr>
        <w:t>several</w:t>
      </w:r>
      <w:r w:rsidRPr="00C368A3">
        <w:rPr>
          <w:rFonts w:eastAsia="Times New Roman"/>
        </w:rPr>
        <w:t xml:space="preserve"> conditions</w:t>
      </w:r>
      <w:r>
        <w:rPr>
          <w:rFonts w:eastAsia="Times New Roman"/>
        </w:rPr>
        <w:t xml:space="preserve"> including </w:t>
      </w:r>
      <w:r w:rsidRPr="00C368A3">
        <w:rPr>
          <w:rFonts w:eastAsia="Times New Roman"/>
        </w:rPr>
        <w:t>deposition of levy in the form of Net Present Value (NPV) and</w:t>
      </w:r>
      <w:r>
        <w:rPr>
          <w:rFonts w:eastAsia="Times New Roman"/>
        </w:rPr>
        <w:t xml:space="preserve"> Compensatory A</w:t>
      </w:r>
      <w:r w:rsidRPr="00C368A3">
        <w:rPr>
          <w:rFonts w:eastAsia="Times New Roman"/>
        </w:rPr>
        <w:t>fforestation</w:t>
      </w:r>
      <w:r>
        <w:rPr>
          <w:rFonts w:eastAsia="Times New Roman"/>
        </w:rPr>
        <w:t xml:space="preserve"> (CA)</w:t>
      </w:r>
      <w:r w:rsidRPr="00C368A3">
        <w:rPr>
          <w:rFonts w:eastAsia="Times New Roman"/>
        </w:rPr>
        <w:t xml:space="preserve">. Besides these, </w:t>
      </w:r>
      <w:r>
        <w:rPr>
          <w:rFonts w:eastAsia="Times New Roman"/>
        </w:rPr>
        <w:t xml:space="preserve">certain other </w:t>
      </w:r>
      <w:r w:rsidRPr="00C368A3">
        <w:rPr>
          <w:rFonts w:eastAsia="Times New Roman"/>
        </w:rPr>
        <w:t xml:space="preserve">conditions </w:t>
      </w:r>
      <w:r>
        <w:rPr>
          <w:rFonts w:eastAsia="Times New Roman"/>
        </w:rPr>
        <w:t>including</w:t>
      </w:r>
      <w:r w:rsidRPr="00C368A3">
        <w:rPr>
          <w:rFonts w:eastAsia="Times New Roman"/>
        </w:rPr>
        <w:t xml:space="preserve"> deposition of cost of catchment area treatment plan, wildlife management plan, soil-moisture conservation plan, penal compensatory afforestation and dwarf species plantation etc may also be stipulated in various categories of projects. All the funds are to be deposited in CAMPA </w:t>
      </w:r>
      <w:r>
        <w:rPr>
          <w:rFonts w:eastAsia="Times New Roman"/>
        </w:rPr>
        <w:t>account</w:t>
      </w:r>
      <w:r w:rsidRPr="00C368A3">
        <w:rPr>
          <w:rFonts w:eastAsia="Times New Roman"/>
        </w:rPr>
        <w:t>. The stage-II approval (</w:t>
      </w:r>
      <w:r w:rsidRPr="00CE1BBD">
        <w:rPr>
          <w:rFonts w:eastAsia="Times New Roman"/>
          <w:i/>
        </w:rPr>
        <w:t>Final approval</w:t>
      </w:r>
      <w:r w:rsidRPr="00C368A3">
        <w:rPr>
          <w:rFonts w:eastAsia="Times New Roman"/>
        </w:rPr>
        <w:t xml:space="preserve">) is granted after mandatory compliance of conditions stipulated in stage-I approval. The Central Government has also </w:t>
      </w:r>
      <w:r w:rsidR="00A83074">
        <w:rPr>
          <w:rFonts w:eastAsia="Times New Roman"/>
        </w:rPr>
        <w:t xml:space="preserve">delegated powers of </w:t>
      </w:r>
      <w:r w:rsidR="00DA4641">
        <w:rPr>
          <w:rFonts w:eastAsia="Times New Roman"/>
        </w:rPr>
        <w:t xml:space="preserve">such prior approval </w:t>
      </w:r>
      <w:r w:rsidR="00A83074">
        <w:rPr>
          <w:rFonts w:eastAsia="Times New Roman"/>
        </w:rPr>
        <w:t>to state governments, integrated regional offices and regional empowered committees up to the certain area for specified purpose.</w:t>
      </w:r>
    </w:p>
    <w:p w:rsidR="00354A13" w:rsidRDefault="007C57E2" w:rsidP="000D0476">
      <w:pPr>
        <w:pStyle w:val="Default"/>
        <w:spacing w:line="360" w:lineRule="auto"/>
        <w:ind w:firstLine="720"/>
        <w:jc w:val="both"/>
        <w:rPr>
          <w:bCs/>
        </w:rPr>
      </w:pPr>
      <w:r w:rsidRPr="007C57E2">
        <w:rPr>
          <w:noProof/>
          <w:lang w:eastAsia="zh-TW"/>
        </w:rPr>
        <w:pict>
          <v:shape id="_x0000_s1049" type="#_x0000_t202" style="position:absolute;left:0;text-align:left;margin-left:199.3pt;margin-top:37.1pt;width:302.75pt;height:168pt;z-index:-251640832;mso-width-relative:margin;mso-height-relative:margin" wrapcoords="-50 -80 -50 21520 21650 21520 21650 -80 -50 -80" fillcolor="#f2f2f2 [3052]" strokeweight="1pt">
            <v:textbox style="mso-next-textbox:#_x0000_s1049">
              <w:txbxContent>
                <w:p w:rsidR="000E7759" w:rsidRPr="00790850" w:rsidRDefault="000E7759" w:rsidP="00DA74FF">
                  <w:pPr>
                    <w:spacing w:after="0"/>
                    <w:jc w:val="center"/>
                    <w:rPr>
                      <w:rFonts w:ascii="Times New Roman" w:hAnsi="Times New Roman" w:cs="Times New Roman"/>
                      <w:bCs/>
                      <w:sz w:val="20"/>
                      <w:szCs w:val="24"/>
                    </w:rPr>
                  </w:pPr>
                  <w:r w:rsidRPr="00790850">
                    <w:rPr>
                      <w:rFonts w:ascii="Times New Roman" w:eastAsia="Times New Roman" w:hAnsi="Times New Roman" w:cs="Times New Roman"/>
                      <w:b/>
                      <w:sz w:val="24"/>
                      <w:szCs w:val="24"/>
                      <w:u w:val="single"/>
                    </w:rPr>
                    <w:t>Box- 1:</w:t>
                  </w:r>
                  <w:r w:rsidRPr="00790850">
                    <w:rPr>
                      <w:rFonts w:ascii="Times New Roman" w:eastAsia="Times New Roman" w:hAnsi="Times New Roman" w:cs="Times New Roman"/>
                      <w:b/>
                      <w:sz w:val="24"/>
                      <w:szCs w:val="24"/>
                    </w:rPr>
                    <w:t xml:space="preserve"> </w:t>
                  </w:r>
                  <w:r w:rsidRPr="00790850">
                    <w:rPr>
                      <w:rFonts w:ascii="Times New Roman" w:eastAsia="Times New Roman" w:hAnsi="Times New Roman" w:cs="Times New Roman"/>
                      <w:b/>
                      <w:sz w:val="24"/>
                      <w:szCs w:val="24"/>
                      <w:u w:val="single"/>
                    </w:rPr>
                    <w:t>Condition of dwarf species plantation</w:t>
                  </w:r>
                </w:p>
                <w:p w:rsidR="000E7759" w:rsidRPr="00F3224B" w:rsidRDefault="000E7759" w:rsidP="00DA74FF">
                  <w:pPr>
                    <w:spacing w:after="0"/>
                    <w:jc w:val="both"/>
                    <w:rPr>
                      <w:sz w:val="20"/>
                    </w:rPr>
                  </w:pPr>
                  <w:r w:rsidRPr="00F3224B">
                    <w:rPr>
                      <w:rFonts w:ascii="Times New Roman" w:hAnsi="Times New Roman" w:cs="Times New Roman"/>
                      <w:bCs/>
                      <w:szCs w:val="24"/>
                    </w:rPr>
                    <w:t>The standard condition in para-5.2(iv</w:t>
                  </w:r>
                  <w:proofErr w:type="gramStart"/>
                  <w:r w:rsidRPr="00F3224B">
                    <w:rPr>
                      <w:rFonts w:ascii="Times New Roman" w:hAnsi="Times New Roman" w:cs="Times New Roman"/>
                      <w:bCs/>
                      <w:szCs w:val="24"/>
                    </w:rPr>
                    <w:t>)(</w:t>
                  </w:r>
                  <w:proofErr w:type="gramEnd"/>
                  <w:r w:rsidRPr="00F3224B">
                    <w:rPr>
                      <w:rFonts w:ascii="Times New Roman" w:hAnsi="Times New Roman" w:cs="Times New Roman"/>
                      <w:bCs/>
                      <w:szCs w:val="24"/>
                    </w:rPr>
                    <w:t xml:space="preserve">b) </w:t>
                  </w:r>
                  <w:r>
                    <w:rPr>
                      <w:rFonts w:ascii="Times New Roman" w:hAnsi="Times New Roman" w:cs="Times New Roman"/>
                      <w:szCs w:val="24"/>
                    </w:rPr>
                    <w:t xml:space="preserve">of handbook of FCA </w:t>
                  </w:r>
                  <w:r w:rsidRPr="00F3224B">
                    <w:rPr>
                      <w:rFonts w:ascii="Times New Roman" w:hAnsi="Times New Roman" w:cs="Times New Roman"/>
                      <w:szCs w:val="24"/>
                    </w:rPr>
                    <w:t>(</w:t>
                  </w:r>
                  <w:r w:rsidRPr="00096E9E">
                    <w:rPr>
                      <w:rFonts w:ascii="Times New Roman" w:hAnsi="Times New Roman" w:cs="Times New Roman"/>
                      <w:szCs w:val="24"/>
                    </w:rPr>
                    <w:t>MoEF, 2004</w:t>
                  </w:r>
                  <w:r w:rsidRPr="00F3224B">
                    <w:rPr>
                      <w:rFonts w:ascii="Times New Roman" w:hAnsi="Times New Roman" w:cs="Times New Roman"/>
                      <w:szCs w:val="24"/>
                    </w:rPr>
                    <w:t>) states “</w:t>
                  </w:r>
                  <w:r w:rsidRPr="00F3224B">
                    <w:rPr>
                      <w:rFonts w:ascii="Times New Roman" w:eastAsia="TimesNewRoman" w:hAnsi="Times New Roman" w:cs="Times New Roman"/>
                      <w:i/>
                      <w:szCs w:val="24"/>
                    </w:rPr>
                    <w:t>Plantation of dwarf species (preferably medicinal plants) in right of way under the transmission lines</w:t>
                  </w:r>
                  <w:r w:rsidRPr="00F3224B">
                    <w:rPr>
                      <w:rFonts w:ascii="Times New Roman" w:eastAsia="TimesNewRoman" w:hAnsi="Times New Roman" w:cs="Times New Roman"/>
                      <w:szCs w:val="24"/>
                    </w:rPr>
                    <w:t xml:space="preserve">”. </w:t>
                  </w:r>
                  <w:r>
                    <w:rPr>
                      <w:rFonts w:ascii="Times New Roman" w:eastAsia="TimesNewRoman" w:hAnsi="Times New Roman" w:cs="Times New Roman"/>
                      <w:szCs w:val="24"/>
                    </w:rPr>
                    <w:t>The</w:t>
                  </w:r>
                  <w:r w:rsidRPr="00F3224B">
                    <w:rPr>
                      <w:rFonts w:ascii="Times New Roman" w:hAnsi="Times New Roman" w:cs="Times New Roman"/>
                      <w:szCs w:val="24"/>
                    </w:rPr>
                    <w:t xml:space="preserve"> general and standard condition no. (I)(9) in part-C of handbook of FCA issued in 2019 (</w:t>
                  </w:r>
                  <w:r w:rsidRPr="00096E9E">
                    <w:rPr>
                      <w:rFonts w:ascii="Times New Roman" w:hAnsi="Times New Roman" w:cs="Times New Roman"/>
                      <w:szCs w:val="24"/>
                    </w:rPr>
                    <w:t>MoEF&amp;CC, 2019</w:t>
                  </w:r>
                  <w:r w:rsidRPr="00F3224B">
                    <w:rPr>
                      <w:rFonts w:ascii="Times New Roman" w:hAnsi="Times New Roman" w:cs="Times New Roman"/>
                      <w:szCs w:val="24"/>
                    </w:rPr>
                    <w:t>) states “</w:t>
                  </w:r>
                  <w:r w:rsidRPr="00F3224B">
                    <w:rPr>
                      <w:rFonts w:ascii="Times New Roman" w:hAnsi="Times New Roman" w:cs="Times New Roman"/>
                      <w:bCs/>
                      <w:i/>
                      <w:szCs w:val="24"/>
                    </w:rPr>
                    <w:t>The User agency in consultation with the State Forest Department prepare a detailed scheme for creation and maintenance of plantation of dwarf species (preferably medicinal plants) in right of way under the transmission line for execution of the said scheme to the State Forest Department”.</w:t>
                  </w:r>
                </w:p>
              </w:txbxContent>
            </v:textbox>
            <w10:wrap type="tight"/>
          </v:shape>
        </w:pict>
      </w:r>
      <w:r w:rsidR="00354A13">
        <w:t>In</w:t>
      </w:r>
      <w:r w:rsidR="00354A13" w:rsidRPr="00712612">
        <w:t xml:space="preserve"> FCA</w:t>
      </w:r>
      <w:r w:rsidR="00354A13">
        <w:t>, the t</w:t>
      </w:r>
      <w:r w:rsidR="00354A13" w:rsidRPr="00712612">
        <w:t xml:space="preserve">ransmission </w:t>
      </w:r>
      <w:r w:rsidR="00354A13">
        <w:t>l</w:t>
      </w:r>
      <w:r w:rsidR="00354A13" w:rsidRPr="00712612">
        <w:t>ine projects are categorized as linear projects. Like other categories of projects,</w:t>
      </w:r>
      <w:r w:rsidR="00354A13">
        <w:rPr>
          <w:rFonts w:eastAsia="Times New Roman"/>
        </w:rPr>
        <w:t xml:space="preserve"> several </w:t>
      </w:r>
      <w:r w:rsidR="00354A13" w:rsidRPr="00712612">
        <w:rPr>
          <w:rFonts w:eastAsia="Times New Roman"/>
        </w:rPr>
        <w:t xml:space="preserve">conditions including </w:t>
      </w:r>
      <w:r w:rsidR="00354A13">
        <w:rPr>
          <w:rFonts w:eastAsia="Times New Roman"/>
        </w:rPr>
        <w:t xml:space="preserve">that of </w:t>
      </w:r>
      <w:r w:rsidR="00354A13" w:rsidRPr="00712612">
        <w:rPr>
          <w:rFonts w:eastAsia="Times New Roman"/>
        </w:rPr>
        <w:t>NPV, CA etc</w:t>
      </w:r>
      <w:r w:rsidR="006E1D53">
        <w:rPr>
          <w:rFonts w:eastAsia="Times New Roman"/>
        </w:rPr>
        <w:t>.</w:t>
      </w:r>
      <w:r w:rsidR="00354A13" w:rsidRPr="00712612">
        <w:rPr>
          <w:rFonts w:eastAsia="Times New Roman"/>
        </w:rPr>
        <w:t xml:space="preserve"> are stipulated in</w:t>
      </w:r>
      <w:r w:rsidR="00354A13" w:rsidRPr="00712612">
        <w:t xml:space="preserve"> </w:t>
      </w:r>
      <w:r w:rsidR="00354A13" w:rsidRPr="00712612">
        <w:rPr>
          <w:rFonts w:eastAsia="Times New Roman"/>
        </w:rPr>
        <w:t xml:space="preserve">stage-I approval </w:t>
      </w:r>
      <w:r w:rsidR="00354A13">
        <w:rPr>
          <w:rFonts w:eastAsia="Times New Roman"/>
        </w:rPr>
        <w:t xml:space="preserve">of </w:t>
      </w:r>
      <w:r w:rsidR="00354A13" w:rsidRPr="00712612">
        <w:rPr>
          <w:rFonts w:eastAsia="Times New Roman"/>
        </w:rPr>
        <w:t>transmission line</w:t>
      </w:r>
      <w:r w:rsidR="00354A13">
        <w:rPr>
          <w:rFonts w:eastAsia="Times New Roman"/>
        </w:rPr>
        <w:t xml:space="preserve"> projects</w:t>
      </w:r>
      <w:r w:rsidR="00354A13" w:rsidRPr="00712612">
        <w:rPr>
          <w:rFonts w:eastAsia="Times New Roman"/>
        </w:rPr>
        <w:t>. However, plantation of dwarf species in right of wa</w:t>
      </w:r>
      <w:r w:rsidR="00354A13">
        <w:rPr>
          <w:rFonts w:eastAsia="Times New Roman"/>
        </w:rPr>
        <w:t xml:space="preserve">y (RoW) is </w:t>
      </w:r>
      <w:r w:rsidR="00354A13" w:rsidRPr="00712612">
        <w:rPr>
          <w:rFonts w:eastAsia="Times New Roman"/>
        </w:rPr>
        <w:t xml:space="preserve">unique </w:t>
      </w:r>
      <w:r w:rsidR="00354A13">
        <w:rPr>
          <w:rFonts w:eastAsia="Times New Roman"/>
        </w:rPr>
        <w:t xml:space="preserve">condition in </w:t>
      </w:r>
      <w:r w:rsidR="00354A13" w:rsidRPr="00712612">
        <w:rPr>
          <w:rFonts w:eastAsia="Times New Roman"/>
        </w:rPr>
        <w:t>transmission line projects</w:t>
      </w:r>
      <w:r w:rsidR="00354A13">
        <w:rPr>
          <w:rFonts w:eastAsia="Times New Roman"/>
        </w:rPr>
        <w:t xml:space="preserve"> only (Box- 1)</w:t>
      </w:r>
      <w:r w:rsidR="00354A13" w:rsidRPr="00712612">
        <w:rPr>
          <w:rFonts w:eastAsia="Times New Roman"/>
        </w:rPr>
        <w:t xml:space="preserve">. </w:t>
      </w:r>
      <w:r w:rsidR="00354A13">
        <w:rPr>
          <w:bCs/>
        </w:rPr>
        <w:t xml:space="preserve">In compliance of this condition, scheme for plantation of dwarf species </w:t>
      </w:r>
      <w:r w:rsidR="00354A13" w:rsidRPr="003704FA">
        <w:rPr>
          <w:bCs/>
        </w:rPr>
        <w:t>(preferably medicinal plants)</w:t>
      </w:r>
      <w:r w:rsidR="00354A13">
        <w:rPr>
          <w:bCs/>
        </w:rPr>
        <w:t xml:space="preserve"> </w:t>
      </w:r>
      <w:r w:rsidR="00F578EF">
        <w:rPr>
          <w:bCs/>
        </w:rPr>
        <w:t>is</w:t>
      </w:r>
      <w:r w:rsidR="00354A13">
        <w:rPr>
          <w:bCs/>
        </w:rPr>
        <w:t xml:space="preserve"> prepared by concerned user agenc</w:t>
      </w:r>
      <w:r w:rsidR="00F578EF">
        <w:rPr>
          <w:bCs/>
        </w:rPr>
        <w:t xml:space="preserve">y </w:t>
      </w:r>
      <w:r w:rsidR="00354A13">
        <w:rPr>
          <w:bCs/>
        </w:rPr>
        <w:t xml:space="preserve">in consultation </w:t>
      </w:r>
      <w:r w:rsidR="00F578EF">
        <w:rPr>
          <w:bCs/>
        </w:rPr>
        <w:t>with</w:t>
      </w:r>
      <w:r w:rsidR="00354A13">
        <w:rPr>
          <w:bCs/>
        </w:rPr>
        <w:t xml:space="preserve"> state forest department and its</w:t>
      </w:r>
      <w:r w:rsidR="00790850" w:rsidRPr="00790850">
        <w:rPr>
          <w:bCs/>
        </w:rPr>
        <w:t xml:space="preserve"> </w:t>
      </w:r>
      <w:r w:rsidR="00790850">
        <w:rPr>
          <w:bCs/>
        </w:rPr>
        <w:t>cost is deposited in CAMPA account. The plantation is conducted by forest department of concerned state/UTs.</w:t>
      </w:r>
    </w:p>
    <w:p w:rsidR="00DA74FF" w:rsidRDefault="00FB3EF5" w:rsidP="00F71FBA">
      <w:pPr>
        <w:pStyle w:val="Default"/>
        <w:spacing w:after="120" w:line="360" w:lineRule="auto"/>
        <w:ind w:firstLine="720"/>
        <w:jc w:val="both"/>
      </w:pPr>
      <w:r>
        <w:rPr>
          <w:rFonts w:eastAsia="Times New Roman"/>
        </w:rPr>
        <w:t xml:space="preserve">In transmission lines, a minimum vertical clearance between conductors and any object is </w:t>
      </w:r>
      <w:r w:rsidR="000B2F8F">
        <w:rPr>
          <w:rFonts w:eastAsia="Times New Roman"/>
        </w:rPr>
        <w:t xml:space="preserve">essential as specified in </w:t>
      </w:r>
      <w:r w:rsidR="000B2F8F" w:rsidRPr="00A14E9C">
        <w:t xml:space="preserve">Central Electricity Authority (Measures relating to Safety </w:t>
      </w:r>
      <w:r w:rsidR="000B2F8F">
        <w:t>&amp;</w:t>
      </w:r>
      <w:r w:rsidR="000B2F8F" w:rsidRPr="00A14E9C">
        <w:t xml:space="preserve"> Electric Supply) </w:t>
      </w:r>
      <w:r w:rsidR="000B2F8F" w:rsidRPr="00A14E9C">
        <w:lastRenderedPageBreak/>
        <w:t>Regulations, 2010</w:t>
      </w:r>
      <w:r w:rsidR="000B2F8F">
        <w:t xml:space="preserve"> </w:t>
      </w:r>
      <w:r w:rsidR="000B2F8F" w:rsidRPr="005108B4">
        <w:t>(table-</w:t>
      </w:r>
      <w:r w:rsidR="00483B69">
        <w:t>2</w:t>
      </w:r>
      <w:r w:rsidR="000B2F8F" w:rsidRPr="005108B4">
        <w:t>).</w:t>
      </w:r>
      <w:r w:rsidR="007D5057">
        <w:t xml:space="preserve"> The MoEF&amp;</w:t>
      </w:r>
      <w:r w:rsidR="000B2F8F">
        <w:t>CC has also issued g</w:t>
      </w:r>
      <w:r w:rsidR="007D5057">
        <w:t xml:space="preserve">uidelines for minimum clearance </w:t>
      </w:r>
      <w:r w:rsidR="000B2F8F" w:rsidRPr="00096E9E">
        <w:t>(MoEF</w:t>
      </w:r>
      <w:r w:rsidR="007D5057" w:rsidRPr="00096E9E">
        <w:t xml:space="preserve"> </w:t>
      </w:r>
      <w:r w:rsidR="000B2F8F" w:rsidRPr="00096E9E">
        <w:t>&amp;</w:t>
      </w:r>
      <w:r w:rsidR="007D5057" w:rsidRPr="00096E9E">
        <w:t xml:space="preserve"> </w:t>
      </w:r>
      <w:r w:rsidR="000B2F8F" w:rsidRPr="00096E9E">
        <w:t>CC, 2019)</w:t>
      </w:r>
      <w:r w:rsidR="000B2F8F">
        <w:t xml:space="preserve"> (</w:t>
      </w:r>
      <w:r w:rsidR="000B2F8F" w:rsidRPr="0046201F">
        <w:t>table-</w:t>
      </w:r>
      <w:r w:rsidR="00483B69">
        <w:t>1</w:t>
      </w:r>
      <w:r w:rsidR="000B2F8F" w:rsidRPr="0046201F">
        <w:t>).</w:t>
      </w:r>
      <w:r w:rsidR="000B2F8F">
        <w:t xml:space="preserve"> Since, limited vertical space is available under transmission </w:t>
      </w:r>
      <w:proofErr w:type="gramStart"/>
      <w:r w:rsidR="000B2F8F">
        <w:t>lines,</w:t>
      </w:r>
      <w:proofErr w:type="gramEnd"/>
      <w:r w:rsidR="000B2F8F">
        <w:t xml:space="preserve"> the selection of species becomes crucial for the effective compliance of condition of dwarf species plantation.</w:t>
      </w:r>
    </w:p>
    <w:tbl>
      <w:tblPr>
        <w:tblpPr w:leftFromText="180" w:rightFromText="180" w:vertAnchor="text" w:tblpXSpec="center" w:tblpY="1"/>
        <w:tblOverlap w:val="never"/>
        <w:tblW w:w="9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6"/>
        <w:gridCol w:w="2160"/>
        <w:gridCol w:w="1260"/>
        <w:gridCol w:w="3271"/>
        <w:gridCol w:w="2750"/>
      </w:tblGrid>
      <w:tr w:rsidR="002F260D" w:rsidRPr="00C97561" w:rsidTr="004D392F">
        <w:trPr>
          <w:trHeight w:val="172"/>
          <w:jc w:val="center"/>
        </w:trPr>
        <w:tc>
          <w:tcPr>
            <w:tcW w:w="9897" w:type="dxa"/>
            <w:gridSpan w:val="5"/>
            <w:tcBorders>
              <w:bottom w:val="single" w:sz="4" w:space="0" w:color="auto"/>
            </w:tcBorders>
            <w:shd w:val="clear" w:color="auto" w:fill="BFBFBF" w:themeFill="background1" w:themeFillShade="BF"/>
          </w:tcPr>
          <w:p w:rsidR="002F260D" w:rsidRPr="00C97561" w:rsidRDefault="00506354" w:rsidP="008B1935">
            <w:pPr>
              <w:pStyle w:val="Default"/>
              <w:jc w:val="center"/>
              <w:rPr>
                <w:b/>
                <w:bCs/>
              </w:rPr>
            </w:pPr>
            <w:r w:rsidRPr="004D392F">
              <w:rPr>
                <w:b/>
                <w:color w:val="auto"/>
                <w:shd w:val="clear" w:color="auto" w:fill="BFBFBF" w:themeFill="background1" w:themeFillShade="BF"/>
              </w:rPr>
              <w:t>Table- 1</w:t>
            </w:r>
            <w:r w:rsidR="002F260D" w:rsidRPr="004D392F">
              <w:rPr>
                <w:b/>
                <w:color w:val="auto"/>
                <w:shd w:val="clear" w:color="auto" w:fill="BFBFBF" w:themeFill="background1" w:themeFillShade="BF"/>
              </w:rPr>
              <w:t>: RoW and Minimum clearance as per</w:t>
            </w:r>
            <w:r w:rsidR="002F260D" w:rsidRPr="004D392F">
              <w:rPr>
                <w:b/>
                <w:color w:val="FF0000"/>
                <w:shd w:val="clear" w:color="auto" w:fill="BFBFBF" w:themeFill="background1" w:themeFillShade="BF"/>
              </w:rPr>
              <w:t xml:space="preserve"> </w:t>
            </w:r>
            <w:r w:rsidR="002F260D" w:rsidRPr="004D392F">
              <w:rPr>
                <w:b/>
                <w:color w:val="auto"/>
                <w:shd w:val="clear" w:color="auto" w:fill="BFBFBF" w:themeFill="background1" w:themeFillShade="BF"/>
              </w:rPr>
              <w:t>guidelines of FCA issued by MoEF &amp;</w:t>
            </w:r>
            <w:r w:rsidR="002F260D" w:rsidRPr="00C97561">
              <w:rPr>
                <w:b/>
                <w:color w:val="auto"/>
              </w:rPr>
              <w:t xml:space="preserve"> CC</w:t>
            </w:r>
          </w:p>
        </w:tc>
      </w:tr>
      <w:tr w:rsidR="002F260D" w:rsidRPr="00C97561" w:rsidTr="008B1935">
        <w:trPr>
          <w:trHeight w:val="70"/>
          <w:jc w:val="center"/>
        </w:trPr>
        <w:tc>
          <w:tcPr>
            <w:tcW w:w="456" w:type="dxa"/>
            <w:vMerge w:val="restart"/>
            <w:shd w:val="clear" w:color="auto" w:fill="F2F2F2" w:themeFill="background1" w:themeFillShade="F2"/>
          </w:tcPr>
          <w:p w:rsidR="002F260D" w:rsidRPr="00C97561" w:rsidRDefault="002F260D" w:rsidP="008B1935">
            <w:pPr>
              <w:pStyle w:val="Default"/>
              <w:jc w:val="both"/>
              <w:rPr>
                <w:b/>
                <w:color w:val="auto"/>
              </w:rPr>
            </w:pPr>
            <w:r w:rsidRPr="00C97561">
              <w:rPr>
                <w:b/>
                <w:color w:val="auto"/>
              </w:rPr>
              <w:t>1</w:t>
            </w:r>
            <w:r w:rsidR="002F788E">
              <w:rPr>
                <w:b/>
                <w:color w:val="auto"/>
              </w:rPr>
              <w:t>.</w:t>
            </w:r>
          </w:p>
        </w:tc>
        <w:tc>
          <w:tcPr>
            <w:tcW w:w="9441" w:type="dxa"/>
            <w:gridSpan w:val="4"/>
            <w:tcBorders>
              <w:bottom w:val="single" w:sz="4" w:space="0" w:color="auto"/>
            </w:tcBorders>
            <w:shd w:val="clear" w:color="auto" w:fill="D9D9D9" w:themeFill="background1" w:themeFillShade="D9"/>
          </w:tcPr>
          <w:p w:rsidR="002F260D" w:rsidRPr="00C97561" w:rsidRDefault="002F260D" w:rsidP="00BA2249">
            <w:pPr>
              <w:pStyle w:val="Default"/>
              <w:jc w:val="both"/>
              <w:rPr>
                <w:b/>
                <w:color w:val="FF0000"/>
              </w:rPr>
            </w:pPr>
            <w:r w:rsidRPr="00C97561">
              <w:rPr>
                <w:b/>
                <w:color w:val="auto"/>
              </w:rPr>
              <w:t xml:space="preserve">Guidelines issued vide  </w:t>
            </w:r>
            <w:r w:rsidRPr="00096E9E">
              <w:rPr>
                <w:b/>
                <w:color w:val="auto"/>
              </w:rPr>
              <w:t>F.N.5-2/2017-FC dated 28-03-2019</w:t>
            </w:r>
          </w:p>
        </w:tc>
      </w:tr>
      <w:tr w:rsidR="002F260D" w:rsidRPr="00C97561" w:rsidTr="008B1935">
        <w:trPr>
          <w:trHeight w:val="70"/>
          <w:jc w:val="center"/>
        </w:trPr>
        <w:tc>
          <w:tcPr>
            <w:tcW w:w="456" w:type="dxa"/>
            <w:vMerge/>
            <w:shd w:val="clear" w:color="auto" w:fill="F2F2F2" w:themeFill="background1" w:themeFillShade="F2"/>
          </w:tcPr>
          <w:p w:rsidR="002F260D" w:rsidRPr="00C97561" w:rsidRDefault="002F260D" w:rsidP="008B1935">
            <w:pPr>
              <w:pStyle w:val="Default"/>
              <w:jc w:val="both"/>
              <w:rPr>
                <w:b/>
              </w:rPr>
            </w:pPr>
          </w:p>
        </w:tc>
        <w:tc>
          <w:tcPr>
            <w:tcW w:w="9441" w:type="dxa"/>
            <w:gridSpan w:val="4"/>
            <w:tcBorders>
              <w:bottom w:val="single" w:sz="4" w:space="0" w:color="auto"/>
            </w:tcBorders>
            <w:shd w:val="clear" w:color="auto" w:fill="D9D9D9" w:themeFill="background1" w:themeFillShade="D9"/>
          </w:tcPr>
          <w:p w:rsidR="002F260D" w:rsidRPr="00C97561" w:rsidRDefault="002F260D" w:rsidP="008B1935">
            <w:pPr>
              <w:pStyle w:val="Default"/>
              <w:jc w:val="both"/>
              <w:rPr>
                <w:b/>
                <w:color w:val="auto"/>
              </w:rPr>
            </w:pPr>
            <w:r w:rsidRPr="00C97561">
              <w:rPr>
                <w:b/>
              </w:rPr>
              <w:t>10.1</w:t>
            </w:r>
            <w:r w:rsidRPr="00C97561">
              <w:rPr>
                <w:b/>
                <w:bCs/>
              </w:rPr>
              <w:t>: Transmission through bare conductor(s):</w:t>
            </w:r>
          </w:p>
        </w:tc>
      </w:tr>
      <w:tr w:rsidR="002F260D" w:rsidRPr="00C97561" w:rsidTr="008B1935">
        <w:trPr>
          <w:trHeight w:val="521"/>
          <w:jc w:val="center"/>
        </w:trPr>
        <w:tc>
          <w:tcPr>
            <w:tcW w:w="456" w:type="dxa"/>
            <w:vMerge/>
            <w:shd w:val="clear" w:color="auto" w:fill="F2F2F2" w:themeFill="background1" w:themeFillShade="F2"/>
          </w:tcPr>
          <w:p w:rsidR="002F260D" w:rsidRPr="00C97561" w:rsidRDefault="002F260D" w:rsidP="008B1935">
            <w:pPr>
              <w:pStyle w:val="Default"/>
              <w:jc w:val="both"/>
              <w:rPr>
                <w:b/>
                <w:bCs/>
              </w:rPr>
            </w:pPr>
          </w:p>
        </w:tc>
        <w:tc>
          <w:tcPr>
            <w:tcW w:w="2160" w:type="dxa"/>
            <w:tcBorders>
              <w:bottom w:val="single" w:sz="4" w:space="0" w:color="auto"/>
            </w:tcBorders>
            <w:shd w:val="clear" w:color="auto" w:fill="D9D9D9" w:themeFill="background1" w:themeFillShade="D9"/>
          </w:tcPr>
          <w:p w:rsidR="002F260D" w:rsidRPr="00C97561" w:rsidRDefault="002F260D" w:rsidP="00F71FBA">
            <w:pPr>
              <w:pStyle w:val="Default"/>
              <w:jc w:val="center"/>
            </w:pPr>
            <w:r w:rsidRPr="00C97561">
              <w:rPr>
                <w:b/>
                <w:bCs/>
              </w:rPr>
              <w:t>Transmission</w:t>
            </w:r>
          </w:p>
          <w:p w:rsidR="002F260D" w:rsidRPr="00C97561" w:rsidRDefault="002F260D" w:rsidP="00F71FBA">
            <w:pPr>
              <w:pStyle w:val="Default"/>
              <w:jc w:val="center"/>
            </w:pPr>
            <w:r w:rsidRPr="00C97561">
              <w:rPr>
                <w:b/>
                <w:bCs/>
              </w:rPr>
              <w:t>Voltage</w:t>
            </w:r>
          </w:p>
        </w:tc>
        <w:tc>
          <w:tcPr>
            <w:tcW w:w="1260" w:type="dxa"/>
            <w:tcBorders>
              <w:bottom w:val="single" w:sz="4" w:space="0" w:color="auto"/>
            </w:tcBorders>
            <w:shd w:val="clear" w:color="auto" w:fill="D9D9D9" w:themeFill="background1" w:themeFillShade="D9"/>
          </w:tcPr>
          <w:p w:rsidR="002F260D" w:rsidRPr="00C97561" w:rsidRDefault="002F260D" w:rsidP="00F71FBA">
            <w:pPr>
              <w:pStyle w:val="Default"/>
              <w:jc w:val="center"/>
            </w:pPr>
            <w:r w:rsidRPr="00F263A0">
              <w:rPr>
                <w:b/>
                <w:bCs/>
                <w:sz w:val="22"/>
              </w:rPr>
              <w:t>RoW width</w:t>
            </w:r>
            <w:r>
              <w:rPr>
                <w:b/>
                <w:bCs/>
              </w:rPr>
              <w:t xml:space="preserve"> </w:t>
            </w:r>
            <w:r w:rsidRPr="00C97561">
              <w:rPr>
                <w:b/>
                <w:bCs/>
              </w:rPr>
              <w:t>(m</w:t>
            </w:r>
            <w:r>
              <w:rPr>
                <w:b/>
                <w:bCs/>
              </w:rPr>
              <w:t>.</w:t>
            </w:r>
            <w:r w:rsidRPr="00C97561">
              <w:rPr>
                <w:b/>
                <w:bCs/>
              </w:rPr>
              <w:t>)</w:t>
            </w:r>
          </w:p>
        </w:tc>
        <w:tc>
          <w:tcPr>
            <w:tcW w:w="3271" w:type="dxa"/>
            <w:tcBorders>
              <w:bottom w:val="single" w:sz="4" w:space="0" w:color="auto"/>
            </w:tcBorders>
            <w:shd w:val="clear" w:color="auto" w:fill="D9D9D9" w:themeFill="background1" w:themeFillShade="D9"/>
          </w:tcPr>
          <w:p w:rsidR="002F260D" w:rsidRPr="00C97561" w:rsidRDefault="002F260D" w:rsidP="00F71FBA">
            <w:pPr>
              <w:pStyle w:val="Default"/>
              <w:jc w:val="center"/>
            </w:pPr>
            <w:r w:rsidRPr="00A20F05">
              <w:rPr>
                <w:b/>
                <w:bCs/>
                <w:sz w:val="22"/>
              </w:rPr>
              <w:t>Width clearance below each conductor or conductor bundle for stringing (m.)</w:t>
            </w:r>
          </w:p>
        </w:tc>
        <w:tc>
          <w:tcPr>
            <w:tcW w:w="2750" w:type="dxa"/>
            <w:tcBorders>
              <w:bottom w:val="single" w:sz="4" w:space="0" w:color="auto"/>
            </w:tcBorders>
            <w:shd w:val="clear" w:color="auto" w:fill="D9D9D9" w:themeFill="background1" w:themeFillShade="D9"/>
          </w:tcPr>
          <w:p w:rsidR="002F260D" w:rsidRPr="00C97561" w:rsidRDefault="002F260D" w:rsidP="00F71FBA">
            <w:pPr>
              <w:pStyle w:val="Default"/>
              <w:jc w:val="center"/>
            </w:pPr>
            <w:r w:rsidRPr="00C97561">
              <w:rPr>
                <w:b/>
                <w:bCs/>
              </w:rPr>
              <w:t>Minimum clearance between conductor &amp; trees (m</w:t>
            </w:r>
            <w:r>
              <w:rPr>
                <w:b/>
                <w:bCs/>
              </w:rPr>
              <w:t>.</w:t>
            </w:r>
            <w:r w:rsidRPr="00C97561">
              <w:rPr>
                <w:b/>
                <w:bCs/>
              </w:rPr>
              <w:t>)</w:t>
            </w:r>
          </w:p>
        </w:tc>
      </w:tr>
      <w:tr w:rsidR="002F260D" w:rsidRPr="00C97561" w:rsidTr="008B1935">
        <w:trPr>
          <w:trHeight w:val="109"/>
          <w:jc w:val="center"/>
        </w:trPr>
        <w:tc>
          <w:tcPr>
            <w:tcW w:w="456" w:type="dxa"/>
            <w:vMerge/>
            <w:shd w:val="clear" w:color="auto" w:fill="F2F2F2" w:themeFill="background1" w:themeFillShade="F2"/>
          </w:tcPr>
          <w:p w:rsidR="002F260D" w:rsidRPr="00C97561" w:rsidRDefault="002F260D" w:rsidP="008B1935">
            <w:pPr>
              <w:pStyle w:val="Default"/>
              <w:jc w:val="both"/>
            </w:pPr>
          </w:p>
        </w:tc>
        <w:tc>
          <w:tcPr>
            <w:tcW w:w="2160" w:type="dxa"/>
            <w:shd w:val="clear" w:color="auto" w:fill="F2F2F2" w:themeFill="background1" w:themeFillShade="F2"/>
          </w:tcPr>
          <w:p w:rsidR="002F260D" w:rsidRPr="00C97561" w:rsidRDefault="002F260D" w:rsidP="008B1935">
            <w:pPr>
              <w:pStyle w:val="Default"/>
              <w:jc w:val="both"/>
            </w:pPr>
            <w:r w:rsidRPr="00C97561">
              <w:t>11Kv</w:t>
            </w:r>
          </w:p>
        </w:tc>
        <w:tc>
          <w:tcPr>
            <w:tcW w:w="1260" w:type="dxa"/>
            <w:shd w:val="clear" w:color="auto" w:fill="F2F2F2" w:themeFill="background1" w:themeFillShade="F2"/>
          </w:tcPr>
          <w:p w:rsidR="002F260D" w:rsidRPr="00C97561" w:rsidRDefault="002F260D" w:rsidP="008B1935">
            <w:pPr>
              <w:pStyle w:val="Default"/>
              <w:jc w:val="both"/>
            </w:pPr>
            <w:r w:rsidRPr="00C97561">
              <w:t>7</w:t>
            </w:r>
          </w:p>
        </w:tc>
        <w:tc>
          <w:tcPr>
            <w:tcW w:w="3271" w:type="dxa"/>
            <w:shd w:val="clear" w:color="auto" w:fill="F2F2F2" w:themeFill="background1" w:themeFillShade="F2"/>
          </w:tcPr>
          <w:p w:rsidR="002F260D" w:rsidRPr="00C97561" w:rsidRDefault="002F260D" w:rsidP="008B1935">
            <w:pPr>
              <w:pStyle w:val="Default"/>
              <w:jc w:val="both"/>
            </w:pPr>
            <w:r w:rsidRPr="00C97561">
              <w:t>Not required</w:t>
            </w:r>
          </w:p>
        </w:tc>
        <w:tc>
          <w:tcPr>
            <w:tcW w:w="2750" w:type="dxa"/>
            <w:shd w:val="clear" w:color="auto" w:fill="F2F2F2" w:themeFill="background1" w:themeFillShade="F2"/>
          </w:tcPr>
          <w:p w:rsidR="002F260D" w:rsidRPr="00C97561" w:rsidRDefault="002F260D" w:rsidP="008B1935">
            <w:pPr>
              <w:pStyle w:val="Default"/>
              <w:jc w:val="both"/>
            </w:pPr>
            <w:r w:rsidRPr="00C97561">
              <w:t>2.6</w:t>
            </w:r>
          </w:p>
        </w:tc>
      </w:tr>
      <w:tr w:rsidR="002F260D" w:rsidRPr="00C97561" w:rsidTr="008B1935">
        <w:trPr>
          <w:trHeight w:val="109"/>
          <w:jc w:val="center"/>
        </w:trPr>
        <w:tc>
          <w:tcPr>
            <w:tcW w:w="456" w:type="dxa"/>
            <w:vMerge/>
            <w:shd w:val="clear" w:color="auto" w:fill="F2F2F2" w:themeFill="background1" w:themeFillShade="F2"/>
          </w:tcPr>
          <w:p w:rsidR="002F260D" w:rsidRPr="00C97561" w:rsidRDefault="002F260D" w:rsidP="008B1935">
            <w:pPr>
              <w:pStyle w:val="Default"/>
              <w:jc w:val="both"/>
            </w:pPr>
          </w:p>
        </w:tc>
        <w:tc>
          <w:tcPr>
            <w:tcW w:w="2160" w:type="dxa"/>
            <w:tcBorders>
              <w:bottom w:val="single" w:sz="4" w:space="0" w:color="auto"/>
            </w:tcBorders>
            <w:shd w:val="clear" w:color="auto" w:fill="F2F2F2" w:themeFill="background1" w:themeFillShade="F2"/>
          </w:tcPr>
          <w:p w:rsidR="002F260D" w:rsidRPr="00C97561" w:rsidRDefault="002F260D" w:rsidP="008B1935">
            <w:pPr>
              <w:pStyle w:val="Default"/>
              <w:jc w:val="both"/>
            </w:pPr>
            <w:r w:rsidRPr="00C97561">
              <w:t>33KV</w:t>
            </w:r>
          </w:p>
        </w:tc>
        <w:tc>
          <w:tcPr>
            <w:tcW w:w="1260" w:type="dxa"/>
            <w:tcBorders>
              <w:bottom w:val="single" w:sz="4" w:space="0" w:color="auto"/>
            </w:tcBorders>
            <w:shd w:val="clear" w:color="auto" w:fill="F2F2F2" w:themeFill="background1" w:themeFillShade="F2"/>
          </w:tcPr>
          <w:p w:rsidR="002F260D" w:rsidRPr="00C97561" w:rsidRDefault="002F260D" w:rsidP="008B1935">
            <w:pPr>
              <w:pStyle w:val="Default"/>
              <w:jc w:val="both"/>
            </w:pPr>
            <w:r w:rsidRPr="00C97561">
              <w:t>15</w:t>
            </w:r>
          </w:p>
        </w:tc>
        <w:tc>
          <w:tcPr>
            <w:tcW w:w="3271" w:type="dxa"/>
            <w:tcBorders>
              <w:bottom w:val="single" w:sz="4" w:space="0" w:color="auto"/>
            </w:tcBorders>
            <w:shd w:val="clear" w:color="auto" w:fill="F2F2F2" w:themeFill="background1" w:themeFillShade="F2"/>
          </w:tcPr>
          <w:p w:rsidR="002F260D" w:rsidRPr="00C97561" w:rsidRDefault="002F260D" w:rsidP="008B1935">
            <w:pPr>
              <w:pStyle w:val="Default"/>
              <w:jc w:val="both"/>
            </w:pPr>
            <w:r w:rsidRPr="00C97561">
              <w:t>Not required</w:t>
            </w:r>
          </w:p>
        </w:tc>
        <w:tc>
          <w:tcPr>
            <w:tcW w:w="2750" w:type="dxa"/>
            <w:tcBorders>
              <w:bottom w:val="single" w:sz="4" w:space="0" w:color="auto"/>
            </w:tcBorders>
            <w:shd w:val="clear" w:color="auto" w:fill="F2F2F2" w:themeFill="background1" w:themeFillShade="F2"/>
          </w:tcPr>
          <w:p w:rsidR="002F260D" w:rsidRPr="00C97561" w:rsidRDefault="002F260D" w:rsidP="008B1935">
            <w:pPr>
              <w:pStyle w:val="Default"/>
              <w:jc w:val="both"/>
            </w:pPr>
            <w:r w:rsidRPr="00C97561">
              <w:t>2.8</w:t>
            </w:r>
          </w:p>
        </w:tc>
      </w:tr>
      <w:tr w:rsidR="002F260D" w:rsidRPr="00C97561" w:rsidTr="008B1935">
        <w:trPr>
          <w:trHeight w:val="109"/>
          <w:jc w:val="center"/>
        </w:trPr>
        <w:tc>
          <w:tcPr>
            <w:tcW w:w="456" w:type="dxa"/>
            <w:vMerge/>
            <w:shd w:val="clear" w:color="auto" w:fill="F2F2F2" w:themeFill="background1" w:themeFillShade="F2"/>
          </w:tcPr>
          <w:p w:rsidR="002F260D" w:rsidRPr="00C97561" w:rsidRDefault="002F260D" w:rsidP="008B1935">
            <w:pPr>
              <w:pStyle w:val="Default"/>
              <w:jc w:val="both"/>
            </w:pPr>
          </w:p>
        </w:tc>
        <w:tc>
          <w:tcPr>
            <w:tcW w:w="2160" w:type="dxa"/>
            <w:shd w:val="clear" w:color="auto" w:fill="F2F2F2" w:themeFill="background1" w:themeFillShade="F2"/>
          </w:tcPr>
          <w:p w:rsidR="002F260D" w:rsidRPr="00C97561" w:rsidRDefault="002F260D" w:rsidP="008B1935">
            <w:pPr>
              <w:pStyle w:val="Default"/>
              <w:jc w:val="both"/>
            </w:pPr>
            <w:r w:rsidRPr="00C97561">
              <w:t>66KV</w:t>
            </w:r>
          </w:p>
        </w:tc>
        <w:tc>
          <w:tcPr>
            <w:tcW w:w="1260" w:type="dxa"/>
            <w:shd w:val="clear" w:color="auto" w:fill="F2F2F2" w:themeFill="background1" w:themeFillShade="F2"/>
          </w:tcPr>
          <w:p w:rsidR="002F260D" w:rsidRPr="00C97561" w:rsidRDefault="002F260D" w:rsidP="008B1935">
            <w:pPr>
              <w:pStyle w:val="Default"/>
              <w:jc w:val="both"/>
            </w:pPr>
            <w:r w:rsidRPr="00C97561">
              <w:t>18</w:t>
            </w:r>
          </w:p>
        </w:tc>
        <w:tc>
          <w:tcPr>
            <w:tcW w:w="3271" w:type="dxa"/>
            <w:shd w:val="clear" w:color="auto" w:fill="F2F2F2" w:themeFill="background1" w:themeFillShade="F2"/>
          </w:tcPr>
          <w:p w:rsidR="002F260D" w:rsidRPr="00C97561" w:rsidRDefault="002F260D" w:rsidP="008B1935">
            <w:pPr>
              <w:pStyle w:val="Default"/>
              <w:jc w:val="both"/>
            </w:pPr>
            <w:r w:rsidRPr="00C97561">
              <w:t>Not required</w:t>
            </w:r>
          </w:p>
        </w:tc>
        <w:tc>
          <w:tcPr>
            <w:tcW w:w="2750" w:type="dxa"/>
            <w:shd w:val="clear" w:color="auto" w:fill="F2F2F2" w:themeFill="background1" w:themeFillShade="F2"/>
          </w:tcPr>
          <w:p w:rsidR="002F260D" w:rsidRPr="00C97561" w:rsidRDefault="002F260D" w:rsidP="008B1935">
            <w:pPr>
              <w:pStyle w:val="Default"/>
              <w:jc w:val="both"/>
            </w:pPr>
            <w:r w:rsidRPr="00C97561">
              <w:t>3.4</w:t>
            </w:r>
          </w:p>
        </w:tc>
      </w:tr>
      <w:tr w:rsidR="002F260D" w:rsidRPr="00C97561" w:rsidTr="008B1935">
        <w:trPr>
          <w:trHeight w:val="109"/>
          <w:jc w:val="center"/>
        </w:trPr>
        <w:tc>
          <w:tcPr>
            <w:tcW w:w="456" w:type="dxa"/>
            <w:vMerge/>
            <w:shd w:val="clear" w:color="auto" w:fill="F2F2F2" w:themeFill="background1" w:themeFillShade="F2"/>
          </w:tcPr>
          <w:p w:rsidR="002F260D" w:rsidRPr="00C97561" w:rsidRDefault="002F260D" w:rsidP="008B1935">
            <w:pPr>
              <w:pStyle w:val="Default"/>
              <w:jc w:val="both"/>
            </w:pPr>
          </w:p>
        </w:tc>
        <w:tc>
          <w:tcPr>
            <w:tcW w:w="2160" w:type="dxa"/>
            <w:tcBorders>
              <w:bottom w:val="single" w:sz="4" w:space="0" w:color="auto"/>
            </w:tcBorders>
            <w:shd w:val="clear" w:color="auto" w:fill="F2F2F2" w:themeFill="background1" w:themeFillShade="F2"/>
          </w:tcPr>
          <w:p w:rsidR="002F260D" w:rsidRPr="00C97561" w:rsidRDefault="002F260D" w:rsidP="008B1935">
            <w:pPr>
              <w:pStyle w:val="Default"/>
              <w:jc w:val="both"/>
            </w:pPr>
            <w:r w:rsidRPr="00C97561">
              <w:t>110KV</w:t>
            </w:r>
          </w:p>
        </w:tc>
        <w:tc>
          <w:tcPr>
            <w:tcW w:w="1260" w:type="dxa"/>
            <w:tcBorders>
              <w:bottom w:val="single" w:sz="4" w:space="0" w:color="auto"/>
            </w:tcBorders>
            <w:shd w:val="clear" w:color="auto" w:fill="F2F2F2" w:themeFill="background1" w:themeFillShade="F2"/>
          </w:tcPr>
          <w:p w:rsidR="002F260D" w:rsidRPr="00C97561" w:rsidRDefault="002F260D" w:rsidP="008B1935">
            <w:pPr>
              <w:pStyle w:val="Default"/>
              <w:jc w:val="both"/>
            </w:pPr>
            <w:r w:rsidRPr="00C97561">
              <w:t>22</w:t>
            </w:r>
          </w:p>
        </w:tc>
        <w:tc>
          <w:tcPr>
            <w:tcW w:w="3271" w:type="dxa"/>
            <w:tcBorders>
              <w:bottom w:val="single" w:sz="4" w:space="0" w:color="auto"/>
            </w:tcBorders>
            <w:shd w:val="clear" w:color="auto" w:fill="F2F2F2" w:themeFill="background1" w:themeFillShade="F2"/>
          </w:tcPr>
          <w:p w:rsidR="002F260D" w:rsidRPr="00C97561" w:rsidRDefault="002F260D" w:rsidP="008B1935">
            <w:pPr>
              <w:pStyle w:val="Default"/>
              <w:jc w:val="both"/>
            </w:pPr>
            <w:r w:rsidRPr="00C97561">
              <w:t>Not required</w:t>
            </w:r>
          </w:p>
        </w:tc>
        <w:tc>
          <w:tcPr>
            <w:tcW w:w="2750" w:type="dxa"/>
            <w:tcBorders>
              <w:bottom w:val="single" w:sz="4" w:space="0" w:color="auto"/>
            </w:tcBorders>
            <w:shd w:val="clear" w:color="auto" w:fill="F2F2F2" w:themeFill="background1" w:themeFillShade="F2"/>
          </w:tcPr>
          <w:p w:rsidR="002F260D" w:rsidRPr="00C97561" w:rsidRDefault="002F260D" w:rsidP="008B1935">
            <w:pPr>
              <w:pStyle w:val="Default"/>
              <w:jc w:val="both"/>
            </w:pPr>
            <w:r w:rsidRPr="00C97561">
              <w:t>3.7</w:t>
            </w:r>
          </w:p>
        </w:tc>
      </w:tr>
      <w:tr w:rsidR="002F260D" w:rsidRPr="00C97561" w:rsidTr="008B1935">
        <w:trPr>
          <w:trHeight w:val="109"/>
          <w:jc w:val="center"/>
        </w:trPr>
        <w:tc>
          <w:tcPr>
            <w:tcW w:w="456" w:type="dxa"/>
            <w:vMerge/>
            <w:shd w:val="clear" w:color="auto" w:fill="F2F2F2" w:themeFill="background1" w:themeFillShade="F2"/>
          </w:tcPr>
          <w:p w:rsidR="002F260D" w:rsidRPr="00C97561" w:rsidRDefault="002F260D" w:rsidP="008B1935">
            <w:pPr>
              <w:pStyle w:val="Default"/>
              <w:jc w:val="both"/>
            </w:pPr>
          </w:p>
        </w:tc>
        <w:tc>
          <w:tcPr>
            <w:tcW w:w="2160" w:type="dxa"/>
            <w:shd w:val="clear" w:color="auto" w:fill="F2F2F2" w:themeFill="background1" w:themeFillShade="F2"/>
          </w:tcPr>
          <w:p w:rsidR="002F260D" w:rsidRPr="00C97561" w:rsidRDefault="002F260D" w:rsidP="008B1935">
            <w:pPr>
              <w:pStyle w:val="Default"/>
              <w:jc w:val="both"/>
            </w:pPr>
            <w:r w:rsidRPr="00C97561">
              <w:t>132KV</w:t>
            </w:r>
          </w:p>
        </w:tc>
        <w:tc>
          <w:tcPr>
            <w:tcW w:w="1260" w:type="dxa"/>
            <w:shd w:val="clear" w:color="auto" w:fill="F2F2F2" w:themeFill="background1" w:themeFillShade="F2"/>
          </w:tcPr>
          <w:p w:rsidR="002F260D" w:rsidRPr="00C97561" w:rsidRDefault="002F260D" w:rsidP="008B1935">
            <w:pPr>
              <w:pStyle w:val="Default"/>
              <w:jc w:val="both"/>
            </w:pPr>
            <w:r w:rsidRPr="00C97561">
              <w:t>27</w:t>
            </w:r>
          </w:p>
        </w:tc>
        <w:tc>
          <w:tcPr>
            <w:tcW w:w="3271" w:type="dxa"/>
            <w:shd w:val="clear" w:color="auto" w:fill="F2F2F2" w:themeFill="background1" w:themeFillShade="F2"/>
          </w:tcPr>
          <w:p w:rsidR="002F260D" w:rsidRPr="00C97561" w:rsidRDefault="002F260D" w:rsidP="008B1935">
            <w:pPr>
              <w:pStyle w:val="Default"/>
              <w:jc w:val="both"/>
            </w:pPr>
            <w:r w:rsidRPr="00C97561">
              <w:t>Not required</w:t>
            </w:r>
          </w:p>
        </w:tc>
        <w:tc>
          <w:tcPr>
            <w:tcW w:w="2750" w:type="dxa"/>
            <w:shd w:val="clear" w:color="auto" w:fill="F2F2F2" w:themeFill="background1" w:themeFillShade="F2"/>
          </w:tcPr>
          <w:p w:rsidR="002F260D" w:rsidRPr="00C97561" w:rsidRDefault="002F260D" w:rsidP="008B1935">
            <w:pPr>
              <w:pStyle w:val="Default"/>
              <w:jc w:val="both"/>
            </w:pPr>
            <w:r w:rsidRPr="00C97561">
              <w:t>4.0</w:t>
            </w:r>
          </w:p>
        </w:tc>
      </w:tr>
      <w:tr w:rsidR="002F260D" w:rsidRPr="00C97561" w:rsidTr="008B1935">
        <w:trPr>
          <w:trHeight w:val="109"/>
          <w:jc w:val="center"/>
        </w:trPr>
        <w:tc>
          <w:tcPr>
            <w:tcW w:w="456" w:type="dxa"/>
            <w:vMerge/>
            <w:shd w:val="clear" w:color="auto" w:fill="F2F2F2" w:themeFill="background1" w:themeFillShade="F2"/>
          </w:tcPr>
          <w:p w:rsidR="002F260D" w:rsidRPr="00C97561" w:rsidRDefault="002F260D" w:rsidP="008B1935">
            <w:pPr>
              <w:pStyle w:val="Default"/>
              <w:jc w:val="both"/>
            </w:pPr>
          </w:p>
        </w:tc>
        <w:tc>
          <w:tcPr>
            <w:tcW w:w="2160" w:type="dxa"/>
            <w:tcBorders>
              <w:bottom w:val="single" w:sz="4" w:space="0" w:color="auto"/>
            </w:tcBorders>
            <w:shd w:val="clear" w:color="auto" w:fill="F2F2F2" w:themeFill="background1" w:themeFillShade="F2"/>
          </w:tcPr>
          <w:p w:rsidR="002F260D" w:rsidRPr="00C97561" w:rsidRDefault="002F260D" w:rsidP="008B1935">
            <w:pPr>
              <w:pStyle w:val="Default"/>
              <w:jc w:val="both"/>
            </w:pPr>
            <w:r w:rsidRPr="00C97561">
              <w:t>220KV</w:t>
            </w:r>
          </w:p>
        </w:tc>
        <w:tc>
          <w:tcPr>
            <w:tcW w:w="1260" w:type="dxa"/>
            <w:tcBorders>
              <w:bottom w:val="single" w:sz="4" w:space="0" w:color="auto"/>
            </w:tcBorders>
            <w:shd w:val="clear" w:color="auto" w:fill="F2F2F2" w:themeFill="background1" w:themeFillShade="F2"/>
          </w:tcPr>
          <w:p w:rsidR="002F260D" w:rsidRPr="00C97561" w:rsidRDefault="002F260D" w:rsidP="008B1935">
            <w:pPr>
              <w:pStyle w:val="Default"/>
              <w:jc w:val="both"/>
            </w:pPr>
            <w:r w:rsidRPr="00C97561">
              <w:t>35</w:t>
            </w:r>
          </w:p>
        </w:tc>
        <w:tc>
          <w:tcPr>
            <w:tcW w:w="3271" w:type="dxa"/>
            <w:tcBorders>
              <w:bottom w:val="single" w:sz="4" w:space="0" w:color="auto"/>
            </w:tcBorders>
            <w:shd w:val="clear" w:color="auto" w:fill="F2F2F2" w:themeFill="background1" w:themeFillShade="F2"/>
          </w:tcPr>
          <w:p w:rsidR="002F260D" w:rsidRPr="00C97561" w:rsidRDefault="002F260D" w:rsidP="008B1935">
            <w:pPr>
              <w:pStyle w:val="Default"/>
              <w:jc w:val="both"/>
            </w:pPr>
            <w:r w:rsidRPr="00C97561">
              <w:t>Not required</w:t>
            </w:r>
          </w:p>
        </w:tc>
        <w:tc>
          <w:tcPr>
            <w:tcW w:w="2750" w:type="dxa"/>
            <w:tcBorders>
              <w:bottom w:val="single" w:sz="4" w:space="0" w:color="auto"/>
            </w:tcBorders>
            <w:shd w:val="clear" w:color="auto" w:fill="F2F2F2" w:themeFill="background1" w:themeFillShade="F2"/>
          </w:tcPr>
          <w:p w:rsidR="002F260D" w:rsidRPr="00C97561" w:rsidRDefault="002F260D" w:rsidP="008B1935">
            <w:pPr>
              <w:pStyle w:val="Default"/>
              <w:jc w:val="both"/>
            </w:pPr>
            <w:r w:rsidRPr="00C97561">
              <w:t>4.6</w:t>
            </w:r>
          </w:p>
        </w:tc>
      </w:tr>
      <w:tr w:rsidR="002F260D" w:rsidRPr="00C97561" w:rsidTr="008B1935">
        <w:trPr>
          <w:trHeight w:val="385"/>
          <w:jc w:val="center"/>
        </w:trPr>
        <w:tc>
          <w:tcPr>
            <w:tcW w:w="456" w:type="dxa"/>
            <w:vMerge/>
            <w:shd w:val="clear" w:color="auto" w:fill="F2F2F2" w:themeFill="background1" w:themeFillShade="F2"/>
          </w:tcPr>
          <w:p w:rsidR="002F260D" w:rsidRPr="00C97561" w:rsidRDefault="002F260D" w:rsidP="008B1935">
            <w:pPr>
              <w:pStyle w:val="Default"/>
              <w:jc w:val="both"/>
            </w:pPr>
          </w:p>
        </w:tc>
        <w:tc>
          <w:tcPr>
            <w:tcW w:w="2160" w:type="dxa"/>
            <w:tcBorders>
              <w:bottom w:val="single" w:sz="4" w:space="0" w:color="auto"/>
            </w:tcBorders>
            <w:shd w:val="clear" w:color="auto" w:fill="F2F2F2" w:themeFill="background1" w:themeFillShade="F2"/>
          </w:tcPr>
          <w:p w:rsidR="002F260D" w:rsidRPr="00C97561" w:rsidRDefault="002F260D" w:rsidP="008B1935">
            <w:pPr>
              <w:pStyle w:val="Default"/>
              <w:jc w:val="both"/>
            </w:pPr>
            <w:r w:rsidRPr="00C97561">
              <w:t>400KV S/C vertical delta configuration</w:t>
            </w:r>
          </w:p>
        </w:tc>
        <w:tc>
          <w:tcPr>
            <w:tcW w:w="1260" w:type="dxa"/>
            <w:tcBorders>
              <w:bottom w:val="single" w:sz="4" w:space="0" w:color="auto"/>
            </w:tcBorders>
            <w:shd w:val="clear" w:color="auto" w:fill="F2F2F2" w:themeFill="background1" w:themeFillShade="F2"/>
          </w:tcPr>
          <w:p w:rsidR="002F260D" w:rsidRPr="00C97561" w:rsidRDefault="002F260D" w:rsidP="008B1935">
            <w:pPr>
              <w:pStyle w:val="Default"/>
              <w:jc w:val="both"/>
            </w:pPr>
            <w:r w:rsidRPr="00C97561">
              <w:t>46</w:t>
            </w:r>
          </w:p>
        </w:tc>
        <w:tc>
          <w:tcPr>
            <w:tcW w:w="3271" w:type="dxa"/>
            <w:tcBorders>
              <w:bottom w:val="single" w:sz="4" w:space="0" w:color="auto"/>
            </w:tcBorders>
            <w:shd w:val="clear" w:color="auto" w:fill="F2F2F2" w:themeFill="background1" w:themeFillShade="F2"/>
          </w:tcPr>
          <w:p w:rsidR="002F260D" w:rsidRPr="00C97561" w:rsidRDefault="002F260D" w:rsidP="008B1935">
            <w:pPr>
              <w:pStyle w:val="Default"/>
              <w:jc w:val="both"/>
            </w:pPr>
            <w:r w:rsidRPr="00C97561">
              <w:t>3 twin bundle,</w:t>
            </w:r>
          </w:p>
          <w:p w:rsidR="002F260D" w:rsidRPr="00C97561" w:rsidRDefault="002F260D" w:rsidP="008B1935">
            <w:pPr>
              <w:pStyle w:val="Default"/>
              <w:jc w:val="both"/>
            </w:pPr>
            <w:r w:rsidRPr="00C97561">
              <w:t>5 triple bundle</w:t>
            </w:r>
          </w:p>
        </w:tc>
        <w:tc>
          <w:tcPr>
            <w:tcW w:w="2750" w:type="dxa"/>
            <w:vMerge w:val="restart"/>
            <w:tcBorders>
              <w:bottom w:val="single" w:sz="4" w:space="0" w:color="auto"/>
            </w:tcBorders>
            <w:shd w:val="clear" w:color="auto" w:fill="F2F2F2" w:themeFill="background1" w:themeFillShade="F2"/>
            <w:vAlign w:val="center"/>
          </w:tcPr>
          <w:p w:rsidR="002F260D" w:rsidRPr="00C97561" w:rsidRDefault="002F260D" w:rsidP="008B1935">
            <w:pPr>
              <w:pStyle w:val="Default"/>
              <w:jc w:val="both"/>
            </w:pPr>
            <w:r w:rsidRPr="00C97561">
              <w:t>5.5</w:t>
            </w:r>
          </w:p>
        </w:tc>
      </w:tr>
      <w:tr w:rsidR="002F260D" w:rsidRPr="00C97561" w:rsidTr="008B1935">
        <w:trPr>
          <w:trHeight w:val="247"/>
          <w:jc w:val="center"/>
        </w:trPr>
        <w:tc>
          <w:tcPr>
            <w:tcW w:w="456" w:type="dxa"/>
            <w:vMerge/>
            <w:shd w:val="clear" w:color="auto" w:fill="F2F2F2" w:themeFill="background1" w:themeFillShade="F2"/>
          </w:tcPr>
          <w:p w:rsidR="002F260D" w:rsidRPr="00C97561" w:rsidRDefault="002F260D" w:rsidP="008B1935">
            <w:pPr>
              <w:pStyle w:val="Default"/>
              <w:jc w:val="both"/>
            </w:pPr>
          </w:p>
        </w:tc>
        <w:tc>
          <w:tcPr>
            <w:tcW w:w="2160" w:type="dxa"/>
            <w:tcBorders>
              <w:bottom w:val="single" w:sz="4" w:space="0" w:color="auto"/>
            </w:tcBorders>
            <w:shd w:val="clear" w:color="auto" w:fill="F2F2F2" w:themeFill="background1" w:themeFillShade="F2"/>
          </w:tcPr>
          <w:p w:rsidR="002F260D" w:rsidRPr="00C97561" w:rsidRDefault="002F260D" w:rsidP="008B1935">
            <w:pPr>
              <w:pStyle w:val="Default"/>
              <w:jc w:val="both"/>
            </w:pPr>
            <w:r w:rsidRPr="00C97561">
              <w:t>400 KV D/C</w:t>
            </w:r>
          </w:p>
        </w:tc>
        <w:tc>
          <w:tcPr>
            <w:tcW w:w="1260" w:type="dxa"/>
            <w:tcBorders>
              <w:bottom w:val="single" w:sz="4" w:space="0" w:color="auto"/>
            </w:tcBorders>
            <w:shd w:val="clear" w:color="auto" w:fill="F2F2F2" w:themeFill="background1" w:themeFillShade="F2"/>
          </w:tcPr>
          <w:p w:rsidR="002F260D" w:rsidRPr="00C97561" w:rsidRDefault="002F260D" w:rsidP="008B1935">
            <w:pPr>
              <w:pStyle w:val="Default"/>
              <w:jc w:val="both"/>
            </w:pPr>
            <w:r w:rsidRPr="00C97561">
              <w:t>46</w:t>
            </w:r>
          </w:p>
        </w:tc>
        <w:tc>
          <w:tcPr>
            <w:tcW w:w="3271" w:type="dxa"/>
            <w:vMerge w:val="restart"/>
            <w:shd w:val="clear" w:color="auto" w:fill="F2F2F2" w:themeFill="background1" w:themeFillShade="F2"/>
            <w:vAlign w:val="center"/>
          </w:tcPr>
          <w:p w:rsidR="002F260D" w:rsidRPr="00C97561" w:rsidRDefault="002F260D" w:rsidP="008B1935">
            <w:pPr>
              <w:pStyle w:val="Default"/>
              <w:jc w:val="both"/>
            </w:pPr>
            <w:r w:rsidRPr="00C97561">
              <w:t>7</w:t>
            </w:r>
          </w:p>
        </w:tc>
        <w:tc>
          <w:tcPr>
            <w:tcW w:w="2750" w:type="dxa"/>
            <w:vMerge/>
            <w:tcBorders>
              <w:bottom w:val="single" w:sz="4" w:space="0" w:color="auto"/>
            </w:tcBorders>
            <w:shd w:val="clear" w:color="auto" w:fill="F2F2F2" w:themeFill="background1" w:themeFillShade="F2"/>
          </w:tcPr>
          <w:p w:rsidR="002F260D" w:rsidRPr="00C97561" w:rsidRDefault="002F260D" w:rsidP="008B1935">
            <w:pPr>
              <w:pStyle w:val="Default"/>
              <w:jc w:val="both"/>
            </w:pPr>
          </w:p>
        </w:tc>
      </w:tr>
      <w:tr w:rsidR="002B038A" w:rsidRPr="00C97561" w:rsidTr="008B1935">
        <w:trPr>
          <w:trHeight w:val="247"/>
          <w:jc w:val="center"/>
        </w:trPr>
        <w:tc>
          <w:tcPr>
            <w:tcW w:w="456" w:type="dxa"/>
            <w:vMerge/>
            <w:shd w:val="clear" w:color="auto" w:fill="F2F2F2" w:themeFill="background1" w:themeFillShade="F2"/>
          </w:tcPr>
          <w:p w:rsidR="002F260D" w:rsidRPr="00C97561" w:rsidRDefault="002F260D" w:rsidP="008B1935">
            <w:pPr>
              <w:pStyle w:val="Default"/>
              <w:jc w:val="both"/>
            </w:pPr>
          </w:p>
        </w:tc>
        <w:tc>
          <w:tcPr>
            <w:tcW w:w="2160" w:type="dxa"/>
            <w:tcBorders>
              <w:bottom w:val="single" w:sz="4" w:space="0" w:color="auto"/>
            </w:tcBorders>
            <w:shd w:val="clear" w:color="auto" w:fill="F2F2F2" w:themeFill="background1" w:themeFillShade="F2"/>
          </w:tcPr>
          <w:p w:rsidR="002F260D" w:rsidRPr="00C97561" w:rsidRDefault="002F260D" w:rsidP="008B1935">
            <w:pPr>
              <w:pStyle w:val="Default"/>
              <w:jc w:val="both"/>
            </w:pPr>
            <w:r w:rsidRPr="00C97561">
              <w:t>+/- 500KV HVDC</w:t>
            </w:r>
          </w:p>
        </w:tc>
        <w:tc>
          <w:tcPr>
            <w:tcW w:w="1260" w:type="dxa"/>
            <w:tcBorders>
              <w:bottom w:val="single" w:sz="4" w:space="0" w:color="auto"/>
            </w:tcBorders>
            <w:shd w:val="clear" w:color="auto" w:fill="F2F2F2" w:themeFill="background1" w:themeFillShade="F2"/>
          </w:tcPr>
          <w:p w:rsidR="002F260D" w:rsidRPr="00C97561" w:rsidRDefault="002F260D" w:rsidP="008B1935">
            <w:pPr>
              <w:pStyle w:val="Default"/>
              <w:jc w:val="both"/>
            </w:pPr>
            <w:r w:rsidRPr="00C97561">
              <w:t>52</w:t>
            </w:r>
          </w:p>
        </w:tc>
        <w:tc>
          <w:tcPr>
            <w:tcW w:w="3271" w:type="dxa"/>
            <w:vMerge/>
            <w:tcBorders>
              <w:bottom w:val="single" w:sz="4" w:space="0" w:color="auto"/>
            </w:tcBorders>
            <w:shd w:val="clear" w:color="auto" w:fill="F2F2F2" w:themeFill="background1" w:themeFillShade="F2"/>
          </w:tcPr>
          <w:p w:rsidR="002F260D" w:rsidRPr="00C97561" w:rsidRDefault="002F260D" w:rsidP="008B1935">
            <w:pPr>
              <w:pStyle w:val="Default"/>
              <w:jc w:val="both"/>
            </w:pPr>
          </w:p>
        </w:tc>
        <w:tc>
          <w:tcPr>
            <w:tcW w:w="2750" w:type="dxa"/>
            <w:tcBorders>
              <w:bottom w:val="single" w:sz="4" w:space="0" w:color="auto"/>
            </w:tcBorders>
            <w:shd w:val="clear" w:color="auto" w:fill="F2F2F2" w:themeFill="background1" w:themeFillShade="F2"/>
          </w:tcPr>
          <w:p w:rsidR="002F260D" w:rsidRPr="00C97561" w:rsidRDefault="002F260D" w:rsidP="008B1935">
            <w:pPr>
              <w:pStyle w:val="Default"/>
              <w:jc w:val="both"/>
            </w:pPr>
            <w:r w:rsidRPr="00C97561">
              <w:t>7</w:t>
            </w:r>
          </w:p>
        </w:tc>
      </w:tr>
      <w:tr w:rsidR="002F260D" w:rsidRPr="00C97561" w:rsidTr="008B1935">
        <w:trPr>
          <w:trHeight w:val="385"/>
          <w:jc w:val="center"/>
        </w:trPr>
        <w:tc>
          <w:tcPr>
            <w:tcW w:w="456" w:type="dxa"/>
            <w:vMerge/>
            <w:shd w:val="clear" w:color="auto" w:fill="F2F2F2" w:themeFill="background1" w:themeFillShade="F2"/>
          </w:tcPr>
          <w:p w:rsidR="002F260D" w:rsidRPr="00C97561" w:rsidRDefault="002F260D" w:rsidP="008B1935">
            <w:pPr>
              <w:pStyle w:val="Default"/>
              <w:jc w:val="both"/>
            </w:pPr>
          </w:p>
        </w:tc>
        <w:tc>
          <w:tcPr>
            <w:tcW w:w="2160" w:type="dxa"/>
            <w:tcBorders>
              <w:bottom w:val="single" w:sz="4" w:space="0" w:color="auto"/>
            </w:tcBorders>
            <w:shd w:val="clear" w:color="auto" w:fill="F2F2F2" w:themeFill="background1" w:themeFillShade="F2"/>
          </w:tcPr>
          <w:p w:rsidR="002F260D" w:rsidRPr="00C97561" w:rsidRDefault="002F260D" w:rsidP="008B1935">
            <w:pPr>
              <w:pStyle w:val="Default"/>
              <w:jc w:val="both"/>
            </w:pPr>
            <w:r w:rsidRPr="00C97561">
              <w:t>765 KV S/C (With delta configuration)</w:t>
            </w:r>
          </w:p>
        </w:tc>
        <w:tc>
          <w:tcPr>
            <w:tcW w:w="1260" w:type="dxa"/>
            <w:tcBorders>
              <w:bottom w:val="single" w:sz="4" w:space="0" w:color="auto"/>
            </w:tcBorders>
            <w:shd w:val="clear" w:color="auto" w:fill="F2F2F2" w:themeFill="background1" w:themeFillShade="F2"/>
          </w:tcPr>
          <w:p w:rsidR="002F260D" w:rsidRPr="00C97561" w:rsidRDefault="002F260D" w:rsidP="008B1935">
            <w:pPr>
              <w:pStyle w:val="Default"/>
              <w:jc w:val="both"/>
            </w:pPr>
            <w:r w:rsidRPr="00C97561">
              <w:t>64</w:t>
            </w:r>
          </w:p>
        </w:tc>
        <w:tc>
          <w:tcPr>
            <w:tcW w:w="3271" w:type="dxa"/>
            <w:vMerge w:val="restart"/>
            <w:shd w:val="clear" w:color="auto" w:fill="F2F2F2" w:themeFill="background1" w:themeFillShade="F2"/>
          </w:tcPr>
          <w:p w:rsidR="002F260D" w:rsidRPr="00C97561" w:rsidRDefault="002F260D" w:rsidP="008B1935">
            <w:pPr>
              <w:pStyle w:val="Default"/>
              <w:jc w:val="both"/>
            </w:pPr>
            <w:r w:rsidRPr="00C97561">
              <w:t>7 quadruple bundle</w:t>
            </w:r>
          </w:p>
          <w:p w:rsidR="002F260D" w:rsidRPr="00C97561" w:rsidRDefault="002F260D" w:rsidP="008B1935">
            <w:pPr>
              <w:pStyle w:val="Default"/>
              <w:jc w:val="both"/>
            </w:pPr>
            <w:r w:rsidRPr="00C97561">
              <w:t>10 hexagonal bundle</w:t>
            </w:r>
          </w:p>
        </w:tc>
        <w:tc>
          <w:tcPr>
            <w:tcW w:w="2750" w:type="dxa"/>
            <w:vMerge w:val="restart"/>
            <w:shd w:val="clear" w:color="auto" w:fill="F2F2F2" w:themeFill="background1" w:themeFillShade="F2"/>
          </w:tcPr>
          <w:p w:rsidR="002F260D" w:rsidRPr="00C97561" w:rsidRDefault="002F260D" w:rsidP="008B1935">
            <w:pPr>
              <w:pStyle w:val="Default"/>
              <w:jc w:val="both"/>
            </w:pPr>
            <w:r w:rsidRPr="00C97561">
              <w:t>9</w:t>
            </w:r>
          </w:p>
        </w:tc>
      </w:tr>
      <w:tr w:rsidR="002F260D" w:rsidRPr="00C97561" w:rsidTr="008B1935">
        <w:trPr>
          <w:trHeight w:val="109"/>
          <w:jc w:val="center"/>
        </w:trPr>
        <w:tc>
          <w:tcPr>
            <w:tcW w:w="456" w:type="dxa"/>
            <w:vMerge/>
            <w:shd w:val="clear" w:color="auto" w:fill="F2F2F2" w:themeFill="background1" w:themeFillShade="F2"/>
          </w:tcPr>
          <w:p w:rsidR="002F260D" w:rsidRPr="00C97561" w:rsidRDefault="002F260D" w:rsidP="008B1935">
            <w:pPr>
              <w:pStyle w:val="Default"/>
              <w:jc w:val="both"/>
            </w:pPr>
          </w:p>
        </w:tc>
        <w:tc>
          <w:tcPr>
            <w:tcW w:w="2160" w:type="dxa"/>
            <w:shd w:val="clear" w:color="auto" w:fill="F2F2F2" w:themeFill="background1" w:themeFillShade="F2"/>
          </w:tcPr>
          <w:p w:rsidR="002F260D" w:rsidRPr="00C97561" w:rsidRDefault="002F260D" w:rsidP="008B1935">
            <w:pPr>
              <w:pStyle w:val="Default"/>
              <w:jc w:val="both"/>
            </w:pPr>
            <w:r w:rsidRPr="00C97561">
              <w:t>765 KV D/C</w:t>
            </w:r>
          </w:p>
        </w:tc>
        <w:tc>
          <w:tcPr>
            <w:tcW w:w="1260" w:type="dxa"/>
            <w:shd w:val="clear" w:color="auto" w:fill="F2F2F2" w:themeFill="background1" w:themeFillShade="F2"/>
          </w:tcPr>
          <w:p w:rsidR="002F260D" w:rsidRPr="00C97561" w:rsidRDefault="002F260D" w:rsidP="008B1935">
            <w:pPr>
              <w:pStyle w:val="Default"/>
              <w:jc w:val="both"/>
            </w:pPr>
            <w:r w:rsidRPr="00C97561">
              <w:t>67</w:t>
            </w:r>
          </w:p>
        </w:tc>
        <w:tc>
          <w:tcPr>
            <w:tcW w:w="3271" w:type="dxa"/>
            <w:vMerge/>
            <w:shd w:val="clear" w:color="auto" w:fill="F2F2F2" w:themeFill="background1" w:themeFillShade="F2"/>
          </w:tcPr>
          <w:p w:rsidR="002F260D" w:rsidRPr="00C97561" w:rsidRDefault="002F260D" w:rsidP="008B1935">
            <w:pPr>
              <w:pStyle w:val="Default"/>
              <w:jc w:val="both"/>
            </w:pPr>
          </w:p>
        </w:tc>
        <w:tc>
          <w:tcPr>
            <w:tcW w:w="2750" w:type="dxa"/>
            <w:vMerge/>
            <w:shd w:val="clear" w:color="auto" w:fill="F2F2F2" w:themeFill="background1" w:themeFillShade="F2"/>
          </w:tcPr>
          <w:p w:rsidR="002F260D" w:rsidRPr="00C97561" w:rsidRDefault="002F260D" w:rsidP="008B1935">
            <w:pPr>
              <w:pStyle w:val="Default"/>
              <w:jc w:val="both"/>
            </w:pPr>
          </w:p>
        </w:tc>
      </w:tr>
      <w:tr w:rsidR="002F260D" w:rsidRPr="00C97561" w:rsidTr="008B1935">
        <w:trPr>
          <w:trHeight w:val="109"/>
          <w:jc w:val="center"/>
        </w:trPr>
        <w:tc>
          <w:tcPr>
            <w:tcW w:w="456" w:type="dxa"/>
            <w:vMerge/>
            <w:shd w:val="clear" w:color="auto" w:fill="F2F2F2" w:themeFill="background1" w:themeFillShade="F2"/>
          </w:tcPr>
          <w:p w:rsidR="002F260D" w:rsidRPr="00C97561" w:rsidRDefault="002F260D" w:rsidP="008B1935">
            <w:pPr>
              <w:pStyle w:val="Default"/>
              <w:jc w:val="both"/>
            </w:pPr>
          </w:p>
        </w:tc>
        <w:tc>
          <w:tcPr>
            <w:tcW w:w="2160" w:type="dxa"/>
            <w:tcBorders>
              <w:bottom w:val="single" w:sz="4" w:space="0" w:color="auto"/>
            </w:tcBorders>
            <w:shd w:val="clear" w:color="auto" w:fill="F2F2F2" w:themeFill="background1" w:themeFillShade="F2"/>
          </w:tcPr>
          <w:p w:rsidR="002F260D" w:rsidRPr="00C97561" w:rsidRDefault="002F260D" w:rsidP="008B1935">
            <w:pPr>
              <w:pStyle w:val="Default"/>
              <w:jc w:val="both"/>
            </w:pPr>
            <w:r w:rsidRPr="00C97561">
              <w:t>1200 KV</w:t>
            </w:r>
          </w:p>
        </w:tc>
        <w:tc>
          <w:tcPr>
            <w:tcW w:w="1260" w:type="dxa"/>
            <w:tcBorders>
              <w:bottom w:val="single" w:sz="4" w:space="0" w:color="auto"/>
            </w:tcBorders>
            <w:shd w:val="clear" w:color="auto" w:fill="F2F2F2" w:themeFill="background1" w:themeFillShade="F2"/>
          </w:tcPr>
          <w:p w:rsidR="002F260D" w:rsidRPr="00C97561" w:rsidRDefault="002F260D" w:rsidP="008B1935">
            <w:pPr>
              <w:pStyle w:val="Default"/>
              <w:jc w:val="both"/>
            </w:pPr>
            <w:r w:rsidRPr="00C97561">
              <w:t>89</w:t>
            </w:r>
          </w:p>
        </w:tc>
        <w:tc>
          <w:tcPr>
            <w:tcW w:w="3271" w:type="dxa"/>
            <w:tcBorders>
              <w:bottom w:val="single" w:sz="4" w:space="0" w:color="auto"/>
            </w:tcBorders>
            <w:shd w:val="clear" w:color="auto" w:fill="F2F2F2" w:themeFill="background1" w:themeFillShade="F2"/>
          </w:tcPr>
          <w:p w:rsidR="002F260D" w:rsidRPr="00C97561" w:rsidRDefault="002F260D" w:rsidP="008B1935">
            <w:pPr>
              <w:pStyle w:val="Default"/>
              <w:jc w:val="both"/>
            </w:pPr>
            <w:r w:rsidRPr="00C97561">
              <w:t>To be decided</w:t>
            </w:r>
          </w:p>
        </w:tc>
        <w:tc>
          <w:tcPr>
            <w:tcW w:w="2750" w:type="dxa"/>
            <w:tcBorders>
              <w:bottom w:val="single" w:sz="4" w:space="0" w:color="auto"/>
            </w:tcBorders>
            <w:shd w:val="clear" w:color="auto" w:fill="F2F2F2" w:themeFill="background1" w:themeFillShade="F2"/>
          </w:tcPr>
          <w:p w:rsidR="002F260D" w:rsidRPr="00C97561" w:rsidRDefault="002F260D" w:rsidP="008B1935">
            <w:pPr>
              <w:pStyle w:val="Default"/>
              <w:jc w:val="both"/>
            </w:pPr>
            <w:r w:rsidRPr="00C97561">
              <w:t>13</w:t>
            </w:r>
          </w:p>
        </w:tc>
      </w:tr>
      <w:tr w:rsidR="002F260D" w:rsidRPr="00C97561" w:rsidTr="008B1935">
        <w:trPr>
          <w:trHeight w:val="230"/>
          <w:jc w:val="center"/>
        </w:trPr>
        <w:tc>
          <w:tcPr>
            <w:tcW w:w="456" w:type="dxa"/>
            <w:vMerge/>
            <w:tcBorders>
              <w:bottom w:val="single" w:sz="4" w:space="0" w:color="auto"/>
            </w:tcBorders>
            <w:shd w:val="clear" w:color="auto" w:fill="F2F2F2" w:themeFill="background1" w:themeFillShade="F2"/>
          </w:tcPr>
          <w:p w:rsidR="002F260D" w:rsidRPr="00C97561" w:rsidRDefault="002F260D" w:rsidP="008B1935">
            <w:pPr>
              <w:spacing w:after="0" w:line="240" w:lineRule="auto"/>
              <w:jc w:val="both"/>
              <w:rPr>
                <w:rFonts w:ascii="Times New Roman" w:hAnsi="Times New Roman" w:cs="Times New Roman"/>
                <w:sz w:val="24"/>
                <w:szCs w:val="24"/>
              </w:rPr>
            </w:pPr>
          </w:p>
        </w:tc>
        <w:tc>
          <w:tcPr>
            <w:tcW w:w="9441" w:type="dxa"/>
            <w:gridSpan w:val="4"/>
            <w:tcBorders>
              <w:bottom w:val="single" w:sz="4" w:space="0" w:color="auto"/>
            </w:tcBorders>
            <w:shd w:val="clear" w:color="auto" w:fill="F2F2F2" w:themeFill="background1" w:themeFillShade="F2"/>
          </w:tcPr>
          <w:p w:rsidR="002F260D" w:rsidRPr="00C43354" w:rsidRDefault="002F260D" w:rsidP="008B1935">
            <w:pPr>
              <w:spacing w:after="0" w:line="240" w:lineRule="auto"/>
              <w:jc w:val="both"/>
              <w:rPr>
                <w:rFonts w:ascii="Times New Roman" w:hAnsi="Times New Roman" w:cs="Times New Roman"/>
                <w:b/>
                <w:sz w:val="20"/>
                <w:szCs w:val="24"/>
              </w:rPr>
            </w:pPr>
            <w:r w:rsidRPr="00A52447">
              <w:rPr>
                <w:rFonts w:ascii="Times New Roman" w:hAnsi="Times New Roman" w:cs="Times New Roman"/>
                <w:sz w:val="24"/>
                <w:szCs w:val="24"/>
              </w:rPr>
              <w:t>The clearance of the lower conductor of 11kv &amp; 33 KV overhead lines should be as per CEA regulation 58(3)</w:t>
            </w:r>
            <w:r w:rsidR="00A27330">
              <w:rPr>
                <w:rFonts w:ascii="Times New Roman" w:hAnsi="Times New Roman" w:cs="Times New Roman"/>
                <w:sz w:val="24"/>
                <w:szCs w:val="24"/>
              </w:rPr>
              <w:t xml:space="preserve"> </w:t>
            </w:r>
            <w:r w:rsidRPr="00A52447">
              <w:rPr>
                <w:rFonts w:ascii="Times New Roman" w:hAnsi="Times New Roman" w:cs="Times New Roman"/>
                <w:sz w:val="24"/>
                <w:szCs w:val="24"/>
              </w:rPr>
              <w:t>&amp;</w:t>
            </w:r>
            <w:r w:rsidR="00A27330">
              <w:rPr>
                <w:rFonts w:ascii="Times New Roman" w:hAnsi="Times New Roman" w:cs="Times New Roman"/>
                <w:sz w:val="24"/>
                <w:szCs w:val="24"/>
              </w:rPr>
              <w:t xml:space="preserve"> </w:t>
            </w:r>
            <w:r w:rsidRPr="00A52447">
              <w:rPr>
                <w:rFonts w:ascii="Times New Roman" w:hAnsi="Times New Roman" w:cs="Times New Roman"/>
                <w:sz w:val="24"/>
                <w:szCs w:val="24"/>
              </w:rPr>
              <w:t xml:space="preserve">58(4) or above max. </w:t>
            </w:r>
            <w:proofErr w:type="gramStart"/>
            <w:r w:rsidRPr="00A52447">
              <w:rPr>
                <w:rFonts w:ascii="Times New Roman" w:hAnsi="Times New Roman" w:cs="Times New Roman"/>
                <w:b/>
                <w:sz w:val="24"/>
                <w:szCs w:val="24"/>
              </w:rPr>
              <w:t>trunk</w:t>
            </w:r>
            <w:proofErr w:type="gramEnd"/>
            <w:r w:rsidRPr="00A52447">
              <w:rPr>
                <w:rFonts w:ascii="Times New Roman" w:hAnsi="Times New Roman" w:cs="Times New Roman"/>
                <w:b/>
                <w:sz w:val="24"/>
                <w:szCs w:val="24"/>
              </w:rPr>
              <w:t xml:space="preserve"> height of elephant, whichever higher.</w:t>
            </w:r>
          </w:p>
        </w:tc>
      </w:tr>
      <w:tr w:rsidR="002F260D" w:rsidRPr="00C97561" w:rsidTr="008B1935">
        <w:trPr>
          <w:trHeight w:val="70"/>
          <w:jc w:val="center"/>
        </w:trPr>
        <w:tc>
          <w:tcPr>
            <w:tcW w:w="456" w:type="dxa"/>
            <w:vMerge w:val="restart"/>
            <w:shd w:val="clear" w:color="auto" w:fill="F2F2F2" w:themeFill="background1" w:themeFillShade="F2"/>
          </w:tcPr>
          <w:p w:rsidR="002F260D" w:rsidRPr="00C97561" w:rsidRDefault="002F260D" w:rsidP="008B1935">
            <w:pPr>
              <w:spacing w:after="0" w:line="240" w:lineRule="auto"/>
              <w:jc w:val="both"/>
              <w:rPr>
                <w:b/>
                <w:sz w:val="24"/>
                <w:szCs w:val="24"/>
              </w:rPr>
            </w:pPr>
            <w:r w:rsidRPr="00C97561">
              <w:rPr>
                <w:b/>
                <w:sz w:val="24"/>
                <w:szCs w:val="24"/>
              </w:rPr>
              <w:t>2</w:t>
            </w:r>
            <w:r w:rsidR="002F788E">
              <w:rPr>
                <w:b/>
                <w:sz w:val="24"/>
                <w:szCs w:val="24"/>
              </w:rPr>
              <w:t>.</w:t>
            </w:r>
          </w:p>
        </w:tc>
        <w:tc>
          <w:tcPr>
            <w:tcW w:w="9441" w:type="dxa"/>
            <w:gridSpan w:val="4"/>
            <w:tcBorders>
              <w:bottom w:val="single" w:sz="4" w:space="0" w:color="auto"/>
            </w:tcBorders>
            <w:shd w:val="clear" w:color="auto" w:fill="D9D9D9" w:themeFill="background1" w:themeFillShade="D9"/>
          </w:tcPr>
          <w:p w:rsidR="002F260D" w:rsidRPr="00FD269F" w:rsidRDefault="002F260D" w:rsidP="00BF3015">
            <w:pPr>
              <w:spacing w:after="0" w:line="240" w:lineRule="auto"/>
              <w:jc w:val="both"/>
              <w:rPr>
                <w:rFonts w:ascii="Times New Roman" w:hAnsi="Times New Roman" w:cs="Times New Roman"/>
                <w:b/>
                <w:bCs/>
                <w:sz w:val="20"/>
                <w:szCs w:val="24"/>
              </w:rPr>
            </w:pPr>
            <w:r w:rsidRPr="00FD269F">
              <w:rPr>
                <w:rFonts w:ascii="Times New Roman" w:hAnsi="Times New Roman" w:cs="Times New Roman"/>
                <w:b/>
                <w:sz w:val="24"/>
                <w:szCs w:val="24"/>
              </w:rPr>
              <w:t xml:space="preserve">Guidelines issued vide </w:t>
            </w:r>
            <w:r w:rsidRPr="00FD269F">
              <w:rPr>
                <w:rFonts w:ascii="Times New Roman" w:hAnsi="Times New Roman" w:cs="Times New Roman"/>
                <w:b/>
                <w:bCs/>
                <w:sz w:val="24"/>
                <w:szCs w:val="24"/>
              </w:rPr>
              <w:t>F.No.7-25/2012-FC dated 19.11.</w:t>
            </w:r>
            <w:r w:rsidRPr="00096E9E">
              <w:rPr>
                <w:rFonts w:ascii="Times New Roman" w:hAnsi="Times New Roman" w:cs="Times New Roman"/>
                <w:b/>
                <w:bCs/>
                <w:sz w:val="24"/>
                <w:szCs w:val="24"/>
              </w:rPr>
              <w:t>2014</w:t>
            </w:r>
            <w:r w:rsidR="00BF3015" w:rsidRPr="00096E9E">
              <w:rPr>
                <w:rFonts w:ascii="Times New Roman" w:hAnsi="Times New Roman" w:cs="Times New Roman"/>
                <w:b/>
                <w:bCs/>
                <w:sz w:val="24"/>
                <w:szCs w:val="24"/>
              </w:rPr>
              <w:t xml:space="preserve"> (MoEF &amp; CC, 2014)</w:t>
            </w:r>
          </w:p>
        </w:tc>
      </w:tr>
      <w:tr w:rsidR="002F260D" w:rsidRPr="00C97561" w:rsidTr="008B1935">
        <w:trPr>
          <w:trHeight w:val="109"/>
          <w:jc w:val="center"/>
        </w:trPr>
        <w:tc>
          <w:tcPr>
            <w:tcW w:w="456" w:type="dxa"/>
            <w:vMerge/>
            <w:tcBorders>
              <w:bottom w:val="single" w:sz="4" w:space="0" w:color="auto"/>
            </w:tcBorders>
            <w:shd w:val="clear" w:color="auto" w:fill="F2F2F2" w:themeFill="background1" w:themeFillShade="F2"/>
          </w:tcPr>
          <w:p w:rsidR="002F260D" w:rsidRPr="00C97561" w:rsidRDefault="002F260D" w:rsidP="008B1935">
            <w:pPr>
              <w:spacing w:after="0" w:line="240" w:lineRule="auto"/>
              <w:jc w:val="both"/>
              <w:rPr>
                <w:rFonts w:ascii="Times New Roman" w:hAnsi="Times New Roman" w:cs="Times New Roman"/>
                <w:bCs/>
                <w:sz w:val="24"/>
                <w:szCs w:val="24"/>
              </w:rPr>
            </w:pPr>
          </w:p>
        </w:tc>
        <w:tc>
          <w:tcPr>
            <w:tcW w:w="9441" w:type="dxa"/>
            <w:gridSpan w:val="4"/>
            <w:tcBorders>
              <w:bottom w:val="single" w:sz="4" w:space="0" w:color="auto"/>
            </w:tcBorders>
            <w:shd w:val="clear" w:color="auto" w:fill="F2F2F2" w:themeFill="background1" w:themeFillShade="F2"/>
          </w:tcPr>
          <w:p w:rsidR="002F260D" w:rsidRPr="00C97561" w:rsidRDefault="002F260D" w:rsidP="008B1935">
            <w:pPr>
              <w:spacing w:after="0" w:line="240" w:lineRule="auto"/>
              <w:jc w:val="both"/>
              <w:rPr>
                <w:rFonts w:ascii="Times New Roman" w:hAnsi="Times New Roman" w:cs="Times New Roman"/>
                <w:bCs/>
                <w:sz w:val="24"/>
                <w:szCs w:val="24"/>
              </w:rPr>
            </w:pPr>
            <w:r w:rsidRPr="00C97561">
              <w:rPr>
                <w:rFonts w:ascii="Times New Roman" w:hAnsi="Times New Roman" w:cs="Times New Roman"/>
                <w:bCs/>
                <w:sz w:val="24"/>
                <w:szCs w:val="24"/>
              </w:rPr>
              <w:t xml:space="preserve">In case of transmission lines passing through elephant reserves/corridors, additional clearances of 6 m. over and above minimum clearance as stipulated under </w:t>
            </w:r>
            <w:r w:rsidRPr="00C97561">
              <w:rPr>
                <w:rFonts w:ascii="Times New Roman" w:hAnsi="Times New Roman" w:cs="Times New Roman"/>
                <w:sz w:val="24"/>
                <w:szCs w:val="24"/>
              </w:rPr>
              <w:t>CEA regulation.</w:t>
            </w:r>
          </w:p>
        </w:tc>
      </w:tr>
      <w:tr w:rsidR="002F260D" w:rsidRPr="00C97561" w:rsidTr="008B1935">
        <w:trPr>
          <w:trHeight w:val="109"/>
          <w:jc w:val="center"/>
        </w:trPr>
        <w:tc>
          <w:tcPr>
            <w:tcW w:w="456" w:type="dxa"/>
            <w:vMerge w:val="restart"/>
            <w:shd w:val="clear" w:color="auto" w:fill="F2F2F2" w:themeFill="background1" w:themeFillShade="F2"/>
          </w:tcPr>
          <w:p w:rsidR="002F260D" w:rsidRPr="00C97561" w:rsidRDefault="002F260D" w:rsidP="008B1935">
            <w:pPr>
              <w:spacing w:after="0" w:line="240" w:lineRule="auto"/>
              <w:jc w:val="both"/>
              <w:rPr>
                <w:rFonts w:ascii="Times New Roman" w:hAnsi="Times New Roman" w:cs="Times New Roman"/>
                <w:b/>
                <w:bCs/>
                <w:sz w:val="24"/>
                <w:szCs w:val="24"/>
              </w:rPr>
            </w:pPr>
            <w:r w:rsidRPr="00C97561">
              <w:rPr>
                <w:rFonts w:ascii="Times New Roman" w:hAnsi="Times New Roman" w:cs="Times New Roman"/>
                <w:b/>
                <w:bCs/>
                <w:sz w:val="24"/>
                <w:szCs w:val="24"/>
              </w:rPr>
              <w:t>3</w:t>
            </w:r>
            <w:r w:rsidR="002F788E">
              <w:rPr>
                <w:rFonts w:ascii="Times New Roman" w:hAnsi="Times New Roman" w:cs="Times New Roman"/>
                <w:b/>
                <w:bCs/>
                <w:sz w:val="24"/>
                <w:szCs w:val="24"/>
              </w:rPr>
              <w:t>.</w:t>
            </w:r>
          </w:p>
        </w:tc>
        <w:tc>
          <w:tcPr>
            <w:tcW w:w="9441" w:type="dxa"/>
            <w:gridSpan w:val="4"/>
            <w:tcBorders>
              <w:bottom w:val="single" w:sz="4" w:space="0" w:color="auto"/>
            </w:tcBorders>
            <w:shd w:val="clear" w:color="auto" w:fill="D9D9D9" w:themeFill="background1" w:themeFillShade="D9"/>
          </w:tcPr>
          <w:p w:rsidR="002F260D" w:rsidRPr="00FD269F" w:rsidRDefault="002F260D" w:rsidP="008B1935">
            <w:pPr>
              <w:spacing w:after="0" w:line="240" w:lineRule="auto"/>
              <w:jc w:val="both"/>
              <w:rPr>
                <w:rFonts w:ascii="Times New Roman" w:hAnsi="Times New Roman" w:cs="Times New Roman"/>
                <w:b/>
                <w:bCs/>
                <w:sz w:val="24"/>
                <w:szCs w:val="24"/>
              </w:rPr>
            </w:pPr>
            <w:r w:rsidRPr="00FD269F">
              <w:rPr>
                <w:rFonts w:ascii="Times New Roman" w:hAnsi="Times New Roman" w:cs="Times New Roman"/>
                <w:b/>
                <w:sz w:val="24"/>
                <w:szCs w:val="24"/>
              </w:rPr>
              <w:t xml:space="preserve">Guidelines issued vide </w:t>
            </w:r>
            <w:r w:rsidRPr="00FD269F">
              <w:rPr>
                <w:rFonts w:ascii="Times New Roman" w:hAnsi="Times New Roman" w:cs="Times New Roman"/>
                <w:b/>
                <w:bCs/>
                <w:sz w:val="24"/>
                <w:szCs w:val="24"/>
              </w:rPr>
              <w:t>F.No.FC-11/157/2019-FC dated 01.01.</w:t>
            </w:r>
            <w:r w:rsidRPr="00096E9E">
              <w:rPr>
                <w:rFonts w:ascii="Times New Roman" w:hAnsi="Times New Roman" w:cs="Times New Roman"/>
                <w:b/>
                <w:bCs/>
                <w:sz w:val="24"/>
                <w:szCs w:val="24"/>
              </w:rPr>
              <w:t>2020</w:t>
            </w:r>
            <w:r w:rsidR="00BF3015" w:rsidRPr="00096E9E">
              <w:rPr>
                <w:rFonts w:ascii="Times New Roman" w:hAnsi="Times New Roman" w:cs="Times New Roman"/>
                <w:b/>
                <w:bCs/>
                <w:sz w:val="24"/>
                <w:szCs w:val="24"/>
              </w:rPr>
              <w:t xml:space="preserve"> (MoEF &amp; CC, 2020)</w:t>
            </w:r>
          </w:p>
        </w:tc>
      </w:tr>
      <w:tr w:rsidR="002F260D" w:rsidRPr="00C97561" w:rsidTr="008B1935">
        <w:trPr>
          <w:trHeight w:val="109"/>
          <w:jc w:val="center"/>
        </w:trPr>
        <w:tc>
          <w:tcPr>
            <w:tcW w:w="456" w:type="dxa"/>
            <w:vMerge/>
            <w:shd w:val="clear" w:color="auto" w:fill="F2F2F2" w:themeFill="background1" w:themeFillShade="F2"/>
          </w:tcPr>
          <w:p w:rsidR="002F260D" w:rsidRPr="00C97561" w:rsidRDefault="002F260D" w:rsidP="008B1935">
            <w:pPr>
              <w:pStyle w:val="Default"/>
              <w:jc w:val="both"/>
              <w:rPr>
                <w:color w:val="auto"/>
              </w:rPr>
            </w:pPr>
          </w:p>
        </w:tc>
        <w:tc>
          <w:tcPr>
            <w:tcW w:w="9441" w:type="dxa"/>
            <w:gridSpan w:val="4"/>
            <w:shd w:val="clear" w:color="auto" w:fill="F2F2F2" w:themeFill="background1" w:themeFillShade="F2"/>
          </w:tcPr>
          <w:p w:rsidR="002F260D" w:rsidRPr="00C97561" w:rsidRDefault="002F260D" w:rsidP="008B1935">
            <w:pPr>
              <w:pStyle w:val="Default"/>
              <w:jc w:val="both"/>
            </w:pPr>
            <w:r w:rsidRPr="00C97561">
              <w:rPr>
                <w:color w:val="auto"/>
              </w:rPr>
              <w:t xml:space="preserve">In </w:t>
            </w:r>
            <w:r w:rsidR="00FA29A0">
              <w:rPr>
                <w:color w:val="auto"/>
              </w:rPr>
              <w:t>dwarf species plantation</w:t>
            </w:r>
            <w:r w:rsidR="00FA29A0" w:rsidRPr="00C97561">
              <w:rPr>
                <w:color w:val="auto"/>
              </w:rPr>
              <w:t xml:space="preserve"> </w:t>
            </w:r>
            <w:r w:rsidRPr="00C97561">
              <w:rPr>
                <w:color w:val="auto"/>
              </w:rPr>
              <w:t>over small areas (b</w:t>
            </w:r>
            <w:r w:rsidR="00C43354">
              <w:rPr>
                <w:color w:val="auto"/>
              </w:rPr>
              <w:t xml:space="preserve">elow 0.1 ha), </w:t>
            </w:r>
            <w:r w:rsidRPr="00C97561">
              <w:rPr>
                <w:color w:val="auto"/>
              </w:rPr>
              <w:t>the user agency in consultation with State Forest Department shall identify degraded forest areas of not less than 1 ha.</w:t>
            </w:r>
          </w:p>
        </w:tc>
      </w:tr>
    </w:tbl>
    <w:p w:rsidR="00C43354" w:rsidRPr="00FA29A0" w:rsidRDefault="00C43354" w:rsidP="000D0476">
      <w:pPr>
        <w:autoSpaceDE w:val="0"/>
        <w:autoSpaceDN w:val="0"/>
        <w:adjustRightInd w:val="0"/>
        <w:spacing w:after="0" w:line="360" w:lineRule="auto"/>
        <w:ind w:firstLine="720"/>
        <w:jc w:val="both"/>
        <w:rPr>
          <w:rFonts w:ascii="Times New Roman" w:hAnsi="Times New Roman" w:cs="Times New Roman"/>
          <w:sz w:val="8"/>
          <w:szCs w:val="24"/>
        </w:rPr>
      </w:pPr>
    </w:p>
    <w:p w:rsidR="00220CA8" w:rsidRDefault="00C43354" w:rsidP="00220CA8">
      <w:pPr>
        <w:autoSpaceDE w:val="0"/>
        <w:autoSpaceDN w:val="0"/>
        <w:adjustRightInd w:val="0"/>
        <w:spacing w:before="120"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present paper, the practices followed in different states/UTs, for dwarf species plantation were reviewed and various aspects of safety, species selection, estimates, cost of plantation, plantation area of RoW, spacing, Forest Types etc. were examined. The condition of dwarf species plantation (preferably medicinal plants) provides a very good opportunity in terms of objective, site and fund etc. for the conservation and propagation of even those forest species which were left in conventional plantation/afforestation drive, including Red List species. However, a detailed study of documents of various projects reveals that there</w:t>
      </w:r>
      <w:r w:rsidR="000D0476">
        <w:rPr>
          <w:rFonts w:ascii="Times New Roman" w:hAnsi="Times New Roman" w:cs="Times New Roman"/>
          <w:sz w:val="24"/>
          <w:szCs w:val="24"/>
        </w:rPr>
        <w:t xml:space="preserve"> is a lot of confusion and lack of options/awareness in selection of appropriate dwarf species</w:t>
      </w:r>
      <w:r w:rsidR="00EA1B77">
        <w:rPr>
          <w:rFonts w:ascii="Times New Roman" w:hAnsi="Times New Roman" w:cs="Times New Roman"/>
          <w:sz w:val="24"/>
          <w:szCs w:val="24"/>
        </w:rPr>
        <w:t xml:space="preserve"> and planning/designing the plantation schemes</w:t>
      </w:r>
      <w:r w:rsidR="000D0476">
        <w:rPr>
          <w:rFonts w:ascii="Times New Roman" w:hAnsi="Times New Roman" w:cs="Times New Roman"/>
          <w:sz w:val="24"/>
          <w:szCs w:val="24"/>
        </w:rPr>
        <w:t xml:space="preserve">. Therefore, a set of dwarf species for different </w:t>
      </w:r>
      <w:r w:rsidR="007324EA">
        <w:rPr>
          <w:rFonts w:ascii="Times New Roman" w:hAnsi="Times New Roman" w:cs="Times New Roman"/>
          <w:sz w:val="24"/>
          <w:szCs w:val="24"/>
        </w:rPr>
        <w:t>regions</w:t>
      </w:r>
      <w:r w:rsidR="000D0476">
        <w:rPr>
          <w:rFonts w:ascii="Times New Roman" w:hAnsi="Times New Roman" w:cs="Times New Roman"/>
          <w:sz w:val="24"/>
          <w:szCs w:val="24"/>
        </w:rPr>
        <w:t xml:space="preserve"> of country are also</w:t>
      </w:r>
      <w:r w:rsidR="007324EA">
        <w:rPr>
          <w:rFonts w:ascii="Times New Roman" w:hAnsi="Times New Roman" w:cs="Times New Roman"/>
          <w:sz w:val="24"/>
          <w:szCs w:val="24"/>
        </w:rPr>
        <w:t xml:space="preserve"> </w:t>
      </w:r>
      <w:r w:rsidR="000D0476">
        <w:rPr>
          <w:rFonts w:ascii="Times New Roman" w:hAnsi="Times New Roman" w:cs="Times New Roman"/>
          <w:sz w:val="24"/>
          <w:szCs w:val="24"/>
        </w:rPr>
        <w:t xml:space="preserve">recommended </w:t>
      </w:r>
      <w:r w:rsidR="00EA1B77">
        <w:rPr>
          <w:rFonts w:ascii="Times New Roman" w:hAnsi="Times New Roman" w:cs="Times New Roman"/>
          <w:sz w:val="24"/>
          <w:szCs w:val="24"/>
        </w:rPr>
        <w:t>along with planning/design pattern of</w:t>
      </w:r>
      <w:r w:rsidR="00950EC9">
        <w:rPr>
          <w:rFonts w:ascii="Times New Roman" w:hAnsi="Times New Roman" w:cs="Times New Roman"/>
          <w:sz w:val="24"/>
          <w:szCs w:val="24"/>
        </w:rPr>
        <w:t xml:space="preserve"> plantation. This</w:t>
      </w:r>
      <w:r w:rsidR="000D0476">
        <w:rPr>
          <w:rFonts w:ascii="Times New Roman" w:hAnsi="Times New Roman" w:cs="Times New Roman"/>
          <w:sz w:val="24"/>
          <w:szCs w:val="24"/>
        </w:rPr>
        <w:t xml:space="preserve"> documentation will </w:t>
      </w:r>
      <w:r w:rsidR="00EE5123">
        <w:rPr>
          <w:rFonts w:ascii="Times New Roman" w:hAnsi="Times New Roman" w:cs="Times New Roman"/>
          <w:sz w:val="24"/>
          <w:szCs w:val="24"/>
        </w:rPr>
        <w:t xml:space="preserve">also </w:t>
      </w:r>
      <w:r w:rsidR="000D0476">
        <w:rPr>
          <w:rFonts w:ascii="Times New Roman" w:hAnsi="Times New Roman" w:cs="Times New Roman"/>
          <w:sz w:val="24"/>
          <w:szCs w:val="24"/>
        </w:rPr>
        <w:t>be helpful in exploit</w:t>
      </w:r>
      <w:r w:rsidR="00EE5123">
        <w:rPr>
          <w:rFonts w:ascii="Times New Roman" w:hAnsi="Times New Roman" w:cs="Times New Roman"/>
          <w:sz w:val="24"/>
          <w:szCs w:val="24"/>
        </w:rPr>
        <w:t>ing</w:t>
      </w:r>
      <w:r w:rsidR="000D0476">
        <w:rPr>
          <w:rFonts w:ascii="Times New Roman" w:hAnsi="Times New Roman" w:cs="Times New Roman"/>
          <w:sz w:val="24"/>
          <w:szCs w:val="24"/>
        </w:rPr>
        <w:t xml:space="preserve"> the great opportunity of conservation and propagation of less known forest species including</w:t>
      </w:r>
      <w:r w:rsidR="00447CF1">
        <w:rPr>
          <w:rFonts w:ascii="Times New Roman" w:hAnsi="Times New Roman" w:cs="Times New Roman"/>
          <w:sz w:val="24"/>
          <w:szCs w:val="24"/>
        </w:rPr>
        <w:t xml:space="preserve"> medicinally important and</w:t>
      </w:r>
      <w:r w:rsidR="000D0476">
        <w:rPr>
          <w:rFonts w:ascii="Times New Roman" w:hAnsi="Times New Roman" w:cs="Times New Roman"/>
          <w:sz w:val="24"/>
          <w:szCs w:val="24"/>
        </w:rPr>
        <w:t xml:space="preserve"> Red List species.</w:t>
      </w:r>
    </w:p>
    <w:tbl>
      <w:tblPr>
        <w:tblStyle w:val="TableGrid"/>
        <w:tblOverlap w:val="never"/>
        <w:tblW w:w="10188" w:type="dxa"/>
        <w:tblLayout w:type="fixed"/>
        <w:tblLook w:val="04A0"/>
      </w:tblPr>
      <w:tblGrid>
        <w:gridCol w:w="1638"/>
        <w:gridCol w:w="1620"/>
        <w:gridCol w:w="270"/>
        <w:gridCol w:w="1620"/>
        <w:gridCol w:w="180"/>
        <w:gridCol w:w="1350"/>
        <w:gridCol w:w="1170"/>
        <w:gridCol w:w="2340"/>
      </w:tblGrid>
      <w:tr w:rsidR="008719FE" w:rsidRPr="00930C98" w:rsidTr="008C344C">
        <w:tc>
          <w:tcPr>
            <w:tcW w:w="10188"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719FE" w:rsidRPr="00930C98" w:rsidRDefault="00506354" w:rsidP="00506354">
            <w:pPr>
              <w:autoSpaceDE w:val="0"/>
              <w:autoSpaceDN w:val="0"/>
              <w:adjustRightInd w:val="0"/>
              <w:suppressOverlap/>
              <w:jc w:val="center"/>
              <w:rPr>
                <w:rFonts w:ascii="Times New Roman" w:hAnsi="Times New Roman" w:cs="Times New Roman"/>
                <w:b/>
                <w:szCs w:val="24"/>
              </w:rPr>
            </w:pPr>
            <w:r>
              <w:rPr>
                <w:rFonts w:ascii="Times New Roman" w:hAnsi="Times New Roman" w:cs="Times New Roman"/>
                <w:b/>
                <w:szCs w:val="24"/>
              </w:rPr>
              <w:lastRenderedPageBreak/>
              <w:t>Table- 2</w:t>
            </w:r>
            <w:r w:rsidR="008719FE" w:rsidRPr="00930C98">
              <w:rPr>
                <w:rFonts w:ascii="Times New Roman" w:hAnsi="Times New Roman" w:cs="Times New Roman"/>
                <w:b/>
                <w:szCs w:val="24"/>
              </w:rPr>
              <w:t>: CEA (Measures relating to Safety &amp; Electric Supply) Regulations, 2010</w:t>
            </w:r>
          </w:p>
          <w:p w:rsidR="008719FE" w:rsidRPr="00930C98" w:rsidRDefault="008719FE" w:rsidP="00506354">
            <w:pPr>
              <w:autoSpaceDE w:val="0"/>
              <w:autoSpaceDN w:val="0"/>
              <w:adjustRightInd w:val="0"/>
              <w:suppressOverlap/>
              <w:jc w:val="center"/>
              <w:rPr>
                <w:rFonts w:ascii="Times New Roman" w:hAnsi="Times New Roman" w:cs="Times New Roman"/>
                <w:b/>
                <w:szCs w:val="24"/>
              </w:rPr>
            </w:pPr>
            <w:r w:rsidRPr="00930C98">
              <w:rPr>
                <w:rFonts w:ascii="Times New Roman" w:hAnsi="Times New Roman" w:cs="Times New Roman"/>
                <w:b/>
                <w:szCs w:val="24"/>
              </w:rPr>
              <w:t>(Relevant to forest clearance and forestry operations)</w:t>
            </w:r>
          </w:p>
        </w:tc>
      </w:tr>
      <w:tr w:rsidR="008719FE" w:rsidRPr="00930C98" w:rsidTr="00844EAD">
        <w:tc>
          <w:tcPr>
            <w:tcW w:w="16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719FE" w:rsidRPr="00930C98" w:rsidRDefault="008719FE" w:rsidP="00506354">
            <w:pPr>
              <w:autoSpaceDE w:val="0"/>
              <w:autoSpaceDN w:val="0"/>
              <w:adjustRightInd w:val="0"/>
              <w:suppressOverlap/>
              <w:jc w:val="both"/>
              <w:rPr>
                <w:rFonts w:ascii="Times New Roman" w:hAnsi="Times New Roman" w:cs="Times New Roman"/>
                <w:b/>
                <w:bCs/>
                <w:szCs w:val="24"/>
              </w:rPr>
            </w:pPr>
            <w:r w:rsidRPr="00930C98">
              <w:rPr>
                <w:rFonts w:ascii="Times New Roman" w:hAnsi="Times New Roman" w:cs="Times New Roman"/>
                <w:b/>
                <w:bCs/>
                <w:szCs w:val="24"/>
              </w:rPr>
              <w:t>Regulation No.</w:t>
            </w:r>
          </w:p>
        </w:tc>
        <w:tc>
          <w:tcPr>
            <w:tcW w:w="1890" w:type="dxa"/>
            <w:gridSpan w:val="2"/>
            <w:tcBorders>
              <w:top w:val="single" w:sz="4" w:space="0" w:color="auto"/>
              <w:left w:val="single" w:sz="4" w:space="0" w:color="auto"/>
              <w:bottom w:val="single" w:sz="4" w:space="0" w:color="000000" w:themeColor="text1"/>
              <w:right w:val="single" w:sz="4" w:space="0" w:color="auto"/>
            </w:tcBorders>
            <w:shd w:val="clear" w:color="auto" w:fill="D9D9D9" w:themeFill="background1" w:themeFillShade="D9"/>
          </w:tcPr>
          <w:p w:rsidR="008719FE" w:rsidRPr="00930C98" w:rsidRDefault="008719FE" w:rsidP="00506354">
            <w:pPr>
              <w:autoSpaceDE w:val="0"/>
              <w:autoSpaceDN w:val="0"/>
              <w:adjustRightInd w:val="0"/>
              <w:suppressOverlap/>
              <w:jc w:val="both"/>
              <w:rPr>
                <w:rFonts w:ascii="Times New Roman" w:hAnsi="Times New Roman" w:cs="Times New Roman"/>
                <w:b/>
                <w:bCs/>
                <w:szCs w:val="24"/>
              </w:rPr>
            </w:pPr>
            <w:r w:rsidRPr="00930C98">
              <w:rPr>
                <w:rFonts w:ascii="Times New Roman" w:hAnsi="Times New Roman" w:cs="Times New Roman"/>
                <w:b/>
                <w:bCs/>
                <w:szCs w:val="24"/>
              </w:rPr>
              <w:t>Alignment/ Type</w:t>
            </w:r>
          </w:p>
        </w:tc>
        <w:tc>
          <w:tcPr>
            <w:tcW w:w="3150" w:type="dxa"/>
            <w:gridSpan w:val="3"/>
            <w:tcBorders>
              <w:top w:val="single" w:sz="4" w:space="0" w:color="auto"/>
              <w:left w:val="single" w:sz="4" w:space="0" w:color="auto"/>
              <w:bottom w:val="single" w:sz="4" w:space="0" w:color="000000" w:themeColor="text1"/>
              <w:right w:val="single" w:sz="4" w:space="0" w:color="auto"/>
            </w:tcBorders>
            <w:shd w:val="clear" w:color="auto" w:fill="D9D9D9" w:themeFill="background1" w:themeFillShade="D9"/>
          </w:tcPr>
          <w:p w:rsidR="008719FE" w:rsidRPr="00930C98" w:rsidRDefault="008719FE" w:rsidP="00506354">
            <w:pPr>
              <w:autoSpaceDE w:val="0"/>
              <w:autoSpaceDN w:val="0"/>
              <w:adjustRightInd w:val="0"/>
              <w:suppressOverlap/>
              <w:jc w:val="both"/>
              <w:rPr>
                <w:rFonts w:ascii="Times New Roman" w:hAnsi="Times New Roman" w:cs="Times New Roman"/>
                <w:b/>
                <w:szCs w:val="24"/>
              </w:rPr>
            </w:pPr>
            <w:r w:rsidRPr="00930C98">
              <w:rPr>
                <w:rFonts w:ascii="Times New Roman" w:hAnsi="Times New Roman" w:cs="Times New Roman"/>
                <w:b/>
                <w:szCs w:val="24"/>
              </w:rPr>
              <w:t>Voltage (kV)</w:t>
            </w:r>
          </w:p>
        </w:tc>
        <w:tc>
          <w:tcPr>
            <w:tcW w:w="3510" w:type="dxa"/>
            <w:gridSpan w:val="2"/>
            <w:tcBorders>
              <w:top w:val="single" w:sz="4" w:space="0" w:color="auto"/>
              <w:left w:val="single" w:sz="4" w:space="0" w:color="auto"/>
              <w:bottom w:val="single" w:sz="4" w:space="0" w:color="000000" w:themeColor="text1"/>
              <w:right w:val="single" w:sz="4" w:space="0" w:color="auto"/>
            </w:tcBorders>
            <w:shd w:val="clear" w:color="auto" w:fill="D9D9D9" w:themeFill="background1" w:themeFillShade="D9"/>
          </w:tcPr>
          <w:p w:rsidR="008719FE" w:rsidRPr="00930C98" w:rsidRDefault="008719FE" w:rsidP="00506354">
            <w:pPr>
              <w:autoSpaceDE w:val="0"/>
              <w:autoSpaceDN w:val="0"/>
              <w:adjustRightInd w:val="0"/>
              <w:suppressOverlap/>
              <w:jc w:val="both"/>
              <w:rPr>
                <w:rFonts w:ascii="Times New Roman" w:hAnsi="Times New Roman" w:cs="Times New Roman"/>
                <w:b/>
                <w:szCs w:val="24"/>
              </w:rPr>
            </w:pPr>
            <w:r w:rsidRPr="00930C98">
              <w:rPr>
                <w:rFonts w:ascii="Times New Roman" w:hAnsi="Times New Roman" w:cs="Times New Roman"/>
                <w:b/>
                <w:szCs w:val="24"/>
              </w:rPr>
              <w:t>Minimum Clearance (m.)</w:t>
            </w:r>
          </w:p>
        </w:tc>
      </w:tr>
      <w:tr w:rsidR="002E3298" w:rsidRPr="00930C98" w:rsidTr="00844EAD">
        <w:tc>
          <w:tcPr>
            <w:tcW w:w="1638" w:type="dxa"/>
            <w:shd w:val="clear" w:color="auto" w:fill="D9D9D9" w:themeFill="background1" w:themeFillShade="D9"/>
          </w:tcPr>
          <w:p w:rsidR="002E3298" w:rsidRPr="002E3298" w:rsidRDefault="002E3298" w:rsidP="00506354">
            <w:pPr>
              <w:autoSpaceDE w:val="0"/>
              <w:autoSpaceDN w:val="0"/>
              <w:adjustRightInd w:val="0"/>
              <w:suppressOverlap/>
              <w:jc w:val="both"/>
              <w:rPr>
                <w:rFonts w:ascii="Times New Roman" w:hAnsi="Times New Roman" w:cs="Times New Roman"/>
                <w:b/>
                <w:bCs/>
                <w:szCs w:val="24"/>
              </w:rPr>
            </w:pPr>
            <w:r w:rsidRPr="002E3298">
              <w:rPr>
                <w:rFonts w:ascii="Times New Roman" w:hAnsi="Times New Roman" w:cs="Times New Roman"/>
                <w:b/>
                <w:bCs/>
                <w:szCs w:val="24"/>
              </w:rPr>
              <w:t>58</w:t>
            </w:r>
          </w:p>
        </w:tc>
        <w:tc>
          <w:tcPr>
            <w:tcW w:w="8550" w:type="dxa"/>
            <w:gridSpan w:val="7"/>
            <w:shd w:val="clear" w:color="auto" w:fill="D9D9D9" w:themeFill="background1" w:themeFillShade="D9"/>
          </w:tcPr>
          <w:p w:rsidR="002E3298" w:rsidRPr="002E3298" w:rsidRDefault="002E3298" w:rsidP="00506354">
            <w:pPr>
              <w:autoSpaceDE w:val="0"/>
              <w:autoSpaceDN w:val="0"/>
              <w:adjustRightInd w:val="0"/>
              <w:suppressOverlap/>
              <w:jc w:val="both"/>
              <w:rPr>
                <w:rFonts w:ascii="Times New Roman" w:hAnsi="Times New Roman" w:cs="Times New Roman"/>
                <w:b/>
                <w:bCs/>
                <w:szCs w:val="24"/>
              </w:rPr>
            </w:pPr>
            <w:r w:rsidRPr="002E3298">
              <w:rPr>
                <w:rFonts w:ascii="Times New Roman" w:hAnsi="Times New Roman" w:cs="Times New Roman"/>
                <w:b/>
                <w:bCs/>
                <w:szCs w:val="24"/>
              </w:rPr>
              <w:t>Clearance above ground of the lowest conductor of overhead lines</w:t>
            </w:r>
          </w:p>
        </w:tc>
      </w:tr>
      <w:tr w:rsidR="00930C98" w:rsidRPr="00930C98" w:rsidTr="008C344C">
        <w:tc>
          <w:tcPr>
            <w:tcW w:w="1638" w:type="dxa"/>
            <w:shd w:val="clear" w:color="auto" w:fill="D9D9D9" w:themeFill="background1" w:themeFillShade="D9"/>
          </w:tcPr>
          <w:p w:rsidR="008719FE" w:rsidRPr="00930C98" w:rsidRDefault="008719FE" w:rsidP="00506354">
            <w:pPr>
              <w:autoSpaceDE w:val="0"/>
              <w:autoSpaceDN w:val="0"/>
              <w:adjustRightInd w:val="0"/>
              <w:suppressOverlap/>
              <w:jc w:val="both"/>
              <w:rPr>
                <w:rFonts w:ascii="Times New Roman" w:hAnsi="Times New Roman" w:cs="Times New Roman"/>
                <w:bCs/>
                <w:szCs w:val="24"/>
              </w:rPr>
            </w:pPr>
            <w:r w:rsidRPr="00930C98">
              <w:rPr>
                <w:rFonts w:ascii="Times New Roman" w:hAnsi="Times New Roman" w:cs="Times New Roman"/>
                <w:bCs/>
                <w:szCs w:val="24"/>
              </w:rPr>
              <w:t>58(1)(i)</w:t>
            </w:r>
          </w:p>
        </w:tc>
        <w:tc>
          <w:tcPr>
            <w:tcW w:w="1620" w:type="dxa"/>
            <w:vMerge w:val="restart"/>
            <w:shd w:val="clear" w:color="auto" w:fill="F2F2F2" w:themeFill="background1" w:themeFillShade="F2"/>
          </w:tcPr>
          <w:p w:rsidR="008719FE" w:rsidRPr="00930C98" w:rsidRDefault="008719FE" w:rsidP="00506354">
            <w:pPr>
              <w:autoSpaceDE w:val="0"/>
              <w:autoSpaceDN w:val="0"/>
              <w:adjustRightInd w:val="0"/>
              <w:suppressOverlap/>
              <w:jc w:val="both"/>
              <w:rPr>
                <w:rFonts w:ascii="Times New Roman" w:hAnsi="Times New Roman" w:cs="Times New Roman"/>
                <w:bCs/>
                <w:szCs w:val="24"/>
              </w:rPr>
            </w:pPr>
            <w:r w:rsidRPr="00930C98">
              <w:rPr>
                <w:rFonts w:ascii="Times New Roman" w:hAnsi="Times New Roman" w:cs="Times New Roman"/>
                <w:szCs w:val="24"/>
              </w:rPr>
              <w:t>across a street</w:t>
            </w:r>
          </w:p>
        </w:tc>
        <w:tc>
          <w:tcPr>
            <w:tcW w:w="2070" w:type="dxa"/>
            <w:gridSpan w:val="3"/>
            <w:shd w:val="clear" w:color="auto" w:fill="F2F2F2" w:themeFill="background1" w:themeFillShade="F2"/>
          </w:tcPr>
          <w:p w:rsidR="008719FE" w:rsidRPr="00930C98" w:rsidRDefault="008719FE" w:rsidP="008A0D6D">
            <w:pPr>
              <w:autoSpaceDE w:val="0"/>
              <w:autoSpaceDN w:val="0"/>
              <w:adjustRightInd w:val="0"/>
              <w:suppressOverlap/>
              <w:jc w:val="both"/>
              <w:rPr>
                <w:rFonts w:ascii="Times New Roman" w:hAnsi="Times New Roman" w:cs="Times New Roman"/>
                <w:bCs/>
                <w:szCs w:val="24"/>
              </w:rPr>
            </w:pPr>
            <w:r w:rsidRPr="00930C98">
              <w:rPr>
                <w:rFonts w:ascii="Times New Roman" w:hAnsi="Times New Roman" w:cs="Times New Roman"/>
                <w:szCs w:val="24"/>
              </w:rPr>
              <w:t>Upto 650 V</w:t>
            </w:r>
            <w:r w:rsidR="008A0D6D">
              <w:rPr>
                <w:rFonts w:ascii="Times New Roman" w:hAnsi="Times New Roman" w:cs="Times New Roman"/>
                <w:szCs w:val="24"/>
              </w:rPr>
              <w:t>.</w:t>
            </w:r>
          </w:p>
        </w:tc>
        <w:tc>
          <w:tcPr>
            <w:tcW w:w="4860" w:type="dxa"/>
            <w:gridSpan w:val="3"/>
            <w:shd w:val="clear" w:color="auto" w:fill="F2F2F2" w:themeFill="background1" w:themeFillShade="F2"/>
          </w:tcPr>
          <w:p w:rsidR="008719FE" w:rsidRPr="00930C98" w:rsidRDefault="008719FE" w:rsidP="00506354">
            <w:pPr>
              <w:autoSpaceDE w:val="0"/>
              <w:autoSpaceDN w:val="0"/>
              <w:adjustRightInd w:val="0"/>
              <w:suppressOverlap/>
              <w:jc w:val="both"/>
              <w:rPr>
                <w:rFonts w:ascii="Times New Roman" w:hAnsi="Times New Roman" w:cs="Times New Roman"/>
                <w:bCs/>
                <w:szCs w:val="24"/>
              </w:rPr>
            </w:pPr>
            <w:r w:rsidRPr="00930C98">
              <w:rPr>
                <w:rFonts w:ascii="Times New Roman" w:hAnsi="Times New Roman" w:cs="Times New Roman"/>
                <w:bCs/>
                <w:szCs w:val="24"/>
              </w:rPr>
              <w:t>5.8 (</w:t>
            </w:r>
            <w:r w:rsidRPr="00930C98">
              <w:rPr>
                <w:rFonts w:ascii="Times New Roman" w:hAnsi="Times New Roman" w:cs="Times New Roman"/>
                <w:szCs w:val="24"/>
              </w:rPr>
              <w:t>Vertical)</w:t>
            </w:r>
          </w:p>
        </w:tc>
      </w:tr>
      <w:tr w:rsidR="00930C98" w:rsidRPr="00930C98" w:rsidTr="008C344C">
        <w:tc>
          <w:tcPr>
            <w:tcW w:w="1638" w:type="dxa"/>
            <w:shd w:val="clear" w:color="auto" w:fill="D9D9D9" w:themeFill="background1" w:themeFillShade="D9"/>
          </w:tcPr>
          <w:p w:rsidR="008719FE" w:rsidRPr="00930C98" w:rsidRDefault="008719FE" w:rsidP="00506354">
            <w:pPr>
              <w:autoSpaceDE w:val="0"/>
              <w:autoSpaceDN w:val="0"/>
              <w:adjustRightInd w:val="0"/>
              <w:suppressOverlap/>
              <w:jc w:val="both"/>
              <w:rPr>
                <w:rFonts w:ascii="Times New Roman" w:hAnsi="Times New Roman" w:cs="Times New Roman"/>
                <w:bCs/>
                <w:szCs w:val="24"/>
              </w:rPr>
            </w:pPr>
            <w:r w:rsidRPr="00930C98">
              <w:rPr>
                <w:rFonts w:ascii="Times New Roman" w:hAnsi="Times New Roman" w:cs="Times New Roman"/>
                <w:bCs/>
                <w:szCs w:val="24"/>
              </w:rPr>
              <w:t>58(1)(ii)</w:t>
            </w:r>
          </w:p>
        </w:tc>
        <w:tc>
          <w:tcPr>
            <w:tcW w:w="1620" w:type="dxa"/>
            <w:vMerge/>
            <w:shd w:val="clear" w:color="auto" w:fill="F2F2F2" w:themeFill="background1" w:themeFillShade="F2"/>
          </w:tcPr>
          <w:p w:rsidR="008719FE" w:rsidRPr="00930C98" w:rsidRDefault="008719FE" w:rsidP="00506354">
            <w:pPr>
              <w:autoSpaceDE w:val="0"/>
              <w:autoSpaceDN w:val="0"/>
              <w:adjustRightInd w:val="0"/>
              <w:suppressOverlap/>
              <w:jc w:val="both"/>
              <w:rPr>
                <w:rFonts w:ascii="Times New Roman" w:hAnsi="Times New Roman" w:cs="Times New Roman"/>
                <w:bCs/>
                <w:szCs w:val="24"/>
              </w:rPr>
            </w:pPr>
          </w:p>
        </w:tc>
        <w:tc>
          <w:tcPr>
            <w:tcW w:w="2070" w:type="dxa"/>
            <w:gridSpan w:val="3"/>
            <w:shd w:val="clear" w:color="auto" w:fill="F2F2F2" w:themeFill="background1" w:themeFillShade="F2"/>
          </w:tcPr>
          <w:p w:rsidR="008719FE" w:rsidRPr="00930C98" w:rsidRDefault="008719FE" w:rsidP="008A0D6D">
            <w:pPr>
              <w:autoSpaceDE w:val="0"/>
              <w:autoSpaceDN w:val="0"/>
              <w:adjustRightInd w:val="0"/>
              <w:suppressOverlap/>
              <w:jc w:val="both"/>
              <w:rPr>
                <w:rFonts w:ascii="Times New Roman" w:hAnsi="Times New Roman" w:cs="Times New Roman"/>
                <w:bCs/>
                <w:szCs w:val="24"/>
              </w:rPr>
            </w:pPr>
            <w:r w:rsidRPr="00930C98">
              <w:rPr>
                <w:rFonts w:ascii="Times New Roman" w:hAnsi="Times New Roman" w:cs="Times New Roman"/>
                <w:bCs/>
                <w:szCs w:val="24"/>
              </w:rPr>
              <w:t xml:space="preserve">&gt; </w:t>
            </w:r>
            <w:r w:rsidRPr="00930C98">
              <w:rPr>
                <w:rFonts w:ascii="Times New Roman" w:hAnsi="Times New Roman" w:cs="Times New Roman"/>
                <w:szCs w:val="24"/>
              </w:rPr>
              <w:t>650 V</w:t>
            </w:r>
            <w:r w:rsidR="008A0D6D">
              <w:rPr>
                <w:rFonts w:ascii="Times New Roman" w:hAnsi="Times New Roman" w:cs="Times New Roman"/>
                <w:szCs w:val="24"/>
              </w:rPr>
              <w:t>.</w:t>
            </w:r>
            <w:r w:rsidRPr="00930C98">
              <w:rPr>
                <w:rFonts w:ascii="Times New Roman" w:hAnsi="Times New Roman" w:cs="Times New Roman"/>
                <w:szCs w:val="24"/>
              </w:rPr>
              <w:t xml:space="preserve"> up to 33kV</w:t>
            </w:r>
          </w:p>
        </w:tc>
        <w:tc>
          <w:tcPr>
            <w:tcW w:w="4860" w:type="dxa"/>
            <w:gridSpan w:val="3"/>
            <w:shd w:val="clear" w:color="auto" w:fill="F2F2F2" w:themeFill="background1" w:themeFillShade="F2"/>
          </w:tcPr>
          <w:p w:rsidR="008719FE" w:rsidRPr="00930C98" w:rsidRDefault="008719FE" w:rsidP="00506354">
            <w:pPr>
              <w:autoSpaceDE w:val="0"/>
              <w:autoSpaceDN w:val="0"/>
              <w:adjustRightInd w:val="0"/>
              <w:suppressOverlap/>
              <w:jc w:val="both"/>
              <w:rPr>
                <w:rFonts w:ascii="Times New Roman" w:hAnsi="Times New Roman" w:cs="Times New Roman"/>
                <w:bCs/>
                <w:szCs w:val="24"/>
              </w:rPr>
            </w:pPr>
            <w:r w:rsidRPr="00930C98">
              <w:rPr>
                <w:rFonts w:ascii="Times New Roman" w:hAnsi="Times New Roman" w:cs="Times New Roman"/>
                <w:bCs/>
                <w:szCs w:val="24"/>
              </w:rPr>
              <w:t>6.1 (</w:t>
            </w:r>
            <w:r w:rsidRPr="00930C98">
              <w:rPr>
                <w:rFonts w:ascii="Times New Roman" w:hAnsi="Times New Roman" w:cs="Times New Roman"/>
                <w:szCs w:val="24"/>
              </w:rPr>
              <w:t>Vertical)</w:t>
            </w:r>
          </w:p>
        </w:tc>
      </w:tr>
      <w:tr w:rsidR="00930C98" w:rsidRPr="00930C98" w:rsidTr="008C344C">
        <w:tc>
          <w:tcPr>
            <w:tcW w:w="1638" w:type="dxa"/>
            <w:shd w:val="clear" w:color="auto" w:fill="D9D9D9" w:themeFill="background1" w:themeFillShade="D9"/>
          </w:tcPr>
          <w:p w:rsidR="008719FE" w:rsidRPr="00930C98" w:rsidRDefault="008719FE" w:rsidP="00506354">
            <w:pPr>
              <w:autoSpaceDE w:val="0"/>
              <w:autoSpaceDN w:val="0"/>
              <w:adjustRightInd w:val="0"/>
              <w:suppressOverlap/>
              <w:jc w:val="both"/>
              <w:rPr>
                <w:rFonts w:ascii="Times New Roman" w:hAnsi="Times New Roman" w:cs="Times New Roman"/>
                <w:bCs/>
                <w:szCs w:val="24"/>
              </w:rPr>
            </w:pPr>
            <w:r w:rsidRPr="00930C98">
              <w:rPr>
                <w:rFonts w:ascii="Times New Roman" w:hAnsi="Times New Roman" w:cs="Times New Roman"/>
                <w:bCs/>
                <w:szCs w:val="24"/>
              </w:rPr>
              <w:t>58(2)(i)</w:t>
            </w:r>
          </w:p>
        </w:tc>
        <w:tc>
          <w:tcPr>
            <w:tcW w:w="1620" w:type="dxa"/>
            <w:vMerge w:val="restart"/>
            <w:shd w:val="clear" w:color="auto" w:fill="F2F2F2" w:themeFill="background1" w:themeFillShade="F2"/>
          </w:tcPr>
          <w:p w:rsidR="008719FE" w:rsidRPr="00930C98" w:rsidRDefault="008719FE" w:rsidP="00506354">
            <w:pPr>
              <w:autoSpaceDE w:val="0"/>
              <w:autoSpaceDN w:val="0"/>
              <w:adjustRightInd w:val="0"/>
              <w:suppressOverlap/>
              <w:jc w:val="both"/>
              <w:rPr>
                <w:rFonts w:ascii="Times New Roman" w:hAnsi="Times New Roman" w:cs="Times New Roman"/>
                <w:bCs/>
                <w:szCs w:val="24"/>
              </w:rPr>
            </w:pPr>
            <w:r w:rsidRPr="00930C98">
              <w:rPr>
                <w:rFonts w:ascii="Times New Roman" w:hAnsi="Times New Roman" w:cs="Times New Roman"/>
                <w:szCs w:val="24"/>
              </w:rPr>
              <w:t>along any street</w:t>
            </w:r>
          </w:p>
        </w:tc>
        <w:tc>
          <w:tcPr>
            <w:tcW w:w="2070" w:type="dxa"/>
            <w:gridSpan w:val="3"/>
            <w:shd w:val="clear" w:color="auto" w:fill="F2F2F2" w:themeFill="background1" w:themeFillShade="F2"/>
          </w:tcPr>
          <w:p w:rsidR="008719FE" w:rsidRPr="00930C98" w:rsidRDefault="008719FE" w:rsidP="008A0D6D">
            <w:pPr>
              <w:autoSpaceDE w:val="0"/>
              <w:autoSpaceDN w:val="0"/>
              <w:adjustRightInd w:val="0"/>
              <w:suppressOverlap/>
              <w:jc w:val="both"/>
              <w:rPr>
                <w:rFonts w:ascii="Times New Roman" w:hAnsi="Times New Roman" w:cs="Times New Roman"/>
                <w:bCs/>
                <w:szCs w:val="24"/>
              </w:rPr>
            </w:pPr>
            <w:r w:rsidRPr="00930C98">
              <w:rPr>
                <w:rFonts w:ascii="Times New Roman" w:hAnsi="Times New Roman" w:cs="Times New Roman"/>
                <w:szCs w:val="24"/>
              </w:rPr>
              <w:t>Upto 650 V</w:t>
            </w:r>
            <w:r w:rsidR="008A0D6D">
              <w:rPr>
                <w:rFonts w:ascii="Times New Roman" w:hAnsi="Times New Roman" w:cs="Times New Roman"/>
                <w:szCs w:val="24"/>
              </w:rPr>
              <w:t>.</w:t>
            </w:r>
          </w:p>
        </w:tc>
        <w:tc>
          <w:tcPr>
            <w:tcW w:w="4860" w:type="dxa"/>
            <w:gridSpan w:val="3"/>
            <w:shd w:val="clear" w:color="auto" w:fill="F2F2F2" w:themeFill="background1" w:themeFillShade="F2"/>
          </w:tcPr>
          <w:p w:rsidR="008719FE" w:rsidRPr="00930C98" w:rsidRDefault="008719FE" w:rsidP="00506354">
            <w:pPr>
              <w:autoSpaceDE w:val="0"/>
              <w:autoSpaceDN w:val="0"/>
              <w:adjustRightInd w:val="0"/>
              <w:suppressOverlap/>
              <w:jc w:val="both"/>
              <w:rPr>
                <w:rFonts w:ascii="Times New Roman" w:hAnsi="Times New Roman" w:cs="Times New Roman"/>
                <w:bCs/>
                <w:szCs w:val="24"/>
              </w:rPr>
            </w:pPr>
            <w:r w:rsidRPr="00930C98">
              <w:rPr>
                <w:rFonts w:ascii="Times New Roman" w:hAnsi="Times New Roman" w:cs="Times New Roman"/>
                <w:bCs/>
                <w:szCs w:val="24"/>
              </w:rPr>
              <w:t>5.5 (</w:t>
            </w:r>
            <w:r w:rsidRPr="00930C98">
              <w:rPr>
                <w:rFonts w:ascii="Times New Roman" w:hAnsi="Times New Roman" w:cs="Times New Roman"/>
                <w:szCs w:val="24"/>
              </w:rPr>
              <w:t>Vertical)</w:t>
            </w:r>
          </w:p>
        </w:tc>
      </w:tr>
      <w:tr w:rsidR="00930C98" w:rsidRPr="00930C98" w:rsidTr="008C344C">
        <w:tc>
          <w:tcPr>
            <w:tcW w:w="1638" w:type="dxa"/>
            <w:shd w:val="clear" w:color="auto" w:fill="D9D9D9" w:themeFill="background1" w:themeFillShade="D9"/>
          </w:tcPr>
          <w:p w:rsidR="008719FE" w:rsidRPr="00930C98" w:rsidRDefault="008719FE" w:rsidP="00506354">
            <w:pPr>
              <w:autoSpaceDE w:val="0"/>
              <w:autoSpaceDN w:val="0"/>
              <w:adjustRightInd w:val="0"/>
              <w:suppressOverlap/>
              <w:jc w:val="both"/>
              <w:rPr>
                <w:rFonts w:ascii="Times New Roman" w:hAnsi="Times New Roman" w:cs="Times New Roman"/>
                <w:bCs/>
                <w:szCs w:val="24"/>
              </w:rPr>
            </w:pPr>
            <w:r w:rsidRPr="00930C98">
              <w:rPr>
                <w:rFonts w:ascii="Times New Roman" w:hAnsi="Times New Roman" w:cs="Times New Roman"/>
                <w:bCs/>
                <w:szCs w:val="24"/>
              </w:rPr>
              <w:t>58(2)(ii)</w:t>
            </w:r>
          </w:p>
        </w:tc>
        <w:tc>
          <w:tcPr>
            <w:tcW w:w="1620" w:type="dxa"/>
            <w:vMerge/>
            <w:shd w:val="clear" w:color="auto" w:fill="F2F2F2" w:themeFill="background1" w:themeFillShade="F2"/>
          </w:tcPr>
          <w:p w:rsidR="008719FE" w:rsidRPr="00930C98" w:rsidRDefault="008719FE" w:rsidP="00506354">
            <w:pPr>
              <w:autoSpaceDE w:val="0"/>
              <w:autoSpaceDN w:val="0"/>
              <w:adjustRightInd w:val="0"/>
              <w:suppressOverlap/>
              <w:jc w:val="both"/>
              <w:rPr>
                <w:rFonts w:ascii="Times New Roman" w:hAnsi="Times New Roman" w:cs="Times New Roman"/>
                <w:bCs/>
                <w:szCs w:val="24"/>
              </w:rPr>
            </w:pPr>
          </w:p>
        </w:tc>
        <w:tc>
          <w:tcPr>
            <w:tcW w:w="2070" w:type="dxa"/>
            <w:gridSpan w:val="3"/>
            <w:shd w:val="clear" w:color="auto" w:fill="F2F2F2" w:themeFill="background1" w:themeFillShade="F2"/>
          </w:tcPr>
          <w:p w:rsidR="008719FE" w:rsidRPr="00930C98" w:rsidRDefault="008719FE" w:rsidP="008A0D6D">
            <w:pPr>
              <w:autoSpaceDE w:val="0"/>
              <w:autoSpaceDN w:val="0"/>
              <w:adjustRightInd w:val="0"/>
              <w:suppressOverlap/>
              <w:jc w:val="both"/>
              <w:rPr>
                <w:rFonts w:ascii="Times New Roman" w:hAnsi="Times New Roman" w:cs="Times New Roman"/>
                <w:bCs/>
                <w:szCs w:val="24"/>
              </w:rPr>
            </w:pPr>
            <w:r w:rsidRPr="00930C98">
              <w:rPr>
                <w:rFonts w:ascii="Times New Roman" w:hAnsi="Times New Roman" w:cs="Times New Roman"/>
                <w:bCs/>
                <w:szCs w:val="24"/>
              </w:rPr>
              <w:t xml:space="preserve">&gt; </w:t>
            </w:r>
            <w:r w:rsidRPr="00930C98">
              <w:rPr>
                <w:rFonts w:ascii="Times New Roman" w:hAnsi="Times New Roman" w:cs="Times New Roman"/>
                <w:szCs w:val="24"/>
              </w:rPr>
              <w:t>650 V</w:t>
            </w:r>
            <w:r w:rsidR="008A0D6D">
              <w:rPr>
                <w:rFonts w:ascii="Times New Roman" w:hAnsi="Times New Roman" w:cs="Times New Roman"/>
                <w:szCs w:val="24"/>
              </w:rPr>
              <w:t>.</w:t>
            </w:r>
            <w:r w:rsidRPr="00930C98">
              <w:rPr>
                <w:rFonts w:ascii="Times New Roman" w:hAnsi="Times New Roman" w:cs="Times New Roman"/>
                <w:szCs w:val="24"/>
              </w:rPr>
              <w:t xml:space="preserve"> up to 33kV</w:t>
            </w:r>
          </w:p>
        </w:tc>
        <w:tc>
          <w:tcPr>
            <w:tcW w:w="4860" w:type="dxa"/>
            <w:gridSpan w:val="3"/>
            <w:shd w:val="clear" w:color="auto" w:fill="F2F2F2" w:themeFill="background1" w:themeFillShade="F2"/>
          </w:tcPr>
          <w:p w:rsidR="008719FE" w:rsidRPr="00930C98" w:rsidRDefault="008719FE" w:rsidP="00506354">
            <w:pPr>
              <w:autoSpaceDE w:val="0"/>
              <w:autoSpaceDN w:val="0"/>
              <w:adjustRightInd w:val="0"/>
              <w:suppressOverlap/>
              <w:jc w:val="both"/>
              <w:rPr>
                <w:rFonts w:ascii="Times New Roman" w:hAnsi="Times New Roman" w:cs="Times New Roman"/>
                <w:bCs/>
                <w:szCs w:val="24"/>
              </w:rPr>
            </w:pPr>
            <w:r w:rsidRPr="00930C98">
              <w:rPr>
                <w:rFonts w:ascii="Times New Roman" w:hAnsi="Times New Roman" w:cs="Times New Roman"/>
                <w:bCs/>
                <w:szCs w:val="24"/>
              </w:rPr>
              <w:t>5.8 (</w:t>
            </w:r>
            <w:r w:rsidRPr="00930C98">
              <w:rPr>
                <w:rFonts w:ascii="Times New Roman" w:hAnsi="Times New Roman" w:cs="Times New Roman"/>
                <w:szCs w:val="24"/>
              </w:rPr>
              <w:t>Vertical)</w:t>
            </w:r>
          </w:p>
        </w:tc>
      </w:tr>
      <w:tr w:rsidR="00930C98" w:rsidRPr="00930C98" w:rsidTr="008C344C">
        <w:tc>
          <w:tcPr>
            <w:tcW w:w="1638" w:type="dxa"/>
            <w:shd w:val="clear" w:color="auto" w:fill="D9D9D9" w:themeFill="background1" w:themeFillShade="D9"/>
          </w:tcPr>
          <w:p w:rsidR="008719FE" w:rsidRPr="00930C98" w:rsidRDefault="008719FE" w:rsidP="00506354">
            <w:pPr>
              <w:autoSpaceDE w:val="0"/>
              <w:autoSpaceDN w:val="0"/>
              <w:adjustRightInd w:val="0"/>
              <w:suppressOverlap/>
              <w:jc w:val="both"/>
              <w:rPr>
                <w:rFonts w:ascii="Times New Roman" w:hAnsi="Times New Roman" w:cs="Times New Roman"/>
                <w:bCs/>
                <w:szCs w:val="24"/>
              </w:rPr>
            </w:pPr>
            <w:r w:rsidRPr="00930C98">
              <w:rPr>
                <w:rFonts w:ascii="Times New Roman" w:hAnsi="Times New Roman" w:cs="Times New Roman"/>
                <w:bCs/>
                <w:szCs w:val="24"/>
              </w:rPr>
              <w:t>58(3)(i)</w:t>
            </w:r>
          </w:p>
        </w:tc>
        <w:tc>
          <w:tcPr>
            <w:tcW w:w="1620" w:type="dxa"/>
            <w:vMerge w:val="restart"/>
            <w:shd w:val="clear" w:color="auto" w:fill="F2F2F2" w:themeFill="background1" w:themeFillShade="F2"/>
          </w:tcPr>
          <w:p w:rsidR="008719FE" w:rsidRPr="00930C98" w:rsidRDefault="008719FE" w:rsidP="00506354">
            <w:pPr>
              <w:autoSpaceDE w:val="0"/>
              <w:autoSpaceDN w:val="0"/>
              <w:adjustRightInd w:val="0"/>
              <w:suppressOverlap/>
              <w:jc w:val="both"/>
              <w:rPr>
                <w:rFonts w:ascii="Times New Roman" w:hAnsi="Times New Roman" w:cs="Times New Roman"/>
                <w:bCs/>
                <w:szCs w:val="24"/>
              </w:rPr>
            </w:pPr>
            <w:r w:rsidRPr="00930C98">
              <w:rPr>
                <w:rFonts w:ascii="Times New Roman" w:hAnsi="Times New Roman" w:cs="Times New Roman"/>
                <w:szCs w:val="24"/>
              </w:rPr>
              <w:t>elsewhere than along or across any street</w:t>
            </w:r>
          </w:p>
        </w:tc>
        <w:tc>
          <w:tcPr>
            <w:tcW w:w="2070" w:type="dxa"/>
            <w:gridSpan w:val="3"/>
            <w:shd w:val="clear" w:color="auto" w:fill="F2F2F2" w:themeFill="background1" w:themeFillShade="F2"/>
          </w:tcPr>
          <w:p w:rsidR="008719FE" w:rsidRPr="00930C98" w:rsidRDefault="008719FE" w:rsidP="00506354">
            <w:pPr>
              <w:autoSpaceDE w:val="0"/>
              <w:autoSpaceDN w:val="0"/>
              <w:adjustRightInd w:val="0"/>
              <w:suppressOverlap/>
              <w:jc w:val="both"/>
              <w:rPr>
                <w:rFonts w:ascii="Times New Roman" w:hAnsi="Times New Roman" w:cs="Times New Roman"/>
                <w:bCs/>
                <w:szCs w:val="24"/>
              </w:rPr>
            </w:pPr>
            <w:r w:rsidRPr="00930C98">
              <w:rPr>
                <w:rFonts w:ascii="Times New Roman" w:hAnsi="Times New Roman" w:cs="Times New Roman"/>
                <w:szCs w:val="24"/>
              </w:rPr>
              <w:t>upto 11kV, if bare</w:t>
            </w:r>
          </w:p>
        </w:tc>
        <w:tc>
          <w:tcPr>
            <w:tcW w:w="4860" w:type="dxa"/>
            <w:gridSpan w:val="3"/>
            <w:shd w:val="clear" w:color="auto" w:fill="F2F2F2" w:themeFill="background1" w:themeFillShade="F2"/>
          </w:tcPr>
          <w:p w:rsidR="008719FE" w:rsidRPr="00930C98" w:rsidRDefault="008719FE" w:rsidP="00506354">
            <w:pPr>
              <w:autoSpaceDE w:val="0"/>
              <w:autoSpaceDN w:val="0"/>
              <w:adjustRightInd w:val="0"/>
              <w:suppressOverlap/>
              <w:jc w:val="both"/>
              <w:rPr>
                <w:rFonts w:ascii="Times New Roman" w:hAnsi="Times New Roman" w:cs="Times New Roman"/>
                <w:bCs/>
                <w:szCs w:val="24"/>
              </w:rPr>
            </w:pPr>
            <w:r w:rsidRPr="00930C98">
              <w:rPr>
                <w:rFonts w:ascii="Times New Roman" w:hAnsi="Times New Roman" w:cs="Times New Roman"/>
                <w:bCs/>
                <w:szCs w:val="24"/>
              </w:rPr>
              <w:t>4.6 (</w:t>
            </w:r>
            <w:r w:rsidRPr="00930C98">
              <w:rPr>
                <w:rFonts w:ascii="Times New Roman" w:hAnsi="Times New Roman" w:cs="Times New Roman"/>
                <w:szCs w:val="24"/>
              </w:rPr>
              <w:t>Vertical)</w:t>
            </w:r>
          </w:p>
        </w:tc>
      </w:tr>
      <w:tr w:rsidR="00930C98" w:rsidRPr="00930C98" w:rsidTr="008C344C">
        <w:tc>
          <w:tcPr>
            <w:tcW w:w="1638" w:type="dxa"/>
            <w:shd w:val="clear" w:color="auto" w:fill="D9D9D9" w:themeFill="background1" w:themeFillShade="D9"/>
          </w:tcPr>
          <w:p w:rsidR="008719FE" w:rsidRPr="00930C98" w:rsidRDefault="008719FE" w:rsidP="00506354">
            <w:pPr>
              <w:autoSpaceDE w:val="0"/>
              <w:autoSpaceDN w:val="0"/>
              <w:adjustRightInd w:val="0"/>
              <w:suppressOverlap/>
              <w:jc w:val="both"/>
              <w:rPr>
                <w:rFonts w:ascii="Times New Roman" w:hAnsi="Times New Roman" w:cs="Times New Roman"/>
                <w:bCs/>
                <w:szCs w:val="24"/>
              </w:rPr>
            </w:pPr>
            <w:r w:rsidRPr="00930C98">
              <w:rPr>
                <w:rFonts w:ascii="Times New Roman" w:hAnsi="Times New Roman" w:cs="Times New Roman"/>
                <w:bCs/>
                <w:szCs w:val="24"/>
              </w:rPr>
              <w:t>58(3)(ii)</w:t>
            </w:r>
          </w:p>
        </w:tc>
        <w:tc>
          <w:tcPr>
            <w:tcW w:w="1620" w:type="dxa"/>
            <w:vMerge/>
            <w:shd w:val="clear" w:color="auto" w:fill="F2F2F2" w:themeFill="background1" w:themeFillShade="F2"/>
          </w:tcPr>
          <w:p w:rsidR="008719FE" w:rsidRPr="00930C98" w:rsidRDefault="008719FE" w:rsidP="00506354">
            <w:pPr>
              <w:autoSpaceDE w:val="0"/>
              <w:autoSpaceDN w:val="0"/>
              <w:adjustRightInd w:val="0"/>
              <w:suppressOverlap/>
              <w:jc w:val="both"/>
              <w:rPr>
                <w:rFonts w:ascii="Times New Roman" w:hAnsi="Times New Roman" w:cs="Times New Roman"/>
                <w:bCs/>
                <w:szCs w:val="24"/>
              </w:rPr>
            </w:pPr>
          </w:p>
        </w:tc>
        <w:tc>
          <w:tcPr>
            <w:tcW w:w="2070" w:type="dxa"/>
            <w:gridSpan w:val="3"/>
            <w:shd w:val="clear" w:color="auto" w:fill="F2F2F2" w:themeFill="background1" w:themeFillShade="F2"/>
          </w:tcPr>
          <w:p w:rsidR="008719FE" w:rsidRPr="00930C98" w:rsidRDefault="008719FE" w:rsidP="00506354">
            <w:pPr>
              <w:autoSpaceDE w:val="0"/>
              <w:autoSpaceDN w:val="0"/>
              <w:adjustRightInd w:val="0"/>
              <w:suppressOverlap/>
              <w:jc w:val="both"/>
              <w:rPr>
                <w:rFonts w:ascii="Times New Roman" w:hAnsi="Times New Roman" w:cs="Times New Roman"/>
                <w:bCs/>
                <w:szCs w:val="24"/>
              </w:rPr>
            </w:pPr>
            <w:r w:rsidRPr="00BC50A8">
              <w:rPr>
                <w:rFonts w:ascii="Times New Roman" w:hAnsi="Times New Roman" w:cs="Times New Roman"/>
                <w:sz w:val="20"/>
                <w:szCs w:val="24"/>
              </w:rPr>
              <w:t>upto 11kV, if insulated</w:t>
            </w:r>
          </w:p>
        </w:tc>
        <w:tc>
          <w:tcPr>
            <w:tcW w:w="4860" w:type="dxa"/>
            <w:gridSpan w:val="3"/>
            <w:shd w:val="clear" w:color="auto" w:fill="F2F2F2" w:themeFill="background1" w:themeFillShade="F2"/>
          </w:tcPr>
          <w:p w:rsidR="008719FE" w:rsidRPr="00930C98" w:rsidRDefault="008719FE" w:rsidP="00506354">
            <w:pPr>
              <w:autoSpaceDE w:val="0"/>
              <w:autoSpaceDN w:val="0"/>
              <w:adjustRightInd w:val="0"/>
              <w:suppressOverlap/>
              <w:jc w:val="both"/>
              <w:rPr>
                <w:rFonts w:ascii="Times New Roman" w:hAnsi="Times New Roman" w:cs="Times New Roman"/>
                <w:bCs/>
                <w:szCs w:val="24"/>
              </w:rPr>
            </w:pPr>
            <w:r w:rsidRPr="00930C98">
              <w:rPr>
                <w:rFonts w:ascii="Times New Roman" w:hAnsi="Times New Roman" w:cs="Times New Roman"/>
                <w:bCs/>
                <w:szCs w:val="24"/>
              </w:rPr>
              <w:t>4.0 (</w:t>
            </w:r>
            <w:r w:rsidRPr="00930C98">
              <w:rPr>
                <w:rFonts w:ascii="Times New Roman" w:hAnsi="Times New Roman" w:cs="Times New Roman"/>
                <w:szCs w:val="24"/>
              </w:rPr>
              <w:t>Vertical)</w:t>
            </w:r>
          </w:p>
        </w:tc>
      </w:tr>
      <w:tr w:rsidR="00930C98" w:rsidRPr="00930C98" w:rsidTr="008C344C">
        <w:tc>
          <w:tcPr>
            <w:tcW w:w="1638" w:type="dxa"/>
            <w:shd w:val="clear" w:color="auto" w:fill="D9D9D9" w:themeFill="background1" w:themeFillShade="D9"/>
          </w:tcPr>
          <w:p w:rsidR="008719FE" w:rsidRPr="00930C98" w:rsidRDefault="008719FE" w:rsidP="00506354">
            <w:pPr>
              <w:autoSpaceDE w:val="0"/>
              <w:autoSpaceDN w:val="0"/>
              <w:adjustRightInd w:val="0"/>
              <w:suppressOverlap/>
              <w:jc w:val="both"/>
              <w:rPr>
                <w:rFonts w:ascii="Times New Roman" w:hAnsi="Times New Roman" w:cs="Times New Roman"/>
                <w:bCs/>
                <w:szCs w:val="24"/>
              </w:rPr>
            </w:pPr>
            <w:r w:rsidRPr="00930C98">
              <w:rPr>
                <w:rFonts w:ascii="Times New Roman" w:hAnsi="Times New Roman" w:cs="Times New Roman"/>
                <w:bCs/>
                <w:szCs w:val="24"/>
              </w:rPr>
              <w:t>58(3)(iii)</w:t>
            </w:r>
          </w:p>
        </w:tc>
        <w:tc>
          <w:tcPr>
            <w:tcW w:w="1620" w:type="dxa"/>
            <w:vMerge/>
            <w:shd w:val="clear" w:color="auto" w:fill="F2F2F2" w:themeFill="background1" w:themeFillShade="F2"/>
          </w:tcPr>
          <w:p w:rsidR="008719FE" w:rsidRPr="00930C98" w:rsidRDefault="008719FE" w:rsidP="00506354">
            <w:pPr>
              <w:autoSpaceDE w:val="0"/>
              <w:autoSpaceDN w:val="0"/>
              <w:adjustRightInd w:val="0"/>
              <w:suppressOverlap/>
              <w:jc w:val="both"/>
              <w:rPr>
                <w:rFonts w:ascii="Times New Roman" w:hAnsi="Times New Roman" w:cs="Times New Roman"/>
                <w:bCs/>
                <w:szCs w:val="24"/>
              </w:rPr>
            </w:pPr>
          </w:p>
        </w:tc>
        <w:tc>
          <w:tcPr>
            <w:tcW w:w="2070" w:type="dxa"/>
            <w:gridSpan w:val="3"/>
            <w:shd w:val="clear" w:color="auto" w:fill="F2F2F2" w:themeFill="background1" w:themeFillShade="F2"/>
          </w:tcPr>
          <w:p w:rsidR="008719FE" w:rsidRPr="00930C98" w:rsidRDefault="008719FE" w:rsidP="00506354">
            <w:pPr>
              <w:autoSpaceDE w:val="0"/>
              <w:autoSpaceDN w:val="0"/>
              <w:adjustRightInd w:val="0"/>
              <w:suppressOverlap/>
              <w:jc w:val="both"/>
              <w:rPr>
                <w:rFonts w:ascii="Times New Roman" w:hAnsi="Times New Roman" w:cs="Times New Roman"/>
                <w:bCs/>
                <w:szCs w:val="24"/>
              </w:rPr>
            </w:pPr>
            <w:r w:rsidRPr="00BC50A8">
              <w:rPr>
                <w:rFonts w:ascii="Times New Roman" w:hAnsi="Times New Roman" w:cs="Times New Roman"/>
                <w:sz w:val="20"/>
                <w:szCs w:val="24"/>
              </w:rPr>
              <w:t>&gt;11kV but upto 33 kV</w:t>
            </w:r>
          </w:p>
        </w:tc>
        <w:tc>
          <w:tcPr>
            <w:tcW w:w="4860" w:type="dxa"/>
            <w:gridSpan w:val="3"/>
            <w:shd w:val="clear" w:color="auto" w:fill="F2F2F2" w:themeFill="background1" w:themeFillShade="F2"/>
          </w:tcPr>
          <w:p w:rsidR="008719FE" w:rsidRPr="00930C98" w:rsidRDefault="008719FE" w:rsidP="00506354">
            <w:pPr>
              <w:autoSpaceDE w:val="0"/>
              <w:autoSpaceDN w:val="0"/>
              <w:adjustRightInd w:val="0"/>
              <w:suppressOverlap/>
              <w:jc w:val="both"/>
              <w:rPr>
                <w:rFonts w:ascii="Times New Roman" w:hAnsi="Times New Roman" w:cs="Times New Roman"/>
                <w:bCs/>
                <w:szCs w:val="24"/>
              </w:rPr>
            </w:pPr>
            <w:r w:rsidRPr="00930C98">
              <w:rPr>
                <w:rFonts w:ascii="Times New Roman" w:hAnsi="Times New Roman" w:cs="Times New Roman"/>
                <w:bCs/>
                <w:szCs w:val="24"/>
              </w:rPr>
              <w:t>5.2 (</w:t>
            </w:r>
            <w:r w:rsidRPr="00930C98">
              <w:rPr>
                <w:rFonts w:ascii="Times New Roman" w:hAnsi="Times New Roman" w:cs="Times New Roman"/>
                <w:szCs w:val="24"/>
              </w:rPr>
              <w:t>Vertical)</w:t>
            </w:r>
          </w:p>
        </w:tc>
      </w:tr>
      <w:tr w:rsidR="00930C98" w:rsidRPr="00930C98" w:rsidTr="008C344C">
        <w:tc>
          <w:tcPr>
            <w:tcW w:w="1638" w:type="dxa"/>
            <w:shd w:val="clear" w:color="auto" w:fill="D9D9D9" w:themeFill="background1" w:themeFillShade="D9"/>
          </w:tcPr>
          <w:p w:rsidR="008719FE" w:rsidRPr="00930C98" w:rsidRDefault="008719FE" w:rsidP="00506354">
            <w:pPr>
              <w:autoSpaceDE w:val="0"/>
              <w:autoSpaceDN w:val="0"/>
              <w:adjustRightInd w:val="0"/>
              <w:suppressOverlap/>
              <w:jc w:val="both"/>
              <w:rPr>
                <w:rFonts w:ascii="Times New Roman" w:hAnsi="Times New Roman" w:cs="Times New Roman"/>
                <w:bCs/>
                <w:szCs w:val="24"/>
              </w:rPr>
            </w:pPr>
            <w:r w:rsidRPr="00930C98">
              <w:rPr>
                <w:rFonts w:ascii="Times New Roman" w:hAnsi="Times New Roman" w:cs="Times New Roman"/>
                <w:bCs/>
                <w:szCs w:val="24"/>
              </w:rPr>
              <w:t>58(4)</w:t>
            </w:r>
          </w:p>
        </w:tc>
        <w:tc>
          <w:tcPr>
            <w:tcW w:w="1620" w:type="dxa"/>
            <w:shd w:val="clear" w:color="auto" w:fill="F2F2F2" w:themeFill="background1" w:themeFillShade="F2"/>
            <w:vAlign w:val="center"/>
          </w:tcPr>
          <w:p w:rsidR="008719FE" w:rsidRPr="00930C98" w:rsidRDefault="008719FE" w:rsidP="00B1321C">
            <w:pPr>
              <w:autoSpaceDE w:val="0"/>
              <w:autoSpaceDN w:val="0"/>
              <w:adjustRightInd w:val="0"/>
              <w:suppressOverlap/>
              <w:jc w:val="center"/>
              <w:rPr>
                <w:rFonts w:ascii="Times New Roman" w:hAnsi="Times New Roman" w:cs="Times New Roman"/>
                <w:bCs/>
                <w:szCs w:val="24"/>
              </w:rPr>
            </w:pPr>
            <w:r w:rsidRPr="00930C98">
              <w:rPr>
                <w:rFonts w:ascii="Times New Roman" w:hAnsi="Times New Roman" w:cs="Times New Roman"/>
                <w:bCs/>
                <w:szCs w:val="24"/>
              </w:rPr>
              <w:t>-</w:t>
            </w:r>
          </w:p>
        </w:tc>
        <w:tc>
          <w:tcPr>
            <w:tcW w:w="2070" w:type="dxa"/>
            <w:gridSpan w:val="3"/>
            <w:shd w:val="clear" w:color="auto" w:fill="F2F2F2" w:themeFill="background1" w:themeFillShade="F2"/>
            <w:vAlign w:val="center"/>
          </w:tcPr>
          <w:p w:rsidR="008719FE" w:rsidRPr="00930C98" w:rsidRDefault="008719FE" w:rsidP="00B1321C">
            <w:pPr>
              <w:autoSpaceDE w:val="0"/>
              <w:autoSpaceDN w:val="0"/>
              <w:adjustRightInd w:val="0"/>
              <w:suppressOverlap/>
              <w:rPr>
                <w:rFonts w:ascii="Times New Roman" w:hAnsi="Times New Roman" w:cs="Times New Roman"/>
                <w:bCs/>
                <w:szCs w:val="24"/>
              </w:rPr>
            </w:pPr>
            <w:r w:rsidRPr="00930C98">
              <w:rPr>
                <w:rFonts w:ascii="Times New Roman" w:hAnsi="Times New Roman" w:cs="Times New Roman"/>
                <w:szCs w:val="24"/>
              </w:rPr>
              <w:t>&gt;33 kV</w:t>
            </w:r>
          </w:p>
        </w:tc>
        <w:tc>
          <w:tcPr>
            <w:tcW w:w="4860" w:type="dxa"/>
            <w:gridSpan w:val="3"/>
            <w:shd w:val="clear" w:color="auto" w:fill="F2F2F2" w:themeFill="background1" w:themeFillShade="F2"/>
          </w:tcPr>
          <w:p w:rsidR="008719FE" w:rsidRPr="00930C98" w:rsidRDefault="008719FE" w:rsidP="00506354">
            <w:pPr>
              <w:autoSpaceDE w:val="0"/>
              <w:autoSpaceDN w:val="0"/>
              <w:adjustRightInd w:val="0"/>
              <w:suppressOverlap/>
              <w:jc w:val="both"/>
              <w:rPr>
                <w:rFonts w:ascii="Times New Roman" w:hAnsi="Times New Roman" w:cs="Times New Roman"/>
                <w:bCs/>
                <w:szCs w:val="24"/>
              </w:rPr>
            </w:pPr>
            <w:r w:rsidRPr="008A0D6D">
              <w:rPr>
                <w:rFonts w:ascii="Times New Roman" w:hAnsi="Times New Roman" w:cs="Times New Roman"/>
                <w:bCs/>
                <w:sz w:val="20"/>
                <w:szCs w:val="24"/>
              </w:rPr>
              <w:t>5.2</w:t>
            </w:r>
            <w:r w:rsidRPr="008A0D6D">
              <w:rPr>
                <w:rFonts w:ascii="Times New Roman" w:hAnsi="Times New Roman" w:cs="Times New Roman"/>
                <w:sz w:val="20"/>
                <w:szCs w:val="24"/>
              </w:rPr>
              <w:t xml:space="preserve"> (+0.3 m. for every additional 33kV or its part) (minimum 6.1m. along/across street)</w:t>
            </w:r>
            <w:r w:rsidRPr="008A0D6D">
              <w:rPr>
                <w:rFonts w:ascii="Times New Roman" w:hAnsi="Times New Roman" w:cs="Times New Roman"/>
                <w:bCs/>
                <w:sz w:val="20"/>
                <w:szCs w:val="24"/>
              </w:rPr>
              <w:t xml:space="preserve"> (</w:t>
            </w:r>
            <w:r w:rsidRPr="008A0D6D">
              <w:rPr>
                <w:rFonts w:ascii="Times New Roman" w:hAnsi="Times New Roman" w:cs="Times New Roman"/>
                <w:sz w:val="20"/>
                <w:szCs w:val="24"/>
              </w:rPr>
              <w:t>Vertical)</w:t>
            </w:r>
          </w:p>
        </w:tc>
      </w:tr>
      <w:tr w:rsidR="00930C98" w:rsidRPr="00930C98" w:rsidTr="008C344C">
        <w:tc>
          <w:tcPr>
            <w:tcW w:w="1638" w:type="dxa"/>
            <w:vMerge w:val="restart"/>
            <w:shd w:val="clear" w:color="auto" w:fill="D9D9D9" w:themeFill="background1" w:themeFillShade="D9"/>
          </w:tcPr>
          <w:p w:rsidR="008719FE" w:rsidRPr="00930C98" w:rsidRDefault="008719FE" w:rsidP="00506354">
            <w:pPr>
              <w:autoSpaceDE w:val="0"/>
              <w:autoSpaceDN w:val="0"/>
              <w:adjustRightInd w:val="0"/>
              <w:suppressOverlap/>
              <w:jc w:val="both"/>
              <w:rPr>
                <w:rFonts w:ascii="Times New Roman" w:hAnsi="Times New Roman" w:cs="Times New Roman"/>
                <w:bCs/>
                <w:szCs w:val="24"/>
              </w:rPr>
            </w:pPr>
            <w:r w:rsidRPr="00930C98">
              <w:rPr>
                <w:rFonts w:ascii="Times New Roman" w:hAnsi="Times New Roman" w:cs="Times New Roman"/>
                <w:bCs/>
                <w:szCs w:val="24"/>
              </w:rPr>
              <w:t>58(5)</w:t>
            </w:r>
          </w:p>
        </w:tc>
        <w:tc>
          <w:tcPr>
            <w:tcW w:w="1620" w:type="dxa"/>
            <w:vMerge w:val="restart"/>
            <w:shd w:val="clear" w:color="auto" w:fill="F2F2F2" w:themeFill="background1" w:themeFillShade="F2"/>
          </w:tcPr>
          <w:p w:rsidR="008719FE" w:rsidRPr="00930C98" w:rsidRDefault="008719FE" w:rsidP="00506354">
            <w:pPr>
              <w:autoSpaceDE w:val="0"/>
              <w:autoSpaceDN w:val="0"/>
              <w:adjustRightInd w:val="0"/>
              <w:suppressOverlap/>
              <w:jc w:val="both"/>
              <w:rPr>
                <w:rFonts w:ascii="Times New Roman" w:hAnsi="Times New Roman" w:cs="Times New Roman"/>
                <w:bCs/>
                <w:szCs w:val="24"/>
              </w:rPr>
            </w:pPr>
            <w:r w:rsidRPr="00930C98">
              <w:rPr>
                <w:rFonts w:ascii="Times New Roman" w:hAnsi="Times New Roman" w:cs="Times New Roman"/>
                <w:szCs w:val="24"/>
              </w:rPr>
              <w:t>High Voltage Direct Current (HVDC) lines</w:t>
            </w:r>
          </w:p>
        </w:tc>
        <w:tc>
          <w:tcPr>
            <w:tcW w:w="2070" w:type="dxa"/>
            <w:gridSpan w:val="3"/>
            <w:tcBorders>
              <w:bottom w:val="single" w:sz="4" w:space="0" w:color="000000" w:themeColor="text1"/>
            </w:tcBorders>
            <w:shd w:val="clear" w:color="auto" w:fill="F2F2F2" w:themeFill="background1" w:themeFillShade="F2"/>
          </w:tcPr>
          <w:p w:rsidR="008719FE" w:rsidRPr="00930C98" w:rsidRDefault="008719FE" w:rsidP="00506354">
            <w:pPr>
              <w:autoSpaceDE w:val="0"/>
              <w:autoSpaceDN w:val="0"/>
              <w:adjustRightInd w:val="0"/>
              <w:suppressOverlap/>
              <w:jc w:val="both"/>
              <w:rPr>
                <w:rFonts w:ascii="Times New Roman" w:hAnsi="Times New Roman" w:cs="Times New Roman"/>
                <w:szCs w:val="24"/>
              </w:rPr>
            </w:pPr>
            <w:r w:rsidRPr="00930C98">
              <w:rPr>
                <w:rFonts w:ascii="Times New Roman" w:hAnsi="Times New Roman" w:cs="Times New Roman"/>
                <w:szCs w:val="24"/>
              </w:rPr>
              <w:t>100 kV</w:t>
            </w:r>
          </w:p>
        </w:tc>
        <w:tc>
          <w:tcPr>
            <w:tcW w:w="4860" w:type="dxa"/>
            <w:gridSpan w:val="3"/>
            <w:tcBorders>
              <w:bottom w:val="single" w:sz="4" w:space="0" w:color="000000" w:themeColor="text1"/>
            </w:tcBorders>
            <w:shd w:val="clear" w:color="auto" w:fill="F2F2F2" w:themeFill="background1" w:themeFillShade="F2"/>
          </w:tcPr>
          <w:p w:rsidR="008719FE" w:rsidRPr="00930C98" w:rsidRDefault="008719FE" w:rsidP="00506354">
            <w:pPr>
              <w:autoSpaceDE w:val="0"/>
              <w:autoSpaceDN w:val="0"/>
              <w:adjustRightInd w:val="0"/>
              <w:suppressOverlap/>
              <w:jc w:val="both"/>
              <w:rPr>
                <w:rFonts w:ascii="Times New Roman" w:hAnsi="Times New Roman" w:cs="Times New Roman"/>
                <w:szCs w:val="24"/>
              </w:rPr>
            </w:pPr>
            <w:r w:rsidRPr="00930C98">
              <w:rPr>
                <w:rFonts w:ascii="Times New Roman" w:hAnsi="Times New Roman" w:cs="Times New Roman"/>
                <w:szCs w:val="24"/>
              </w:rPr>
              <w:t xml:space="preserve">6.1 </w:t>
            </w:r>
            <w:r w:rsidRPr="00930C98">
              <w:rPr>
                <w:rFonts w:ascii="Times New Roman" w:hAnsi="Times New Roman" w:cs="Times New Roman"/>
                <w:bCs/>
                <w:szCs w:val="24"/>
              </w:rPr>
              <w:t>(</w:t>
            </w:r>
            <w:r w:rsidRPr="00930C98">
              <w:rPr>
                <w:rFonts w:ascii="Times New Roman" w:hAnsi="Times New Roman" w:cs="Times New Roman"/>
                <w:szCs w:val="24"/>
              </w:rPr>
              <w:t>Vertical)</w:t>
            </w:r>
          </w:p>
        </w:tc>
      </w:tr>
      <w:tr w:rsidR="00930C98" w:rsidRPr="00930C98" w:rsidTr="008C344C">
        <w:tc>
          <w:tcPr>
            <w:tcW w:w="1638" w:type="dxa"/>
            <w:vMerge/>
            <w:shd w:val="clear" w:color="auto" w:fill="D9D9D9" w:themeFill="background1" w:themeFillShade="D9"/>
          </w:tcPr>
          <w:p w:rsidR="008719FE" w:rsidRPr="00930C98" w:rsidRDefault="008719FE" w:rsidP="00506354">
            <w:pPr>
              <w:autoSpaceDE w:val="0"/>
              <w:autoSpaceDN w:val="0"/>
              <w:adjustRightInd w:val="0"/>
              <w:suppressOverlap/>
              <w:jc w:val="both"/>
              <w:rPr>
                <w:rFonts w:ascii="Times New Roman" w:hAnsi="Times New Roman" w:cs="Times New Roman"/>
                <w:bCs/>
                <w:szCs w:val="24"/>
              </w:rPr>
            </w:pPr>
          </w:p>
        </w:tc>
        <w:tc>
          <w:tcPr>
            <w:tcW w:w="1620" w:type="dxa"/>
            <w:vMerge/>
            <w:shd w:val="clear" w:color="auto" w:fill="F2F2F2" w:themeFill="background1" w:themeFillShade="F2"/>
          </w:tcPr>
          <w:p w:rsidR="008719FE" w:rsidRPr="00930C98" w:rsidRDefault="008719FE" w:rsidP="00506354">
            <w:pPr>
              <w:autoSpaceDE w:val="0"/>
              <w:autoSpaceDN w:val="0"/>
              <w:adjustRightInd w:val="0"/>
              <w:suppressOverlap/>
              <w:jc w:val="both"/>
              <w:rPr>
                <w:rFonts w:ascii="Times New Roman" w:hAnsi="Times New Roman" w:cs="Times New Roman"/>
                <w:szCs w:val="24"/>
              </w:rPr>
            </w:pPr>
          </w:p>
        </w:tc>
        <w:tc>
          <w:tcPr>
            <w:tcW w:w="2070" w:type="dxa"/>
            <w:gridSpan w:val="3"/>
            <w:shd w:val="clear" w:color="auto" w:fill="F2F2F2" w:themeFill="background1" w:themeFillShade="F2"/>
          </w:tcPr>
          <w:p w:rsidR="008719FE" w:rsidRPr="00930C98" w:rsidRDefault="008719FE" w:rsidP="00506354">
            <w:pPr>
              <w:suppressOverlap/>
              <w:jc w:val="both"/>
              <w:rPr>
                <w:rFonts w:ascii="Times New Roman" w:hAnsi="Times New Roman" w:cs="Times New Roman"/>
                <w:szCs w:val="24"/>
              </w:rPr>
            </w:pPr>
            <w:r w:rsidRPr="00930C98">
              <w:rPr>
                <w:rFonts w:ascii="Times New Roman" w:hAnsi="Times New Roman" w:cs="Times New Roman"/>
                <w:szCs w:val="24"/>
              </w:rPr>
              <w:t>200 kV</w:t>
            </w:r>
          </w:p>
        </w:tc>
        <w:tc>
          <w:tcPr>
            <w:tcW w:w="4860" w:type="dxa"/>
            <w:gridSpan w:val="3"/>
            <w:shd w:val="clear" w:color="auto" w:fill="F2F2F2" w:themeFill="background1" w:themeFillShade="F2"/>
          </w:tcPr>
          <w:p w:rsidR="008719FE" w:rsidRPr="00930C98" w:rsidRDefault="008719FE" w:rsidP="00506354">
            <w:pPr>
              <w:autoSpaceDE w:val="0"/>
              <w:autoSpaceDN w:val="0"/>
              <w:adjustRightInd w:val="0"/>
              <w:suppressOverlap/>
              <w:jc w:val="both"/>
              <w:rPr>
                <w:rFonts w:ascii="Times New Roman" w:hAnsi="Times New Roman" w:cs="Times New Roman"/>
                <w:szCs w:val="24"/>
              </w:rPr>
            </w:pPr>
            <w:r w:rsidRPr="00930C98">
              <w:rPr>
                <w:rFonts w:ascii="Times New Roman" w:hAnsi="Times New Roman" w:cs="Times New Roman"/>
                <w:szCs w:val="24"/>
              </w:rPr>
              <w:t xml:space="preserve">7.3 </w:t>
            </w:r>
            <w:r w:rsidRPr="00930C98">
              <w:rPr>
                <w:rFonts w:ascii="Times New Roman" w:hAnsi="Times New Roman" w:cs="Times New Roman"/>
                <w:bCs/>
                <w:szCs w:val="24"/>
              </w:rPr>
              <w:t>(</w:t>
            </w:r>
            <w:r w:rsidRPr="00930C98">
              <w:rPr>
                <w:rFonts w:ascii="Times New Roman" w:hAnsi="Times New Roman" w:cs="Times New Roman"/>
                <w:szCs w:val="24"/>
              </w:rPr>
              <w:t>Vertical)</w:t>
            </w:r>
          </w:p>
        </w:tc>
      </w:tr>
      <w:tr w:rsidR="00930C98" w:rsidRPr="00930C98" w:rsidTr="008C344C">
        <w:tc>
          <w:tcPr>
            <w:tcW w:w="1638" w:type="dxa"/>
            <w:vMerge/>
            <w:shd w:val="clear" w:color="auto" w:fill="D9D9D9" w:themeFill="background1" w:themeFillShade="D9"/>
          </w:tcPr>
          <w:p w:rsidR="008719FE" w:rsidRPr="00930C98" w:rsidRDefault="008719FE" w:rsidP="00506354">
            <w:pPr>
              <w:autoSpaceDE w:val="0"/>
              <w:autoSpaceDN w:val="0"/>
              <w:adjustRightInd w:val="0"/>
              <w:suppressOverlap/>
              <w:jc w:val="both"/>
              <w:rPr>
                <w:rFonts w:ascii="Times New Roman" w:hAnsi="Times New Roman" w:cs="Times New Roman"/>
                <w:bCs/>
                <w:szCs w:val="24"/>
              </w:rPr>
            </w:pPr>
          </w:p>
        </w:tc>
        <w:tc>
          <w:tcPr>
            <w:tcW w:w="1620" w:type="dxa"/>
            <w:vMerge/>
            <w:shd w:val="clear" w:color="auto" w:fill="F2F2F2" w:themeFill="background1" w:themeFillShade="F2"/>
          </w:tcPr>
          <w:p w:rsidR="008719FE" w:rsidRPr="00930C98" w:rsidRDefault="008719FE" w:rsidP="00506354">
            <w:pPr>
              <w:autoSpaceDE w:val="0"/>
              <w:autoSpaceDN w:val="0"/>
              <w:adjustRightInd w:val="0"/>
              <w:suppressOverlap/>
              <w:jc w:val="both"/>
              <w:rPr>
                <w:rFonts w:ascii="Times New Roman" w:hAnsi="Times New Roman" w:cs="Times New Roman"/>
                <w:szCs w:val="24"/>
              </w:rPr>
            </w:pPr>
          </w:p>
        </w:tc>
        <w:tc>
          <w:tcPr>
            <w:tcW w:w="2070" w:type="dxa"/>
            <w:gridSpan w:val="3"/>
            <w:shd w:val="clear" w:color="auto" w:fill="F2F2F2" w:themeFill="background1" w:themeFillShade="F2"/>
          </w:tcPr>
          <w:p w:rsidR="008719FE" w:rsidRPr="00930C98" w:rsidRDefault="008719FE" w:rsidP="00506354">
            <w:pPr>
              <w:suppressOverlap/>
              <w:jc w:val="both"/>
              <w:rPr>
                <w:rFonts w:ascii="Times New Roman" w:hAnsi="Times New Roman" w:cs="Times New Roman"/>
                <w:szCs w:val="24"/>
              </w:rPr>
            </w:pPr>
            <w:r w:rsidRPr="00930C98">
              <w:rPr>
                <w:rFonts w:ascii="Times New Roman" w:hAnsi="Times New Roman" w:cs="Times New Roman"/>
                <w:szCs w:val="24"/>
              </w:rPr>
              <w:t>300 kV</w:t>
            </w:r>
          </w:p>
        </w:tc>
        <w:tc>
          <w:tcPr>
            <w:tcW w:w="4860" w:type="dxa"/>
            <w:gridSpan w:val="3"/>
            <w:shd w:val="clear" w:color="auto" w:fill="F2F2F2" w:themeFill="background1" w:themeFillShade="F2"/>
          </w:tcPr>
          <w:p w:rsidR="008719FE" w:rsidRPr="00930C98" w:rsidRDefault="008719FE" w:rsidP="00506354">
            <w:pPr>
              <w:autoSpaceDE w:val="0"/>
              <w:autoSpaceDN w:val="0"/>
              <w:adjustRightInd w:val="0"/>
              <w:suppressOverlap/>
              <w:jc w:val="both"/>
              <w:rPr>
                <w:rFonts w:ascii="Times New Roman" w:hAnsi="Times New Roman" w:cs="Times New Roman"/>
                <w:szCs w:val="24"/>
              </w:rPr>
            </w:pPr>
            <w:r w:rsidRPr="00930C98">
              <w:rPr>
                <w:rFonts w:ascii="Times New Roman" w:hAnsi="Times New Roman" w:cs="Times New Roman"/>
                <w:szCs w:val="24"/>
              </w:rPr>
              <w:t xml:space="preserve">8.5 </w:t>
            </w:r>
            <w:r w:rsidRPr="00930C98">
              <w:rPr>
                <w:rFonts w:ascii="Times New Roman" w:hAnsi="Times New Roman" w:cs="Times New Roman"/>
                <w:bCs/>
                <w:szCs w:val="24"/>
              </w:rPr>
              <w:t>(</w:t>
            </w:r>
            <w:r w:rsidRPr="00930C98">
              <w:rPr>
                <w:rFonts w:ascii="Times New Roman" w:hAnsi="Times New Roman" w:cs="Times New Roman"/>
                <w:szCs w:val="24"/>
              </w:rPr>
              <w:t>Vertical)</w:t>
            </w:r>
          </w:p>
        </w:tc>
      </w:tr>
      <w:tr w:rsidR="00930C98" w:rsidRPr="00930C98" w:rsidTr="008C344C">
        <w:tc>
          <w:tcPr>
            <w:tcW w:w="1638" w:type="dxa"/>
            <w:vMerge/>
            <w:shd w:val="clear" w:color="auto" w:fill="D9D9D9" w:themeFill="background1" w:themeFillShade="D9"/>
          </w:tcPr>
          <w:p w:rsidR="008719FE" w:rsidRPr="00930C98" w:rsidRDefault="008719FE" w:rsidP="00506354">
            <w:pPr>
              <w:autoSpaceDE w:val="0"/>
              <w:autoSpaceDN w:val="0"/>
              <w:adjustRightInd w:val="0"/>
              <w:suppressOverlap/>
              <w:jc w:val="both"/>
              <w:rPr>
                <w:rFonts w:ascii="Times New Roman" w:hAnsi="Times New Roman" w:cs="Times New Roman"/>
                <w:bCs/>
                <w:szCs w:val="24"/>
              </w:rPr>
            </w:pPr>
          </w:p>
        </w:tc>
        <w:tc>
          <w:tcPr>
            <w:tcW w:w="1620" w:type="dxa"/>
            <w:vMerge/>
            <w:shd w:val="clear" w:color="auto" w:fill="F2F2F2" w:themeFill="background1" w:themeFillShade="F2"/>
          </w:tcPr>
          <w:p w:rsidR="008719FE" w:rsidRPr="00930C98" w:rsidRDefault="008719FE" w:rsidP="00506354">
            <w:pPr>
              <w:autoSpaceDE w:val="0"/>
              <w:autoSpaceDN w:val="0"/>
              <w:adjustRightInd w:val="0"/>
              <w:suppressOverlap/>
              <w:jc w:val="both"/>
              <w:rPr>
                <w:rFonts w:ascii="Times New Roman" w:hAnsi="Times New Roman" w:cs="Times New Roman"/>
                <w:szCs w:val="24"/>
              </w:rPr>
            </w:pPr>
          </w:p>
        </w:tc>
        <w:tc>
          <w:tcPr>
            <w:tcW w:w="2070" w:type="dxa"/>
            <w:gridSpan w:val="3"/>
            <w:shd w:val="clear" w:color="auto" w:fill="F2F2F2" w:themeFill="background1" w:themeFillShade="F2"/>
          </w:tcPr>
          <w:p w:rsidR="008719FE" w:rsidRPr="00930C98" w:rsidRDefault="008719FE" w:rsidP="00506354">
            <w:pPr>
              <w:suppressOverlap/>
              <w:jc w:val="both"/>
              <w:rPr>
                <w:rFonts w:ascii="Times New Roman" w:hAnsi="Times New Roman" w:cs="Times New Roman"/>
                <w:szCs w:val="24"/>
              </w:rPr>
            </w:pPr>
            <w:r w:rsidRPr="00930C98">
              <w:rPr>
                <w:rFonts w:ascii="Times New Roman" w:hAnsi="Times New Roman" w:cs="Times New Roman"/>
                <w:szCs w:val="24"/>
              </w:rPr>
              <w:t>400 kV</w:t>
            </w:r>
          </w:p>
        </w:tc>
        <w:tc>
          <w:tcPr>
            <w:tcW w:w="4860" w:type="dxa"/>
            <w:gridSpan w:val="3"/>
            <w:shd w:val="clear" w:color="auto" w:fill="F2F2F2" w:themeFill="background1" w:themeFillShade="F2"/>
          </w:tcPr>
          <w:p w:rsidR="008719FE" w:rsidRPr="00930C98" w:rsidRDefault="008719FE" w:rsidP="00506354">
            <w:pPr>
              <w:autoSpaceDE w:val="0"/>
              <w:autoSpaceDN w:val="0"/>
              <w:adjustRightInd w:val="0"/>
              <w:suppressOverlap/>
              <w:jc w:val="both"/>
              <w:rPr>
                <w:rFonts w:ascii="Times New Roman" w:hAnsi="Times New Roman" w:cs="Times New Roman"/>
                <w:szCs w:val="24"/>
              </w:rPr>
            </w:pPr>
            <w:r w:rsidRPr="00930C98">
              <w:rPr>
                <w:rFonts w:ascii="Times New Roman" w:hAnsi="Times New Roman" w:cs="Times New Roman"/>
                <w:szCs w:val="24"/>
              </w:rPr>
              <w:t xml:space="preserve">9.4 </w:t>
            </w:r>
            <w:r w:rsidRPr="00930C98">
              <w:rPr>
                <w:rFonts w:ascii="Times New Roman" w:hAnsi="Times New Roman" w:cs="Times New Roman"/>
                <w:bCs/>
                <w:szCs w:val="24"/>
              </w:rPr>
              <w:t>(</w:t>
            </w:r>
            <w:r w:rsidRPr="00930C98">
              <w:rPr>
                <w:rFonts w:ascii="Times New Roman" w:hAnsi="Times New Roman" w:cs="Times New Roman"/>
                <w:szCs w:val="24"/>
              </w:rPr>
              <w:t>Vertical)</w:t>
            </w:r>
          </w:p>
        </w:tc>
      </w:tr>
      <w:tr w:rsidR="00930C98" w:rsidRPr="00930C98" w:rsidTr="008C344C">
        <w:tc>
          <w:tcPr>
            <w:tcW w:w="1638" w:type="dxa"/>
            <w:vMerge/>
            <w:shd w:val="clear" w:color="auto" w:fill="D9D9D9" w:themeFill="background1" w:themeFillShade="D9"/>
          </w:tcPr>
          <w:p w:rsidR="008719FE" w:rsidRPr="00930C98" w:rsidRDefault="008719FE" w:rsidP="00506354">
            <w:pPr>
              <w:autoSpaceDE w:val="0"/>
              <w:autoSpaceDN w:val="0"/>
              <w:adjustRightInd w:val="0"/>
              <w:suppressOverlap/>
              <w:jc w:val="both"/>
              <w:rPr>
                <w:rFonts w:ascii="Times New Roman" w:hAnsi="Times New Roman" w:cs="Times New Roman"/>
                <w:bCs/>
                <w:szCs w:val="24"/>
              </w:rPr>
            </w:pPr>
          </w:p>
        </w:tc>
        <w:tc>
          <w:tcPr>
            <w:tcW w:w="1620" w:type="dxa"/>
            <w:vMerge/>
            <w:shd w:val="clear" w:color="auto" w:fill="F2F2F2" w:themeFill="background1" w:themeFillShade="F2"/>
          </w:tcPr>
          <w:p w:rsidR="008719FE" w:rsidRPr="00930C98" w:rsidRDefault="008719FE" w:rsidP="00506354">
            <w:pPr>
              <w:autoSpaceDE w:val="0"/>
              <w:autoSpaceDN w:val="0"/>
              <w:adjustRightInd w:val="0"/>
              <w:suppressOverlap/>
              <w:jc w:val="both"/>
              <w:rPr>
                <w:rFonts w:ascii="Times New Roman" w:hAnsi="Times New Roman" w:cs="Times New Roman"/>
                <w:szCs w:val="24"/>
              </w:rPr>
            </w:pPr>
          </w:p>
        </w:tc>
        <w:tc>
          <w:tcPr>
            <w:tcW w:w="2070" w:type="dxa"/>
            <w:gridSpan w:val="3"/>
            <w:shd w:val="clear" w:color="auto" w:fill="F2F2F2" w:themeFill="background1" w:themeFillShade="F2"/>
          </w:tcPr>
          <w:p w:rsidR="008719FE" w:rsidRPr="00930C98" w:rsidRDefault="008719FE" w:rsidP="00506354">
            <w:pPr>
              <w:suppressOverlap/>
              <w:jc w:val="both"/>
              <w:rPr>
                <w:rFonts w:ascii="Times New Roman" w:hAnsi="Times New Roman" w:cs="Times New Roman"/>
                <w:szCs w:val="24"/>
              </w:rPr>
            </w:pPr>
            <w:r w:rsidRPr="00930C98">
              <w:rPr>
                <w:rFonts w:ascii="Times New Roman" w:hAnsi="Times New Roman" w:cs="Times New Roman"/>
                <w:szCs w:val="24"/>
              </w:rPr>
              <w:t>500 kV</w:t>
            </w:r>
          </w:p>
        </w:tc>
        <w:tc>
          <w:tcPr>
            <w:tcW w:w="4860" w:type="dxa"/>
            <w:gridSpan w:val="3"/>
            <w:shd w:val="clear" w:color="auto" w:fill="F2F2F2" w:themeFill="background1" w:themeFillShade="F2"/>
          </w:tcPr>
          <w:p w:rsidR="008719FE" w:rsidRPr="00930C98" w:rsidRDefault="008719FE" w:rsidP="00506354">
            <w:pPr>
              <w:autoSpaceDE w:val="0"/>
              <w:autoSpaceDN w:val="0"/>
              <w:adjustRightInd w:val="0"/>
              <w:suppressOverlap/>
              <w:jc w:val="both"/>
              <w:rPr>
                <w:rFonts w:ascii="Times New Roman" w:hAnsi="Times New Roman" w:cs="Times New Roman"/>
                <w:szCs w:val="24"/>
              </w:rPr>
            </w:pPr>
            <w:r w:rsidRPr="00930C98">
              <w:rPr>
                <w:rFonts w:ascii="Times New Roman" w:hAnsi="Times New Roman" w:cs="Times New Roman"/>
                <w:szCs w:val="24"/>
              </w:rPr>
              <w:t xml:space="preserve">10.6 </w:t>
            </w:r>
            <w:r w:rsidRPr="00930C98">
              <w:rPr>
                <w:rFonts w:ascii="Times New Roman" w:hAnsi="Times New Roman" w:cs="Times New Roman"/>
                <w:bCs/>
                <w:szCs w:val="24"/>
              </w:rPr>
              <w:t>(</w:t>
            </w:r>
            <w:r w:rsidRPr="00930C98">
              <w:rPr>
                <w:rFonts w:ascii="Times New Roman" w:hAnsi="Times New Roman" w:cs="Times New Roman"/>
                <w:szCs w:val="24"/>
              </w:rPr>
              <w:t>Vertical)</w:t>
            </w:r>
          </w:p>
        </w:tc>
      </w:tr>
      <w:tr w:rsidR="00930C98" w:rsidRPr="00930C98" w:rsidTr="008C344C">
        <w:tc>
          <w:tcPr>
            <w:tcW w:w="1638" w:type="dxa"/>
            <w:vMerge/>
            <w:shd w:val="clear" w:color="auto" w:fill="D9D9D9" w:themeFill="background1" w:themeFillShade="D9"/>
          </w:tcPr>
          <w:p w:rsidR="008719FE" w:rsidRPr="00930C98" w:rsidRDefault="008719FE" w:rsidP="00506354">
            <w:pPr>
              <w:autoSpaceDE w:val="0"/>
              <w:autoSpaceDN w:val="0"/>
              <w:adjustRightInd w:val="0"/>
              <w:suppressOverlap/>
              <w:jc w:val="both"/>
              <w:rPr>
                <w:rFonts w:ascii="Times New Roman" w:hAnsi="Times New Roman" w:cs="Times New Roman"/>
                <w:bCs/>
                <w:szCs w:val="24"/>
              </w:rPr>
            </w:pPr>
          </w:p>
        </w:tc>
        <w:tc>
          <w:tcPr>
            <w:tcW w:w="1620" w:type="dxa"/>
            <w:vMerge/>
            <w:shd w:val="clear" w:color="auto" w:fill="F2F2F2" w:themeFill="background1" w:themeFillShade="F2"/>
          </w:tcPr>
          <w:p w:rsidR="008719FE" w:rsidRPr="00930C98" w:rsidRDefault="008719FE" w:rsidP="00506354">
            <w:pPr>
              <w:autoSpaceDE w:val="0"/>
              <w:autoSpaceDN w:val="0"/>
              <w:adjustRightInd w:val="0"/>
              <w:suppressOverlap/>
              <w:jc w:val="both"/>
              <w:rPr>
                <w:rFonts w:ascii="Times New Roman" w:hAnsi="Times New Roman" w:cs="Times New Roman"/>
                <w:szCs w:val="24"/>
              </w:rPr>
            </w:pPr>
          </w:p>
        </w:tc>
        <w:tc>
          <w:tcPr>
            <w:tcW w:w="2070" w:type="dxa"/>
            <w:gridSpan w:val="3"/>
            <w:shd w:val="clear" w:color="auto" w:fill="F2F2F2" w:themeFill="background1" w:themeFillShade="F2"/>
          </w:tcPr>
          <w:p w:rsidR="008719FE" w:rsidRPr="00930C98" w:rsidRDefault="008719FE" w:rsidP="00506354">
            <w:pPr>
              <w:suppressOverlap/>
              <w:jc w:val="both"/>
              <w:rPr>
                <w:rFonts w:ascii="Times New Roman" w:hAnsi="Times New Roman" w:cs="Times New Roman"/>
                <w:szCs w:val="24"/>
              </w:rPr>
            </w:pPr>
            <w:r w:rsidRPr="00930C98">
              <w:rPr>
                <w:rFonts w:ascii="Times New Roman" w:hAnsi="Times New Roman" w:cs="Times New Roman"/>
                <w:szCs w:val="24"/>
              </w:rPr>
              <w:t>600 kV</w:t>
            </w:r>
          </w:p>
        </w:tc>
        <w:tc>
          <w:tcPr>
            <w:tcW w:w="4860" w:type="dxa"/>
            <w:gridSpan w:val="3"/>
            <w:shd w:val="clear" w:color="auto" w:fill="F2F2F2" w:themeFill="background1" w:themeFillShade="F2"/>
          </w:tcPr>
          <w:p w:rsidR="008719FE" w:rsidRPr="00930C98" w:rsidRDefault="008719FE" w:rsidP="00506354">
            <w:pPr>
              <w:autoSpaceDE w:val="0"/>
              <w:autoSpaceDN w:val="0"/>
              <w:adjustRightInd w:val="0"/>
              <w:suppressOverlap/>
              <w:jc w:val="both"/>
              <w:rPr>
                <w:rFonts w:ascii="Times New Roman" w:hAnsi="Times New Roman" w:cs="Times New Roman"/>
                <w:szCs w:val="24"/>
              </w:rPr>
            </w:pPr>
            <w:r w:rsidRPr="00930C98">
              <w:rPr>
                <w:rFonts w:ascii="Times New Roman" w:hAnsi="Times New Roman" w:cs="Times New Roman"/>
                <w:szCs w:val="24"/>
              </w:rPr>
              <w:t xml:space="preserve">11.8 </w:t>
            </w:r>
            <w:r w:rsidRPr="00930C98">
              <w:rPr>
                <w:rFonts w:ascii="Times New Roman" w:hAnsi="Times New Roman" w:cs="Times New Roman"/>
                <w:bCs/>
                <w:szCs w:val="24"/>
              </w:rPr>
              <w:t>(</w:t>
            </w:r>
            <w:r w:rsidRPr="00930C98">
              <w:rPr>
                <w:rFonts w:ascii="Times New Roman" w:hAnsi="Times New Roman" w:cs="Times New Roman"/>
                <w:szCs w:val="24"/>
              </w:rPr>
              <w:t>Vertical)</w:t>
            </w:r>
          </w:p>
        </w:tc>
      </w:tr>
      <w:tr w:rsidR="00930C98" w:rsidRPr="00930C98" w:rsidTr="00844EAD">
        <w:tc>
          <w:tcPr>
            <w:tcW w:w="1638" w:type="dxa"/>
            <w:vMerge/>
            <w:tcBorders>
              <w:bottom w:val="single" w:sz="4" w:space="0" w:color="000000" w:themeColor="text1"/>
            </w:tcBorders>
            <w:shd w:val="clear" w:color="auto" w:fill="D9D9D9" w:themeFill="background1" w:themeFillShade="D9"/>
          </w:tcPr>
          <w:p w:rsidR="008719FE" w:rsidRPr="00930C98" w:rsidRDefault="008719FE" w:rsidP="00506354">
            <w:pPr>
              <w:autoSpaceDE w:val="0"/>
              <w:autoSpaceDN w:val="0"/>
              <w:adjustRightInd w:val="0"/>
              <w:suppressOverlap/>
              <w:jc w:val="both"/>
              <w:rPr>
                <w:rFonts w:ascii="Times New Roman" w:hAnsi="Times New Roman" w:cs="Times New Roman"/>
                <w:bCs/>
                <w:szCs w:val="24"/>
              </w:rPr>
            </w:pPr>
          </w:p>
        </w:tc>
        <w:tc>
          <w:tcPr>
            <w:tcW w:w="1620" w:type="dxa"/>
            <w:vMerge/>
            <w:tcBorders>
              <w:bottom w:val="single" w:sz="4" w:space="0" w:color="000000" w:themeColor="text1"/>
            </w:tcBorders>
            <w:shd w:val="clear" w:color="auto" w:fill="F2F2F2" w:themeFill="background1" w:themeFillShade="F2"/>
          </w:tcPr>
          <w:p w:rsidR="008719FE" w:rsidRPr="00930C98" w:rsidRDefault="008719FE" w:rsidP="00506354">
            <w:pPr>
              <w:autoSpaceDE w:val="0"/>
              <w:autoSpaceDN w:val="0"/>
              <w:adjustRightInd w:val="0"/>
              <w:suppressOverlap/>
              <w:jc w:val="both"/>
              <w:rPr>
                <w:rFonts w:ascii="Times New Roman" w:hAnsi="Times New Roman" w:cs="Times New Roman"/>
                <w:szCs w:val="24"/>
              </w:rPr>
            </w:pPr>
          </w:p>
        </w:tc>
        <w:tc>
          <w:tcPr>
            <w:tcW w:w="2070" w:type="dxa"/>
            <w:gridSpan w:val="3"/>
            <w:tcBorders>
              <w:bottom w:val="single" w:sz="4" w:space="0" w:color="000000" w:themeColor="text1"/>
            </w:tcBorders>
            <w:shd w:val="clear" w:color="auto" w:fill="F2F2F2" w:themeFill="background1" w:themeFillShade="F2"/>
          </w:tcPr>
          <w:p w:rsidR="008719FE" w:rsidRPr="00930C98" w:rsidRDefault="008719FE" w:rsidP="00506354">
            <w:pPr>
              <w:suppressOverlap/>
              <w:jc w:val="both"/>
              <w:rPr>
                <w:rFonts w:ascii="Times New Roman" w:hAnsi="Times New Roman" w:cs="Times New Roman"/>
                <w:szCs w:val="24"/>
              </w:rPr>
            </w:pPr>
            <w:r w:rsidRPr="00930C98">
              <w:rPr>
                <w:rFonts w:ascii="Times New Roman" w:hAnsi="Times New Roman" w:cs="Times New Roman"/>
                <w:szCs w:val="24"/>
              </w:rPr>
              <w:t>800 kV</w:t>
            </w:r>
          </w:p>
        </w:tc>
        <w:tc>
          <w:tcPr>
            <w:tcW w:w="4860" w:type="dxa"/>
            <w:gridSpan w:val="3"/>
            <w:tcBorders>
              <w:bottom w:val="single" w:sz="4" w:space="0" w:color="000000" w:themeColor="text1"/>
            </w:tcBorders>
            <w:shd w:val="clear" w:color="auto" w:fill="F2F2F2" w:themeFill="background1" w:themeFillShade="F2"/>
          </w:tcPr>
          <w:p w:rsidR="008719FE" w:rsidRPr="00930C98" w:rsidRDefault="008719FE" w:rsidP="00506354">
            <w:pPr>
              <w:autoSpaceDE w:val="0"/>
              <w:autoSpaceDN w:val="0"/>
              <w:adjustRightInd w:val="0"/>
              <w:suppressOverlap/>
              <w:jc w:val="both"/>
              <w:rPr>
                <w:rFonts w:ascii="Times New Roman" w:hAnsi="Times New Roman" w:cs="Times New Roman"/>
                <w:szCs w:val="24"/>
              </w:rPr>
            </w:pPr>
            <w:r w:rsidRPr="00930C98">
              <w:rPr>
                <w:rFonts w:ascii="Times New Roman" w:hAnsi="Times New Roman" w:cs="Times New Roman"/>
                <w:szCs w:val="24"/>
              </w:rPr>
              <w:t xml:space="preserve">13.9 </w:t>
            </w:r>
            <w:r w:rsidRPr="00930C98">
              <w:rPr>
                <w:rFonts w:ascii="Times New Roman" w:hAnsi="Times New Roman" w:cs="Times New Roman"/>
                <w:bCs/>
                <w:szCs w:val="24"/>
              </w:rPr>
              <w:t>(</w:t>
            </w:r>
            <w:r w:rsidRPr="00930C98">
              <w:rPr>
                <w:rFonts w:ascii="Times New Roman" w:hAnsi="Times New Roman" w:cs="Times New Roman"/>
                <w:szCs w:val="24"/>
              </w:rPr>
              <w:t>Vertical)</w:t>
            </w:r>
          </w:p>
        </w:tc>
      </w:tr>
      <w:tr w:rsidR="00C60A04" w:rsidRPr="00930C98" w:rsidTr="00844EAD">
        <w:tc>
          <w:tcPr>
            <w:tcW w:w="1638" w:type="dxa"/>
            <w:shd w:val="clear" w:color="auto" w:fill="D9D9D9" w:themeFill="background1" w:themeFillShade="D9"/>
          </w:tcPr>
          <w:p w:rsidR="00C60A04" w:rsidRPr="00C60A04" w:rsidRDefault="00C60A04" w:rsidP="00506354">
            <w:pPr>
              <w:autoSpaceDE w:val="0"/>
              <w:autoSpaceDN w:val="0"/>
              <w:adjustRightInd w:val="0"/>
              <w:suppressOverlap/>
              <w:jc w:val="both"/>
              <w:rPr>
                <w:rFonts w:ascii="Times New Roman" w:hAnsi="Times New Roman" w:cs="Times New Roman"/>
                <w:b/>
                <w:bCs/>
                <w:szCs w:val="24"/>
              </w:rPr>
            </w:pPr>
            <w:r w:rsidRPr="00C60A04">
              <w:rPr>
                <w:rFonts w:ascii="Times New Roman" w:hAnsi="Times New Roman" w:cs="Times New Roman"/>
                <w:b/>
                <w:bCs/>
                <w:szCs w:val="24"/>
              </w:rPr>
              <w:t>60</w:t>
            </w:r>
          </w:p>
        </w:tc>
        <w:tc>
          <w:tcPr>
            <w:tcW w:w="8550" w:type="dxa"/>
            <w:gridSpan w:val="7"/>
            <w:shd w:val="clear" w:color="auto" w:fill="D9D9D9" w:themeFill="background1" w:themeFillShade="D9"/>
          </w:tcPr>
          <w:p w:rsidR="00C60A04" w:rsidRPr="00C50AA4" w:rsidRDefault="00C60A04" w:rsidP="00506354">
            <w:pPr>
              <w:autoSpaceDE w:val="0"/>
              <w:autoSpaceDN w:val="0"/>
              <w:adjustRightInd w:val="0"/>
              <w:suppressOverlap/>
              <w:jc w:val="both"/>
              <w:rPr>
                <w:rFonts w:ascii="Times New Roman" w:hAnsi="Times New Roman" w:cs="Times New Roman"/>
                <w:b/>
                <w:szCs w:val="24"/>
              </w:rPr>
            </w:pPr>
            <w:r w:rsidRPr="00C50AA4">
              <w:rPr>
                <w:rFonts w:ascii="Times New Roman" w:hAnsi="Times New Roman" w:cs="Times New Roman"/>
                <w:b/>
                <w:szCs w:val="24"/>
              </w:rPr>
              <w:t>Clearance of lines of voltage up to 650 Volts from buildings (the expression “building”</w:t>
            </w:r>
            <w:r w:rsidRPr="00C50AA4">
              <w:rPr>
                <w:rFonts w:ascii="Times New Roman" w:hAnsi="Times New Roman" w:cs="Times New Roman"/>
                <w:b/>
                <w:bCs/>
                <w:szCs w:val="24"/>
              </w:rPr>
              <w:t xml:space="preserve"> deemed to include any structure, permanent or temporary)</w:t>
            </w:r>
          </w:p>
        </w:tc>
      </w:tr>
      <w:tr w:rsidR="008719FE" w:rsidRPr="00930C98" w:rsidTr="008C344C">
        <w:tc>
          <w:tcPr>
            <w:tcW w:w="1638" w:type="dxa"/>
            <w:shd w:val="clear" w:color="auto" w:fill="D9D9D9" w:themeFill="background1" w:themeFillShade="D9"/>
          </w:tcPr>
          <w:p w:rsidR="008719FE" w:rsidRPr="00930C98" w:rsidRDefault="008719FE" w:rsidP="00506354">
            <w:pPr>
              <w:autoSpaceDE w:val="0"/>
              <w:autoSpaceDN w:val="0"/>
              <w:adjustRightInd w:val="0"/>
              <w:suppressOverlap/>
              <w:jc w:val="both"/>
              <w:rPr>
                <w:rFonts w:ascii="Times New Roman" w:hAnsi="Times New Roman" w:cs="Times New Roman"/>
                <w:bCs/>
                <w:szCs w:val="24"/>
              </w:rPr>
            </w:pPr>
            <w:r w:rsidRPr="00930C98">
              <w:rPr>
                <w:rFonts w:ascii="Times New Roman" w:hAnsi="Times New Roman" w:cs="Times New Roman"/>
                <w:bCs/>
                <w:szCs w:val="24"/>
              </w:rPr>
              <w:t>60(2)(i)</w:t>
            </w:r>
          </w:p>
        </w:tc>
        <w:tc>
          <w:tcPr>
            <w:tcW w:w="8550" w:type="dxa"/>
            <w:gridSpan w:val="7"/>
            <w:shd w:val="clear" w:color="auto" w:fill="F2F2F2" w:themeFill="background1" w:themeFillShade="F2"/>
          </w:tcPr>
          <w:p w:rsidR="008719FE" w:rsidRPr="00930C98" w:rsidRDefault="008719FE" w:rsidP="00506354">
            <w:pPr>
              <w:autoSpaceDE w:val="0"/>
              <w:autoSpaceDN w:val="0"/>
              <w:adjustRightInd w:val="0"/>
              <w:suppressOverlap/>
              <w:jc w:val="both"/>
              <w:rPr>
                <w:rFonts w:ascii="Times New Roman" w:hAnsi="Times New Roman" w:cs="Times New Roman"/>
                <w:bCs/>
                <w:szCs w:val="24"/>
              </w:rPr>
            </w:pPr>
            <w:r w:rsidRPr="00930C98">
              <w:rPr>
                <w:rFonts w:ascii="Times New Roman" w:hAnsi="Times New Roman" w:cs="Times New Roman"/>
                <w:szCs w:val="24"/>
              </w:rPr>
              <w:t>for any flat roof/varandah roof/open balcony/lean-to-roof</w:t>
            </w:r>
          </w:p>
        </w:tc>
      </w:tr>
      <w:tr w:rsidR="008719FE" w:rsidRPr="00930C98" w:rsidTr="008C344C">
        <w:tc>
          <w:tcPr>
            <w:tcW w:w="1638" w:type="dxa"/>
            <w:shd w:val="clear" w:color="auto" w:fill="D9D9D9" w:themeFill="background1" w:themeFillShade="D9"/>
          </w:tcPr>
          <w:p w:rsidR="008719FE" w:rsidRPr="00930C98" w:rsidRDefault="008719FE" w:rsidP="00506354">
            <w:pPr>
              <w:autoSpaceDE w:val="0"/>
              <w:autoSpaceDN w:val="0"/>
              <w:adjustRightInd w:val="0"/>
              <w:suppressOverlap/>
              <w:jc w:val="both"/>
              <w:rPr>
                <w:rFonts w:ascii="Times New Roman" w:hAnsi="Times New Roman" w:cs="Times New Roman"/>
                <w:bCs/>
                <w:szCs w:val="24"/>
              </w:rPr>
            </w:pPr>
            <w:r w:rsidRPr="00930C98">
              <w:rPr>
                <w:rFonts w:ascii="Times New Roman" w:hAnsi="Times New Roman" w:cs="Times New Roman"/>
                <w:bCs/>
                <w:szCs w:val="24"/>
              </w:rPr>
              <w:t>60(2)(i)(a)</w:t>
            </w:r>
          </w:p>
        </w:tc>
        <w:tc>
          <w:tcPr>
            <w:tcW w:w="3690" w:type="dxa"/>
            <w:gridSpan w:val="4"/>
            <w:shd w:val="clear" w:color="auto" w:fill="F2F2F2" w:themeFill="background1" w:themeFillShade="F2"/>
          </w:tcPr>
          <w:p w:rsidR="008719FE" w:rsidRPr="00930C98" w:rsidRDefault="008719FE" w:rsidP="00506354">
            <w:pPr>
              <w:autoSpaceDE w:val="0"/>
              <w:autoSpaceDN w:val="0"/>
              <w:adjustRightInd w:val="0"/>
              <w:suppressOverlap/>
              <w:jc w:val="both"/>
              <w:rPr>
                <w:rFonts w:ascii="Times New Roman" w:hAnsi="Times New Roman" w:cs="Times New Roman"/>
                <w:bCs/>
                <w:szCs w:val="24"/>
              </w:rPr>
            </w:pPr>
            <w:r w:rsidRPr="00930C98">
              <w:rPr>
                <w:rFonts w:ascii="Times New Roman" w:hAnsi="Times New Roman" w:cs="Times New Roman"/>
                <w:szCs w:val="24"/>
              </w:rPr>
              <w:t>when line passes above the building</w:t>
            </w:r>
          </w:p>
        </w:tc>
        <w:tc>
          <w:tcPr>
            <w:tcW w:w="4860" w:type="dxa"/>
            <w:gridSpan w:val="3"/>
            <w:shd w:val="clear" w:color="auto" w:fill="F2F2F2" w:themeFill="background1" w:themeFillShade="F2"/>
          </w:tcPr>
          <w:p w:rsidR="008719FE" w:rsidRPr="00930C98" w:rsidRDefault="008719FE" w:rsidP="00506354">
            <w:pPr>
              <w:autoSpaceDE w:val="0"/>
              <w:autoSpaceDN w:val="0"/>
              <w:adjustRightInd w:val="0"/>
              <w:suppressOverlap/>
              <w:jc w:val="both"/>
              <w:rPr>
                <w:rFonts w:ascii="Times New Roman" w:hAnsi="Times New Roman" w:cs="Times New Roman"/>
                <w:bCs/>
                <w:szCs w:val="24"/>
              </w:rPr>
            </w:pPr>
            <w:r w:rsidRPr="00930C98">
              <w:rPr>
                <w:rFonts w:ascii="Times New Roman" w:hAnsi="Times New Roman" w:cs="Times New Roman"/>
                <w:bCs/>
                <w:szCs w:val="24"/>
              </w:rPr>
              <w:t>2.5 (</w:t>
            </w:r>
            <w:r w:rsidRPr="00930C98">
              <w:rPr>
                <w:rFonts w:ascii="Times New Roman" w:hAnsi="Times New Roman" w:cs="Times New Roman"/>
                <w:szCs w:val="24"/>
              </w:rPr>
              <w:t>Vertical)</w:t>
            </w:r>
          </w:p>
        </w:tc>
      </w:tr>
      <w:tr w:rsidR="008719FE" w:rsidRPr="00930C98" w:rsidTr="008C344C">
        <w:tc>
          <w:tcPr>
            <w:tcW w:w="1638" w:type="dxa"/>
            <w:shd w:val="clear" w:color="auto" w:fill="D9D9D9" w:themeFill="background1" w:themeFillShade="D9"/>
          </w:tcPr>
          <w:p w:rsidR="008719FE" w:rsidRPr="00930C98" w:rsidRDefault="008719FE" w:rsidP="00506354">
            <w:pPr>
              <w:autoSpaceDE w:val="0"/>
              <w:autoSpaceDN w:val="0"/>
              <w:adjustRightInd w:val="0"/>
              <w:suppressOverlap/>
              <w:jc w:val="both"/>
              <w:rPr>
                <w:rFonts w:ascii="Times New Roman" w:hAnsi="Times New Roman" w:cs="Times New Roman"/>
                <w:bCs/>
                <w:szCs w:val="24"/>
              </w:rPr>
            </w:pPr>
            <w:r w:rsidRPr="00930C98">
              <w:rPr>
                <w:rFonts w:ascii="Times New Roman" w:hAnsi="Times New Roman" w:cs="Times New Roman"/>
                <w:bCs/>
                <w:szCs w:val="24"/>
              </w:rPr>
              <w:t>60(2)(i)(b)</w:t>
            </w:r>
          </w:p>
        </w:tc>
        <w:tc>
          <w:tcPr>
            <w:tcW w:w="3690" w:type="dxa"/>
            <w:gridSpan w:val="4"/>
            <w:shd w:val="clear" w:color="auto" w:fill="F2F2F2" w:themeFill="background1" w:themeFillShade="F2"/>
          </w:tcPr>
          <w:p w:rsidR="008719FE" w:rsidRPr="00930C98" w:rsidRDefault="008719FE" w:rsidP="00506354">
            <w:pPr>
              <w:autoSpaceDE w:val="0"/>
              <w:autoSpaceDN w:val="0"/>
              <w:adjustRightInd w:val="0"/>
              <w:suppressOverlap/>
              <w:jc w:val="both"/>
              <w:rPr>
                <w:rFonts w:ascii="Times New Roman" w:hAnsi="Times New Roman" w:cs="Times New Roman"/>
                <w:bCs/>
                <w:szCs w:val="24"/>
              </w:rPr>
            </w:pPr>
            <w:r w:rsidRPr="00BC50A8">
              <w:rPr>
                <w:rFonts w:ascii="Times New Roman" w:hAnsi="Times New Roman" w:cs="Times New Roman"/>
                <w:sz w:val="20"/>
                <w:szCs w:val="24"/>
              </w:rPr>
              <w:t>when line passes adjacent to the building</w:t>
            </w:r>
          </w:p>
        </w:tc>
        <w:tc>
          <w:tcPr>
            <w:tcW w:w="4860" w:type="dxa"/>
            <w:gridSpan w:val="3"/>
            <w:shd w:val="clear" w:color="auto" w:fill="F2F2F2" w:themeFill="background1" w:themeFillShade="F2"/>
          </w:tcPr>
          <w:p w:rsidR="008719FE" w:rsidRPr="00930C98" w:rsidRDefault="008719FE" w:rsidP="00506354">
            <w:pPr>
              <w:autoSpaceDE w:val="0"/>
              <w:autoSpaceDN w:val="0"/>
              <w:adjustRightInd w:val="0"/>
              <w:suppressOverlap/>
              <w:jc w:val="both"/>
              <w:rPr>
                <w:rFonts w:ascii="Times New Roman" w:hAnsi="Times New Roman" w:cs="Times New Roman"/>
                <w:bCs/>
                <w:szCs w:val="24"/>
              </w:rPr>
            </w:pPr>
            <w:r w:rsidRPr="00930C98">
              <w:rPr>
                <w:rFonts w:ascii="Times New Roman" w:hAnsi="Times New Roman" w:cs="Times New Roman"/>
                <w:bCs/>
                <w:szCs w:val="24"/>
              </w:rPr>
              <w:t>1.2 (Horizontal)</w:t>
            </w:r>
          </w:p>
        </w:tc>
      </w:tr>
      <w:tr w:rsidR="008719FE" w:rsidRPr="00930C98" w:rsidTr="008C344C">
        <w:tc>
          <w:tcPr>
            <w:tcW w:w="1638" w:type="dxa"/>
            <w:shd w:val="clear" w:color="auto" w:fill="D9D9D9" w:themeFill="background1" w:themeFillShade="D9"/>
          </w:tcPr>
          <w:p w:rsidR="008719FE" w:rsidRPr="00930C98" w:rsidRDefault="008719FE" w:rsidP="00506354">
            <w:pPr>
              <w:autoSpaceDE w:val="0"/>
              <w:autoSpaceDN w:val="0"/>
              <w:adjustRightInd w:val="0"/>
              <w:suppressOverlap/>
              <w:jc w:val="both"/>
              <w:rPr>
                <w:rFonts w:ascii="Times New Roman" w:hAnsi="Times New Roman" w:cs="Times New Roman"/>
                <w:bCs/>
                <w:szCs w:val="24"/>
              </w:rPr>
            </w:pPr>
            <w:r w:rsidRPr="00930C98">
              <w:rPr>
                <w:rFonts w:ascii="Times New Roman" w:hAnsi="Times New Roman" w:cs="Times New Roman"/>
                <w:bCs/>
                <w:szCs w:val="24"/>
              </w:rPr>
              <w:t>60(2)(ii)</w:t>
            </w:r>
          </w:p>
        </w:tc>
        <w:tc>
          <w:tcPr>
            <w:tcW w:w="8550" w:type="dxa"/>
            <w:gridSpan w:val="7"/>
            <w:shd w:val="clear" w:color="auto" w:fill="F2F2F2" w:themeFill="background1" w:themeFillShade="F2"/>
          </w:tcPr>
          <w:p w:rsidR="008719FE" w:rsidRPr="008A0D6D" w:rsidRDefault="008719FE" w:rsidP="00506354">
            <w:pPr>
              <w:autoSpaceDE w:val="0"/>
              <w:autoSpaceDN w:val="0"/>
              <w:adjustRightInd w:val="0"/>
              <w:suppressOverlap/>
              <w:jc w:val="both"/>
              <w:rPr>
                <w:rFonts w:ascii="Times New Roman" w:hAnsi="Times New Roman" w:cs="Times New Roman"/>
                <w:b/>
                <w:bCs/>
                <w:szCs w:val="24"/>
              </w:rPr>
            </w:pPr>
            <w:r w:rsidRPr="008A0D6D">
              <w:rPr>
                <w:rFonts w:ascii="Times New Roman" w:hAnsi="Times New Roman" w:cs="Times New Roman"/>
                <w:b/>
                <w:szCs w:val="24"/>
              </w:rPr>
              <w:t>for pitched roof</w:t>
            </w:r>
            <w:r w:rsidR="008A0D6D">
              <w:rPr>
                <w:rFonts w:ascii="Times New Roman" w:hAnsi="Times New Roman" w:cs="Times New Roman"/>
                <w:b/>
                <w:szCs w:val="24"/>
              </w:rPr>
              <w:t>:</w:t>
            </w:r>
          </w:p>
        </w:tc>
      </w:tr>
      <w:tr w:rsidR="008719FE" w:rsidRPr="00930C98" w:rsidTr="008C344C">
        <w:tc>
          <w:tcPr>
            <w:tcW w:w="1638" w:type="dxa"/>
            <w:shd w:val="clear" w:color="auto" w:fill="D9D9D9" w:themeFill="background1" w:themeFillShade="D9"/>
          </w:tcPr>
          <w:p w:rsidR="008719FE" w:rsidRPr="00930C98" w:rsidRDefault="008719FE" w:rsidP="00506354">
            <w:pPr>
              <w:autoSpaceDE w:val="0"/>
              <w:autoSpaceDN w:val="0"/>
              <w:adjustRightInd w:val="0"/>
              <w:suppressOverlap/>
              <w:jc w:val="both"/>
              <w:rPr>
                <w:rFonts w:ascii="Times New Roman" w:hAnsi="Times New Roman" w:cs="Times New Roman"/>
                <w:bCs/>
                <w:szCs w:val="24"/>
              </w:rPr>
            </w:pPr>
            <w:r w:rsidRPr="00930C98">
              <w:rPr>
                <w:rFonts w:ascii="Times New Roman" w:hAnsi="Times New Roman" w:cs="Times New Roman"/>
                <w:bCs/>
                <w:szCs w:val="24"/>
              </w:rPr>
              <w:t>60(2)(ii)(a)</w:t>
            </w:r>
          </w:p>
        </w:tc>
        <w:tc>
          <w:tcPr>
            <w:tcW w:w="3690" w:type="dxa"/>
            <w:gridSpan w:val="4"/>
            <w:shd w:val="clear" w:color="auto" w:fill="F2F2F2" w:themeFill="background1" w:themeFillShade="F2"/>
          </w:tcPr>
          <w:p w:rsidR="008719FE" w:rsidRPr="00930C98" w:rsidRDefault="008719FE" w:rsidP="00506354">
            <w:pPr>
              <w:autoSpaceDE w:val="0"/>
              <w:autoSpaceDN w:val="0"/>
              <w:adjustRightInd w:val="0"/>
              <w:suppressOverlap/>
              <w:jc w:val="both"/>
              <w:rPr>
                <w:rFonts w:ascii="Times New Roman" w:hAnsi="Times New Roman" w:cs="Times New Roman"/>
                <w:bCs/>
                <w:szCs w:val="24"/>
              </w:rPr>
            </w:pPr>
            <w:r w:rsidRPr="00930C98">
              <w:rPr>
                <w:rFonts w:ascii="Times New Roman" w:hAnsi="Times New Roman" w:cs="Times New Roman"/>
                <w:szCs w:val="24"/>
              </w:rPr>
              <w:t>when line passes above the building</w:t>
            </w:r>
          </w:p>
        </w:tc>
        <w:tc>
          <w:tcPr>
            <w:tcW w:w="4860" w:type="dxa"/>
            <w:gridSpan w:val="3"/>
            <w:shd w:val="clear" w:color="auto" w:fill="F2F2F2" w:themeFill="background1" w:themeFillShade="F2"/>
          </w:tcPr>
          <w:p w:rsidR="008719FE" w:rsidRPr="00930C98" w:rsidRDefault="008719FE" w:rsidP="00506354">
            <w:pPr>
              <w:autoSpaceDE w:val="0"/>
              <w:autoSpaceDN w:val="0"/>
              <w:adjustRightInd w:val="0"/>
              <w:suppressOverlap/>
              <w:jc w:val="both"/>
              <w:rPr>
                <w:rFonts w:ascii="Times New Roman" w:hAnsi="Times New Roman" w:cs="Times New Roman"/>
                <w:bCs/>
                <w:szCs w:val="24"/>
              </w:rPr>
            </w:pPr>
            <w:r w:rsidRPr="00930C98">
              <w:rPr>
                <w:rFonts w:ascii="Times New Roman" w:hAnsi="Times New Roman" w:cs="Times New Roman"/>
                <w:bCs/>
                <w:szCs w:val="24"/>
              </w:rPr>
              <w:t>2.5 (</w:t>
            </w:r>
            <w:r w:rsidRPr="00930C98">
              <w:rPr>
                <w:rFonts w:ascii="Times New Roman" w:hAnsi="Times New Roman" w:cs="Times New Roman"/>
                <w:szCs w:val="24"/>
              </w:rPr>
              <w:t>Vertical)</w:t>
            </w:r>
          </w:p>
        </w:tc>
      </w:tr>
      <w:tr w:rsidR="008719FE" w:rsidRPr="00930C98" w:rsidTr="00844EAD">
        <w:tc>
          <w:tcPr>
            <w:tcW w:w="1638" w:type="dxa"/>
            <w:tcBorders>
              <w:bottom w:val="single" w:sz="4" w:space="0" w:color="000000" w:themeColor="text1"/>
            </w:tcBorders>
            <w:shd w:val="clear" w:color="auto" w:fill="D9D9D9" w:themeFill="background1" w:themeFillShade="D9"/>
          </w:tcPr>
          <w:p w:rsidR="008719FE" w:rsidRPr="00930C98" w:rsidRDefault="008719FE" w:rsidP="00506354">
            <w:pPr>
              <w:autoSpaceDE w:val="0"/>
              <w:autoSpaceDN w:val="0"/>
              <w:adjustRightInd w:val="0"/>
              <w:suppressOverlap/>
              <w:jc w:val="both"/>
              <w:rPr>
                <w:rFonts w:ascii="Times New Roman" w:hAnsi="Times New Roman" w:cs="Times New Roman"/>
                <w:bCs/>
                <w:szCs w:val="24"/>
              </w:rPr>
            </w:pPr>
            <w:r w:rsidRPr="00930C98">
              <w:rPr>
                <w:rFonts w:ascii="Times New Roman" w:hAnsi="Times New Roman" w:cs="Times New Roman"/>
                <w:bCs/>
                <w:szCs w:val="24"/>
              </w:rPr>
              <w:t>60(2)(ii)(b)</w:t>
            </w:r>
          </w:p>
        </w:tc>
        <w:tc>
          <w:tcPr>
            <w:tcW w:w="3690" w:type="dxa"/>
            <w:gridSpan w:val="4"/>
            <w:tcBorders>
              <w:bottom w:val="single" w:sz="4" w:space="0" w:color="000000" w:themeColor="text1"/>
            </w:tcBorders>
            <w:shd w:val="clear" w:color="auto" w:fill="F2F2F2" w:themeFill="background1" w:themeFillShade="F2"/>
          </w:tcPr>
          <w:p w:rsidR="008719FE" w:rsidRPr="00930C98" w:rsidRDefault="008719FE" w:rsidP="00506354">
            <w:pPr>
              <w:autoSpaceDE w:val="0"/>
              <w:autoSpaceDN w:val="0"/>
              <w:adjustRightInd w:val="0"/>
              <w:suppressOverlap/>
              <w:jc w:val="both"/>
              <w:rPr>
                <w:rFonts w:ascii="Times New Roman" w:hAnsi="Times New Roman" w:cs="Times New Roman"/>
                <w:bCs/>
                <w:szCs w:val="24"/>
              </w:rPr>
            </w:pPr>
            <w:r w:rsidRPr="00183758">
              <w:rPr>
                <w:rFonts w:ascii="Times New Roman" w:hAnsi="Times New Roman" w:cs="Times New Roman"/>
                <w:sz w:val="20"/>
                <w:szCs w:val="24"/>
              </w:rPr>
              <w:t>when line passes adjacent to the building</w:t>
            </w:r>
          </w:p>
        </w:tc>
        <w:tc>
          <w:tcPr>
            <w:tcW w:w="4860" w:type="dxa"/>
            <w:gridSpan w:val="3"/>
            <w:tcBorders>
              <w:bottom w:val="single" w:sz="4" w:space="0" w:color="000000" w:themeColor="text1"/>
            </w:tcBorders>
            <w:shd w:val="clear" w:color="auto" w:fill="F2F2F2" w:themeFill="background1" w:themeFillShade="F2"/>
          </w:tcPr>
          <w:p w:rsidR="008719FE" w:rsidRPr="00930C98" w:rsidRDefault="008719FE" w:rsidP="00506354">
            <w:pPr>
              <w:autoSpaceDE w:val="0"/>
              <w:autoSpaceDN w:val="0"/>
              <w:adjustRightInd w:val="0"/>
              <w:suppressOverlap/>
              <w:jc w:val="both"/>
              <w:rPr>
                <w:rFonts w:ascii="Times New Roman" w:hAnsi="Times New Roman" w:cs="Times New Roman"/>
                <w:bCs/>
                <w:szCs w:val="24"/>
              </w:rPr>
            </w:pPr>
            <w:r w:rsidRPr="00930C98">
              <w:rPr>
                <w:rFonts w:ascii="Times New Roman" w:hAnsi="Times New Roman" w:cs="Times New Roman"/>
                <w:bCs/>
                <w:szCs w:val="24"/>
              </w:rPr>
              <w:t>1.2 (Horizontal)</w:t>
            </w:r>
          </w:p>
        </w:tc>
      </w:tr>
      <w:tr w:rsidR="003D43F9" w:rsidRPr="00930C98" w:rsidTr="00844EAD">
        <w:tc>
          <w:tcPr>
            <w:tcW w:w="1638" w:type="dxa"/>
            <w:shd w:val="clear" w:color="auto" w:fill="D9D9D9" w:themeFill="background1" w:themeFillShade="D9"/>
          </w:tcPr>
          <w:p w:rsidR="003D43F9" w:rsidRPr="003D43F9" w:rsidRDefault="003D43F9" w:rsidP="00506354">
            <w:pPr>
              <w:autoSpaceDE w:val="0"/>
              <w:autoSpaceDN w:val="0"/>
              <w:adjustRightInd w:val="0"/>
              <w:suppressOverlap/>
              <w:jc w:val="both"/>
              <w:rPr>
                <w:rFonts w:ascii="Times New Roman" w:hAnsi="Times New Roman" w:cs="Times New Roman"/>
                <w:b/>
                <w:bCs/>
                <w:szCs w:val="24"/>
              </w:rPr>
            </w:pPr>
            <w:r w:rsidRPr="003D43F9">
              <w:rPr>
                <w:rFonts w:ascii="Times New Roman" w:hAnsi="Times New Roman" w:cs="Times New Roman"/>
                <w:b/>
                <w:bCs/>
                <w:szCs w:val="24"/>
              </w:rPr>
              <w:t>61</w:t>
            </w:r>
          </w:p>
        </w:tc>
        <w:tc>
          <w:tcPr>
            <w:tcW w:w="8550" w:type="dxa"/>
            <w:gridSpan w:val="7"/>
            <w:shd w:val="clear" w:color="auto" w:fill="D9D9D9" w:themeFill="background1" w:themeFillShade="D9"/>
          </w:tcPr>
          <w:p w:rsidR="003D43F9" w:rsidRPr="003D43F9" w:rsidRDefault="003D43F9" w:rsidP="00506354">
            <w:pPr>
              <w:autoSpaceDE w:val="0"/>
              <w:autoSpaceDN w:val="0"/>
              <w:adjustRightInd w:val="0"/>
              <w:suppressOverlap/>
              <w:jc w:val="both"/>
              <w:rPr>
                <w:rFonts w:ascii="Times New Roman" w:hAnsi="Times New Roman" w:cs="Times New Roman"/>
                <w:b/>
                <w:bCs/>
                <w:szCs w:val="24"/>
              </w:rPr>
            </w:pPr>
            <w:r w:rsidRPr="003D43F9">
              <w:rPr>
                <w:rFonts w:ascii="Times New Roman" w:hAnsi="Times New Roman" w:cs="Times New Roman"/>
                <w:b/>
                <w:bCs/>
                <w:szCs w:val="24"/>
              </w:rPr>
              <w:t>Clearance from buildings of lines of voltage exceeding 650 V (the expression “building” deemed to include any structure, permanent or temporary)</w:t>
            </w:r>
          </w:p>
        </w:tc>
      </w:tr>
      <w:tr w:rsidR="008A0D6D" w:rsidRPr="00930C98" w:rsidTr="00D374E1">
        <w:tc>
          <w:tcPr>
            <w:tcW w:w="1638" w:type="dxa"/>
            <w:shd w:val="clear" w:color="auto" w:fill="D9D9D9" w:themeFill="background1" w:themeFillShade="D9"/>
          </w:tcPr>
          <w:p w:rsidR="008719FE" w:rsidRPr="00930C98" w:rsidRDefault="008719FE" w:rsidP="00506354">
            <w:pPr>
              <w:autoSpaceDE w:val="0"/>
              <w:autoSpaceDN w:val="0"/>
              <w:adjustRightInd w:val="0"/>
              <w:suppressOverlap/>
              <w:jc w:val="both"/>
              <w:rPr>
                <w:rFonts w:ascii="Times New Roman" w:hAnsi="Times New Roman" w:cs="Times New Roman"/>
                <w:bCs/>
                <w:szCs w:val="24"/>
              </w:rPr>
            </w:pPr>
            <w:r w:rsidRPr="00930C98">
              <w:rPr>
                <w:rFonts w:ascii="Times New Roman" w:hAnsi="Times New Roman" w:cs="Times New Roman"/>
                <w:bCs/>
                <w:szCs w:val="24"/>
              </w:rPr>
              <w:t>61(2)(i)</w:t>
            </w:r>
          </w:p>
        </w:tc>
        <w:tc>
          <w:tcPr>
            <w:tcW w:w="1620" w:type="dxa"/>
            <w:vMerge w:val="restart"/>
            <w:shd w:val="clear" w:color="auto" w:fill="F2F2F2" w:themeFill="background1" w:themeFillShade="F2"/>
          </w:tcPr>
          <w:p w:rsidR="008719FE" w:rsidRPr="00930C98" w:rsidRDefault="008719FE" w:rsidP="00506354">
            <w:pPr>
              <w:autoSpaceDE w:val="0"/>
              <w:autoSpaceDN w:val="0"/>
              <w:adjustRightInd w:val="0"/>
              <w:suppressOverlap/>
              <w:jc w:val="both"/>
              <w:rPr>
                <w:rFonts w:ascii="Times New Roman" w:hAnsi="Times New Roman" w:cs="Times New Roman"/>
                <w:szCs w:val="24"/>
              </w:rPr>
            </w:pPr>
            <w:r w:rsidRPr="00930C98">
              <w:rPr>
                <w:rFonts w:ascii="Times New Roman" w:hAnsi="Times New Roman" w:cs="Times New Roman"/>
                <w:szCs w:val="24"/>
              </w:rPr>
              <w:t>Vertical Clearance</w:t>
            </w:r>
          </w:p>
        </w:tc>
        <w:tc>
          <w:tcPr>
            <w:tcW w:w="1890" w:type="dxa"/>
            <w:gridSpan w:val="2"/>
            <w:shd w:val="clear" w:color="auto" w:fill="F2F2F2" w:themeFill="background1" w:themeFillShade="F2"/>
          </w:tcPr>
          <w:p w:rsidR="008719FE" w:rsidRPr="00930C98" w:rsidRDefault="008719FE" w:rsidP="008A0D6D">
            <w:pPr>
              <w:autoSpaceDE w:val="0"/>
              <w:autoSpaceDN w:val="0"/>
              <w:adjustRightInd w:val="0"/>
              <w:suppressOverlap/>
              <w:jc w:val="both"/>
              <w:rPr>
                <w:rFonts w:ascii="Times New Roman" w:hAnsi="Times New Roman" w:cs="Times New Roman"/>
                <w:bCs/>
                <w:szCs w:val="24"/>
              </w:rPr>
            </w:pPr>
            <w:r w:rsidRPr="00183758">
              <w:rPr>
                <w:rFonts w:ascii="Times New Roman" w:hAnsi="Times New Roman" w:cs="Times New Roman"/>
                <w:bCs/>
                <w:sz w:val="20"/>
                <w:szCs w:val="24"/>
              </w:rPr>
              <w:t>&gt;650</w:t>
            </w:r>
            <w:r w:rsidRPr="00183758">
              <w:rPr>
                <w:rFonts w:ascii="Times New Roman" w:hAnsi="Times New Roman" w:cs="Times New Roman"/>
                <w:sz w:val="20"/>
                <w:szCs w:val="24"/>
              </w:rPr>
              <w:t xml:space="preserve"> V</w:t>
            </w:r>
            <w:r w:rsidR="008A0D6D" w:rsidRPr="00183758">
              <w:rPr>
                <w:rFonts w:ascii="Times New Roman" w:hAnsi="Times New Roman" w:cs="Times New Roman"/>
                <w:sz w:val="20"/>
                <w:szCs w:val="24"/>
              </w:rPr>
              <w:t>.</w:t>
            </w:r>
            <w:r w:rsidRPr="00183758">
              <w:rPr>
                <w:rFonts w:ascii="Times New Roman" w:hAnsi="Times New Roman" w:cs="Times New Roman"/>
                <w:sz w:val="20"/>
                <w:szCs w:val="24"/>
              </w:rPr>
              <w:t xml:space="preserve"> up to 33kV</w:t>
            </w:r>
          </w:p>
        </w:tc>
        <w:tc>
          <w:tcPr>
            <w:tcW w:w="5040" w:type="dxa"/>
            <w:gridSpan w:val="4"/>
            <w:shd w:val="clear" w:color="auto" w:fill="F2F2F2" w:themeFill="background1" w:themeFillShade="F2"/>
          </w:tcPr>
          <w:p w:rsidR="008719FE" w:rsidRPr="00930C98" w:rsidRDefault="008719FE" w:rsidP="00506354">
            <w:pPr>
              <w:autoSpaceDE w:val="0"/>
              <w:autoSpaceDN w:val="0"/>
              <w:adjustRightInd w:val="0"/>
              <w:suppressOverlap/>
              <w:jc w:val="both"/>
              <w:rPr>
                <w:rFonts w:ascii="Times New Roman" w:hAnsi="Times New Roman" w:cs="Times New Roman"/>
                <w:bCs/>
                <w:szCs w:val="24"/>
              </w:rPr>
            </w:pPr>
            <w:r w:rsidRPr="00930C98">
              <w:rPr>
                <w:rFonts w:ascii="Times New Roman" w:hAnsi="Times New Roman" w:cs="Times New Roman"/>
                <w:bCs/>
                <w:szCs w:val="24"/>
              </w:rPr>
              <w:t>3.7</w:t>
            </w:r>
          </w:p>
        </w:tc>
      </w:tr>
      <w:tr w:rsidR="008A0D6D" w:rsidRPr="00930C98" w:rsidTr="00D374E1">
        <w:tc>
          <w:tcPr>
            <w:tcW w:w="1638" w:type="dxa"/>
            <w:shd w:val="clear" w:color="auto" w:fill="D9D9D9" w:themeFill="background1" w:themeFillShade="D9"/>
          </w:tcPr>
          <w:p w:rsidR="008719FE" w:rsidRPr="00930C98" w:rsidRDefault="008719FE" w:rsidP="00506354">
            <w:pPr>
              <w:autoSpaceDE w:val="0"/>
              <w:autoSpaceDN w:val="0"/>
              <w:adjustRightInd w:val="0"/>
              <w:suppressOverlap/>
              <w:jc w:val="both"/>
              <w:rPr>
                <w:rFonts w:ascii="Times New Roman" w:hAnsi="Times New Roman" w:cs="Times New Roman"/>
                <w:bCs/>
                <w:szCs w:val="24"/>
              </w:rPr>
            </w:pPr>
            <w:r w:rsidRPr="00930C98">
              <w:rPr>
                <w:rFonts w:ascii="Times New Roman" w:hAnsi="Times New Roman" w:cs="Times New Roman"/>
                <w:bCs/>
                <w:szCs w:val="24"/>
              </w:rPr>
              <w:t>61(2)(ii)</w:t>
            </w:r>
          </w:p>
        </w:tc>
        <w:tc>
          <w:tcPr>
            <w:tcW w:w="1620" w:type="dxa"/>
            <w:vMerge/>
            <w:shd w:val="clear" w:color="auto" w:fill="F2F2F2" w:themeFill="background1" w:themeFillShade="F2"/>
          </w:tcPr>
          <w:p w:rsidR="008719FE" w:rsidRPr="00930C98" w:rsidRDefault="008719FE" w:rsidP="00506354">
            <w:pPr>
              <w:autoSpaceDE w:val="0"/>
              <w:autoSpaceDN w:val="0"/>
              <w:adjustRightInd w:val="0"/>
              <w:suppressOverlap/>
              <w:jc w:val="both"/>
              <w:rPr>
                <w:rFonts w:ascii="Times New Roman" w:hAnsi="Times New Roman" w:cs="Times New Roman"/>
                <w:szCs w:val="24"/>
              </w:rPr>
            </w:pPr>
          </w:p>
        </w:tc>
        <w:tc>
          <w:tcPr>
            <w:tcW w:w="1890" w:type="dxa"/>
            <w:gridSpan w:val="2"/>
            <w:shd w:val="clear" w:color="auto" w:fill="F2F2F2" w:themeFill="background1" w:themeFillShade="F2"/>
          </w:tcPr>
          <w:p w:rsidR="008719FE" w:rsidRPr="00930C98" w:rsidRDefault="008719FE" w:rsidP="00506354">
            <w:pPr>
              <w:autoSpaceDE w:val="0"/>
              <w:autoSpaceDN w:val="0"/>
              <w:adjustRightInd w:val="0"/>
              <w:suppressOverlap/>
              <w:jc w:val="both"/>
              <w:rPr>
                <w:rFonts w:ascii="Times New Roman" w:hAnsi="Times New Roman" w:cs="Times New Roman"/>
                <w:bCs/>
                <w:szCs w:val="24"/>
              </w:rPr>
            </w:pPr>
            <w:r w:rsidRPr="00930C98">
              <w:rPr>
                <w:rFonts w:ascii="Times New Roman" w:hAnsi="Times New Roman" w:cs="Times New Roman"/>
                <w:bCs/>
                <w:szCs w:val="24"/>
              </w:rPr>
              <w:t>&gt;33kV</w:t>
            </w:r>
          </w:p>
        </w:tc>
        <w:tc>
          <w:tcPr>
            <w:tcW w:w="5040" w:type="dxa"/>
            <w:gridSpan w:val="4"/>
            <w:shd w:val="clear" w:color="auto" w:fill="F2F2F2" w:themeFill="background1" w:themeFillShade="F2"/>
          </w:tcPr>
          <w:p w:rsidR="008719FE" w:rsidRPr="00930C98" w:rsidRDefault="008719FE" w:rsidP="00183758">
            <w:pPr>
              <w:autoSpaceDE w:val="0"/>
              <w:autoSpaceDN w:val="0"/>
              <w:adjustRightInd w:val="0"/>
              <w:suppressOverlap/>
              <w:jc w:val="both"/>
              <w:rPr>
                <w:rFonts w:ascii="Times New Roman" w:hAnsi="Times New Roman" w:cs="Times New Roman"/>
                <w:bCs/>
                <w:szCs w:val="24"/>
              </w:rPr>
            </w:pPr>
            <w:r w:rsidRPr="00BC50A8">
              <w:rPr>
                <w:rFonts w:ascii="Times New Roman" w:hAnsi="Times New Roman" w:cs="Times New Roman"/>
                <w:sz w:val="20"/>
                <w:szCs w:val="24"/>
              </w:rPr>
              <w:t>3.7 m</w:t>
            </w:r>
            <w:r w:rsidR="00183758">
              <w:rPr>
                <w:rFonts w:ascii="Times New Roman" w:hAnsi="Times New Roman" w:cs="Times New Roman"/>
                <w:sz w:val="20"/>
                <w:szCs w:val="24"/>
              </w:rPr>
              <w:t>.</w:t>
            </w:r>
            <w:r w:rsidRPr="00BC50A8">
              <w:rPr>
                <w:rFonts w:ascii="Times New Roman" w:hAnsi="Times New Roman" w:cs="Times New Roman"/>
                <w:sz w:val="20"/>
                <w:szCs w:val="24"/>
              </w:rPr>
              <w:t xml:space="preserve"> plus 0.30 m</w:t>
            </w:r>
            <w:r w:rsidR="00183758">
              <w:rPr>
                <w:rFonts w:ascii="Times New Roman" w:hAnsi="Times New Roman" w:cs="Times New Roman"/>
                <w:sz w:val="20"/>
                <w:szCs w:val="24"/>
              </w:rPr>
              <w:t>.</w:t>
            </w:r>
            <w:r w:rsidRPr="00BC50A8">
              <w:rPr>
                <w:rFonts w:ascii="Times New Roman" w:hAnsi="Times New Roman" w:cs="Times New Roman"/>
                <w:sz w:val="20"/>
                <w:szCs w:val="24"/>
              </w:rPr>
              <w:t xml:space="preserve"> for every additional 33k</w:t>
            </w:r>
            <w:r w:rsidR="00D374E1">
              <w:rPr>
                <w:rFonts w:ascii="Times New Roman" w:hAnsi="Times New Roman" w:cs="Times New Roman"/>
                <w:sz w:val="20"/>
                <w:szCs w:val="24"/>
              </w:rPr>
              <w:t>V</w:t>
            </w:r>
            <w:r w:rsidRPr="00BC50A8">
              <w:rPr>
                <w:rFonts w:ascii="Times New Roman" w:hAnsi="Times New Roman" w:cs="Times New Roman"/>
                <w:sz w:val="20"/>
                <w:szCs w:val="24"/>
              </w:rPr>
              <w:t xml:space="preserve"> or part thereof</w:t>
            </w:r>
          </w:p>
        </w:tc>
      </w:tr>
      <w:tr w:rsidR="008A0D6D" w:rsidRPr="00930C98" w:rsidTr="00D374E1">
        <w:tc>
          <w:tcPr>
            <w:tcW w:w="1638" w:type="dxa"/>
            <w:shd w:val="clear" w:color="auto" w:fill="D9D9D9" w:themeFill="background1" w:themeFillShade="D9"/>
          </w:tcPr>
          <w:p w:rsidR="008719FE" w:rsidRPr="00930C98" w:rsidRDefault="008719FE" w:rsidP="00506354">
            <w:pPr>
              <w:autoSpaceDE w:val="0"/>
              <w:autoSpaceDN w:val="0"/>
              <w:adjustRightInd w:val="0"/>
              <w:suppressOverlap/>
              <w:jc w:val="both"/>
              <w:rPr>
                <w:rFonts w:ascii="Times New Roman" w:hAnsi="Times New Roman" w:cs="Times New Roman"/>
                <w:bCs/>
                <w:szCs w:val="24"/>
              </w:rPr>
            </w:pPr>
            <w:r w:rsidRPr="00930C98">
              <w:rPr>
                <w:rFonts w:ascii="Times New Roman" w:hAnsi="Times New Roman" w:cs="Times New Roman"/>
                <w:bCs/>
                <w:szCs w:val="24"/>
              </w:rPr>
              <w:t>61(3)(i)</w:t>
            </w:r>
          </w:p>
        </w:tc>
        <w:tc>
          <w:tcPr>
            <w:tcW w:w="1620" w:type="dxa"/>
            <w:vMerge w:val="restart"/>
            <w:shd w:val="clear" w:color="auto" w:fill="F2F2F2" w:themeFill="background1" w:themeFillShade="F2"/>
          </w:tcPr>
          <w:p w:rsidR="008719FE" w:rsidRPr="00930C98" w:rsidRDefault="008719FE" w:rsidP="00506354">
            <w:pPr>
              <w:autoSpaceDE w:val="0"/>
              <w:autoSpaceDN w:val="0"/>
              <w:adjustRightInd w:val="0"/>
              <w:suppressOverlap/>
              <w:jc w:val="both"/>
              <w:rPr>
                <w:rFonts w:ascii="Times New Roman" w:hAnsi="Times New Roman" w:cs="Times New Roman"/>
                <w:szCs w:val="24"/>
              </w:rPr>
            </w:pPr>
            <w:r w:rsidRPr="00930C98">
              <w:rPr>
                <w:rFonts w:ascii="Times New Roman" w:hAnsi="Times New Roman" w:cs="Times New Roman"/>
                <w:szCs w:val="24"/>
              </w:rPr>
              <w:t>horizontal clearance</w:t>
            </w:r>
          </w:p>
        </w:tc>
        <w:tc>
          <w:tcPr>
            <w:tcW w:w="1890" w:type="dxa"/>
            <w:gridSpan w:val="2"/>
            <w:shd w:val="clear" w:color="auto" w:fill="F2F2F2" w:themeFill="background1" w:themeFillShade="F2"/>
          </w:tcPr>
          <w:p w:rsidR="008719FE" w:rsidRPr="00930C98" w:rsidRDefault="008719FE" w:rsidP="008A0D6D">
            <w:pPr>
              <w:autoSpaceDE w:val="0"/>
              <w:autoSpaceDN w:val="0"/>
              <w:adjustRightInd w:val="0"/>
              <w:suppressOverlap/>
              <w:jc w:val="both"/>
              <w:rPr>
                <w:rFonts w:ascii="Times New Roman" w:hAnsi="Times New Roman" w:cs="Times New Roman"/>
                <w:bCs/>
                <w:szCs w:val="24"/>
              </w:rPr>
            </w:pPr>
            <w:r w:rsidRPr="00183758">
              <w:rPr>
                <w:rFonts w:ascii="Times New Roman" w:hAnsi="Times New Roman" w:cs="Times New Roman"/>
                <w:bCs/>
                <w:sz w:val="20"/>
                <w:szCs w:val="24"/>
              </w:rPr>
              <w:t>&gt;650</w:t>
            </w:r>
            <w:r w:rsidRPr="00183758">
              <w:rPr>
                <w:rFonts w:ascii="Times New Roman" w:hAnsi="Times New Roman" w:cs="Times New Roman"/>
                <w:sz w:val="20"/>
                <w:szCs w:val="24"/>
              </w:rPr>
              <w:t xml:space="preserve"> V up to 11kV</w:t>
            </w:r>
          </w:p>
        </w:tc>
        <w:tc>
          <w:tcPr>
            <w:tcW w:w="5040" w:type="dxa"/>
            <w:gridSpan w:val="4"/>
            <w:shd w:val="clear" w:color="auto" w:fill="F2F2F2" w:themeFill="background1" w:themeFillShade="F2"/>
          </w:tcPr>
          <w:p w:rsidR="008719FE" w:rsidRPr="00930C98" w:rsidRDefault="008719FE" w:rsidP="00506354">
            <w:pPr>
              <w:autoSpaceDE w:val="0"/>
              <w:autoSpaceDN w:val="0"/>
              <w:adjustRightInd w:val="0"/>
              <w:suppressOverlap/>
              <w:jc w:val="both"/>
              <w:rPr>
                <w:rFonts w:ascii="Times New Roman" w:hAnsi="Times New Roman" w:cs="Times New Roman"/>
                <w:szCs w:val="24"/>
              </w:rPr>
            </w:pPr>
            <w:r w:rsidRPr="00930C98">
              <w:rPr>
                <w:rFonts w:ascii="Times New Roman" w:hAnsi="Times New Roman" w:cs="Times New Roman"/>
                <w:szCs w:val="24"/>
              </w:rPr>
              <w:t>1.2</w:t>
            </w:r>
          </w:p>
        </w:tc>
      </w:tr>
      <w:tr w:rsidR="008A0D6D" w:rsidRPr="00930C98" w:rsidTr="00D374E1">
        <w:tc>
          <w:tcPr>
            <w:tcW w:w="1638" w:type="dxa"/>
            <w:shd w:val="clear" w:color="auto" w:fill="D9D9D9" w:themeFill="background1" w:themeFillShade="D9"/>
          </w:tcPr>
          <w:p w:rsidR="008719FE" w:rsidRPr="00930C98" w:rsidRDefault="008719FE" w:rsidP="00506354">
            <w:pPr>
              <w:autoSpaceDE w:val="0"/>
              <w:autoSpaceDN w:val="0"/>
              <w:adjustRightInd w:val="0"/>
              <w:suppressOverlap/>
              <w:jc w:val="both"/>
              <w:rPr>
                <w:rFonts w:ascii="Times New Roman" w:hAnsi="Times New Roman" w:cs="Times New Roman"/>
                <w:bCs/>
                <w:szCs w:val="24"/>
              </w:rPr>
            </w:pPr>
            <w:r w:rsidRPr="00930C98">
              <w:rPr>
                <w:rFonts w:ascii="Times New Roman" w:hAnsi="Times New Roman" w:cs="Times New Roman"/>
                <w:bCs/>
                <w:szCs w:val="24"/>
              </w:rPr>
              <w:t>61(3)(ii)</w:t>
            </w:r>
          </w:p>
        </w:tc>
        <w:tc>
          <w:tcPr>
            <w:tcW w:w="1620" w:type="dxa"/>
            <w:vMerge/>
            <w:shd w:val="clear" w:color="auto" w:fill="F2F2F2" w:themeFill="background1" w:themeFillShade="F2"/>
          </w:tcPr>
          <w:p w:rsidR="008719FE" w:rsidRPr="00930C98" w:rsidRDefault="008719FE" w:rsidP="00506354">
            <w:pPr>
              <w:autoSpaceDE w:val="0"/>
              <w:autoSpaceDN w:val="0"/>
              <w:adjustRightInd w:val="0"/>
              <w:suppressOverlap/>
              <w:jc w:val="both"/>
              <w:rPr>
                <w:rFonts w:ascii="Times New Roman" w:hAnsi="Times New Roman" w:cs="Times New Roman"/>
                <w:szCs w:val="24"/>
              </w:rPr>
            </w:pPr>
          </w:p>
        </w:tc>
        <w:tc>
          <w:tcPr>
            <w:tcW w:w="1890" w:type="dxa"/>
            <w:gridSpan w:val="2"/>
            <w:shd w:val="clear" w:color="auto" w:fill="F2F2F2" w:themeFill="background1" w:themeFillShade="F2"/>
          </w:tcPr>
          <w:p w:rsidR="008719FE" w:rsidRPr="00930C98" w:rsidRDefault="008719FE" w:rsidP="00506354">
            <w:pPr>
              <w:autoSpaceDE w:val="0"/>
              <w:autoSpaceDN w:val="0"/>
              <w:adjustRightInd w:val="0"/>
              <w:suppressOverlap/>
              <w:jc w:val="both"/>
              <w:rPr>
                <w:rFonts w:ascii="Times New Roman" w:hAnsi="Times New Roman" w:cs="Times New Roman"/>
                <w:bCs/>
                <w:szCs w:val="24"/>
              </w:rPr>
            </w:pPr>
            <w:r w:rsidRPr="00930C98">
              <w:rPr>
                <w:rFonts w:ascii="Times New Roman" w:hAnsi="Times New Roman" w:cs="Times New Roman"/>
                <w:bCs/>
                <w:szCs w:val="24"/>
              </w:rPr>
              <w:t>&gt;11kV</w:t>
            </w:r>
            <w:r w:rsidRPr="00930C98">
              <w:rPr>
                <w:rFonts w:ascii="Times New Roman" w:hAnsi="Times New Roman" w:cs="Times New Roman"/>
                <w:szCs w:val="24"/>
              </w:rPr>
              <w:t xml:space="preserve"> up to 33kV</w:t>
            </w:r>
          </w:p>
        </w:tc>
        <w:tc>
          <w:tcPr>
            <w:tcW w:w="5040" w:type="dxa"/>
            <w:gridSpan w:val="4"/>
            <w:shd w:val="clear" w:color="auto" w:fill="F2F2F2" w:themeFill="background1" w:themeFillShade="F2"/>
          </w:tcPr>
          <w:p w:rsidR="008719FE" w:rsidRPr="00930C98" w:rsidRDefault="008719FE" w:rsidP="00506354">
            <w:pPr>
              <w:autoSpaceDE w:val="0"/>
              <w:autoSpaceDN w:val="0"/>
              <w:adjustRightInd w:val="0"/>
              <w:suppressOverlap/>
              <w:jc w:val="both"/>
              <w:rPr>
                <w:rFonts w:ascii="Times New Roman" w:hAnsi="Times New Roman" w:cs="Times New Roman"/>
                <w:szCs w:val="24"/>
              </w:rPr>
            </w:pPr>
            <w:r w:rsidRPr="00930C98">
              <w:rPr>
                <w:rFonts w:ascii="Times New Roman" w:hAnsi="Times New Roman" w:cs="Times New Roman"/>
                <w:szCs w:val="24"/>
              </w:rPr>
              <w:t>2.0</w:t>
            </w:r>
          </w:p>
        </w:tc>
      </w:tr>
      <w:tr w:rsidR="008A0D6D" w:rsidRPr="00930C98" w:rsidTr="00D374E1">
        <w:tc>
          <w:tcPr>
            <w:tcW w:w="1638" w:type="dxa"/>
            <w:shd w:val="clear" w:color="auto" w:fill="D9D9D9" w:themeFill="background1" w:themeFillShade="D9"/>
          </w:tcPr>
          <w:p w:rsidR="008719FE" w:rsidRPr="00930C98" w:rsidRDefault="008719FE" w:rsidP="00506354">
            <w:pPr>
              <w:autoSpaceDE w:val="0"/>
              <w:autoSpaceDN w:val="0"/>
              <w:adjustRightInd w:val="0"/>
              <w:suppressOverlap/>
              <w:jc w:val="both"/>
              <w:rPr>
                <w:rFonts w:ascii="Times New Roman" w:hAnsi="Times New Roman" w:cs="Times New Roman"/>
                <w:bCs/>
                <w:szCs w:val="24"/>
              </w:rPr>
            </w:pPr>
            <w:r w:rsidRPr="00930C98">
              <w:rPr>
                <w:rFonts w:ascii="Times New Roman" w:hAnsi="Times New Roman" w:cs="Times New Roman"/>
                <w:bCs/>
                <w:szCs w:val="24"/>
              </w:rPr>
              <w:t>61(3)(iii)</w:t>
            </w:r>
          </w:p>
        </w:tc>
        <w:tc>
          <w:tcPr>
            <w:tcW w:w="1620" w:type="dxa"/>
            <w:vMerge/>
            <w:shd w:val="clear" w:color="auto" w:fill="F2F2F2" w:themeFill="background1" w:themeFillShade="F2"/>
          </w:tcPr>
          <w:p w:rsidR="008719FE" w:rsidRPr="00930C98" w:rsidRDefault="008719FE" w:rsidP="00506354">
            <w:pPr>
              <w:autoSpaceDE w:val="0"/>
              <w:autoSpaceDN w:val="0"/>
              <w:adjustRightInd w:val="0"/>
              <w:suppressOverlap/>
              <w:jc w:val="both"/>
              <w:rPr>
                <w:rFonts w:ascii="Times New Roman" w:hAnsi="Times New Roman" w:cs="Times New Roman"/>
                <w:szCs w:val="24"/>
              </w:rPr>
            </w:pPr>
          </w:p>
        </w:tc>
        <w:tc>
          <w:tcPr>
            <w:tcW w:w="1890" w:type="dxa"/>
            <w:gridSpan w:val="2"/>
            <w:shd w:val="clear" w:color="auto" w:fill="F2F2F2" w:themeFill="background1" w:themeFillShade="F2"/>
          </w:tcPr>
          <w:p w:rsidR="008719FE" w:rsidRPr="00930C98" w:rsidRDefault="008719FE" w:rsidP="00506354">
            <w:pPr>
              <w:autoSpaceDE w:val="0"/>
              <w:autoSpaceDN w:val="0"/>
              <w:adjustRightInd w:val="0"/>
              <w:suppressOverlap/>
              <w:jc w:val="both"/>
              <w:rPr>
                <w:rFonts w:ascii="Times New Roman" w:hAnsi="Times New Roman" w:cs="Times New Roman"/>
                <w:bCs/>
                <w:szCs w:val="24"/>
              </w:rPr>
            </w:pPr>
            <w:r w:rsidRPr="00930C98">
              <w:rPr>
                <w:rFonts w:ascii="Times New Roman" w:hAnsi="Times New Roman" w:cs="Times New Roman"/>
                <w:bCs/>
                <w:szCs w:val="24"/>
              </w:rPr>
              <w:t>&gt;33kV</w:t>
            </w:r>
          </w:p>
        </w:tc>
        <w:tc>
          <w:tcPr>
            <w:tcW w:w="5040" w:type="dxa"/>
            <w:gridSpan w:val="4"/>
            <w:shd w:val="clear" w:color="auto" w:fill="F2F2F2" w:themeFill="background1" w:themeFillShade="F2"/>
          </w:tcPr>
          <w:p w:rsidR="008719FE" w:rsidRPr="00930C98" w:rsidRDefault="008719FE" w:rsidP="00BA65D4">
            <w:pPr>
              <w:autoSpaceDE w:val="0"/>
              <w:autoSpaceDN w:val="0"/>
              <w:adjustRightInd w:val="0"/>
              <w:suppressOverlap/>
              <w:jc w:val="both"/>
              <w:rPr>
                <w:rFonts w:ascii="Times New Roman" w:hAnsi="Times New Roman" w:cs="Times New Roman"/>
                <w:szCs w:val="24"/>
              </w:rPr>
            </w:pPr>
            <w:r w:rsidRPr="00BC50A8">
              <w:rPr>
                <w:rFonts w:ascii="Times New Roman" w:hAnsi="Times New Roman" w:cs="Times New Roman"/>
                <w:sz w:val="20"/>
                <w:szCs w:val="24"/>
              </w:rPr>
              <w:t>2.0 m</w:t>
            </w:r>
            <w:r w:rsidR="00BA65D4">
              <w:rPr>
                <w:rFonts w:ascii="Times New Roman" w:hAnsi="Times New Roman" w:cs="Times New Roman"/>
                <w:sz w:val="20"/>
                <w:szCs w:val="24"/>
              </w:rPr>
              <w:t>.</w:t>
            </w:r>
            <w:r w:rsidRPr="00BC50A8">
              <w:rPr>
                <w:rFonts w:ascii="Times New Roman" w:hAnsi="Times New Roman" w:cs="Times New Roman"/>
                <w:sz w:val="20"/>
                <w:szCs w:val="24"/>
              </w:rPr>
              <w:t xml:space="preserve"> plus 0.3</w:t>
            </w:r>
            <w:r w:rsidR="004C4E81" w:rsidRPr="00BC50A8">
              <w:rPr>
                <w:rFonts w:ascii="Times New Roman" w:hAnsi="Times New Roman" w:cs="Times New Roman"/>
                <w:sz w:val="20"/>
                <w:szCs w:val="24"/>
              </w:rPr>
              <w:t xml:space="preserve"> </w:t>
            </w:r>
            <w:r w:rsidRPr="00BC50A8">
              <w:rPr>
                <w:rFonts w:ascii="Times New Roman" w:hAnsi="Times New Roman" w:cs="Times New Roman"/>
                <w:sz w:val="20"/>
                <w:szCs w:val="24"/>
              </w:rPr>
              <w:t>m</w:t>
            </w:r>
            <w:r w:rsidR="004C4E81" w:rsidRPr="00BC50A8">
              <w:rPr>
                <w:rFonts w:ascii="Times New Roman" w:hAnsi="Times New Roman" w:cs="Times New Roman"/>
                <w:sz w:val="20"/>
                <w:szCs w:val="24"/>
              </w:rPr>
              <w:t xml:space="preserve">. </w:t>
            </w:r>
            <w:r w:rsidRPr="00BC50A8">
              <w:rPr>
                <w:rFonts w:ascii="Times New Roman" w:hAnsi="Times New Roman" w:cs="Times New Roman"/>
                <w:sz w:val="20"/>
                <w:szCs w:val="24"/>
              </w:rPr>
              <w:t>for every additional 33kV or part thereof</w:t>
            </w:r>
            <w:r w:rsidRPr="00930C98">
              <w:rPr>
                <w:rFonts w:ascii="Times New Roman" w:hAnsi="Times New Roman" w:cs="Times New Roman"/>
                <w:szCs w:val="24"/>
              </w:rPr>
              <w:t>.</w:t>
            </w:r>
          </w:p>
        </w:tc>
      </w:tr>
      <w:tr w:rsidR="00276B5E" w:rsidRPr="00930C98" w:rsidTr="00D374E1">
        <w:tc>
          <w:tcPr>
            <w:tcW w:w="1638" w:type="dxa"/>
            <w:vMerge w:val="restart"/>
            <w:shd w:val="clear" w:color="auto" w:fill="D9D9D9" w:themeFill="background1" w:themeFillShade="D9"/>
          </w:tcPr>
          <w:p w:rsidR="008719FE" w:rsidRPr="00930C98" w:rsidRDefault="008719FE" w:rsidP="00506354">
            <w:pPr>
              <w:autoSpaceDE w:val="0"/>
              <w:autoSpaceDN w:val="0"/>
              <w:adjustRightInd w:val="0"/>
              <w:suppressOverlap/>
              <w:jc w:val="both"/>
              <w:rPr>
                <w:rFonts w:ascii="Times New Roman" w:hAnsi="Times New Roman" w:cs="Times New Roman"/>
                <w:b/>
                <w:bCs/>
                <w:szCs w:val="24"/>
              </w:rPr>
            </w:pPr>
            <w:r w:rsidRPr="00930C98">
              <w:rPr>
                <w:rFonts w:ascii="Times New Roman" w:hAnsi="Times New Roman" w:cs="Times New Roman"/>
                <w:b/>
                <w:bCs/>
                <w:szCs w:val="24"/>
              </w:rPr>
              <w:t>61(4)</w:t>
            </w:r>
          </w:p>
        </w:tc>
        <w:tc>
          <w:tcPr>
            <w:tcW w:w="1620" w:type="dxa"/>
            <w:vMerge w:val="restart"/>
            <w:shd w:val="clear" w:color="auto" w:fill="F2F2F2" w:themeFill="background1" w:themeFillShade="F2"/>
          </w:tcPr>
          <w:p w:rsidR="008719FE" w:rsidRPr="00930C98" w:rsidRDefault="008719FE" w:rsidP="00506354">
            <w:pPr>
              <w:autoSpaceDE w:val="0"/>
              <w:autoSpaceDN w:val="0"/>
              <w:adjustRightInd w:val="0"/>
              <w:suppressOverlap/>
              <w:jc w:val="both"/>
              <w:rPr>
                <w:rFonts w:ascii="Times New Roman" w:hAnsi="Times New Roman" w:cs="Times New Roman"/>
                <w:b/>
                <w:szCs w:val="24"/>
              </w:rPr>
            </w:pPr>
            <w:r w:rsidRPr="00930C98">
              <w:rPr>
                <w:rFonts w:ascii="Times New Roman" w:hAnsi="Times New Roman" w:cs="Times New Roman"/>
                <w:b/>
                <w:szCs w:val="24"/>
              </w:rPr>
              <w:t>High Voltage Direct Current (HVDC)</w:t>
            </w:r>
          </w:p>
        </w:tc>
        <w:tc>
          <w:tcPr>
            <w:tcW w:w="1890" w:type="dxa"/>
            <w:gridSpan w:val="2"/>
            <w:shd w:val="clear" w:color="auto" w:fill="F2F2F2" w:themeFill="background1" w:themeFillShade="F2"/>
          </w:tcPr>
          <w:p w:rsidR="008719FE" w:rsidRPr="00930C98" w:rsidRDefault="008719FE" w:rsidP="00506354">
            <w:pPr>
              <w:autoSpaceDE w:val="0"/>
              <w:autoSpaceDN w:val="0"/>
              <w:adjustRightInd w:val="0"/>
              <w:suppressOverlap/>
              <w:jc w:val="both"/>
              <w:rPr>
                <w:rFonts w:ascii="Times New Roman" w:hAnsi="Times New Roman" w:cs="Times New Roman"/>
                <w:b/>
                <w:bCs/>
                <w:szCs w:val="24"/>
              </w:rPr>
            </w:pPr>
            <w:r w:rsidRPr="00930C98">
              <w:rPr>
                <w:rFonts w:ascii="Times New Roman" w:hAnsi="Times New Roman" w:cs="Times New Roman"/>
                <w:b/>
                <w:bCs/>
                <w:szCs w:val="24"/>
              </w:rPr>
              <w:t>Voltage</w:t>
            </w:r>
          </w:p>
        </w:tc>
        <w:tc>
          <w:tcPr>
            <w:tcW w:w="2700" w:type="dxa"/>
            <w:gridSpan w:val="3"/>
            <w:shd w:val="clear" w:color="auto" w:fill="F2F2F2" w:themeFill="background1" w:themeFillShade="F2"/>
          </w:tcPr>
          <w:p w:rsidR="008719FE" w:rsidRPr="00930C98" w:rsidRDefault="008719FE" w:rsidP="00506354">
            <w:pPr>
              <w:autoSpaceDE w:val="0"/>
              <w:autoSpaceDN w:val="0"/>
              <w:adjustRightInd w:val="0"/>
              <w:suppressOverlap/>
              <w:jc w:val="both"/>
              <w:rPr>
                <w:rFonts w:ascii="Times New Roman" w:hAnsi="Times New Roman" w:cs="Times New Roman"/>
                <w:b/>
                <w:bCs/>
                <w:szCs w:val="24"/>
              </w:rPr>
            </w:pPr>
            <w:r w:rsidRPr="00930C98">
              <w:rPr>
                <w:rFonts w:ascii="Times New Roman" w:hAnsi="Times New Roman" w:cs="Times New Roman"/>
                <w:b/>
                <w:szCs w:val="24"/>
              </w:rPr>
              <w:t>Vertical</w:t>
            </w:r>
          </w:p>
        </w:tc>
        <w:tc>
          <w:tcPr>
            <w:tcW w:w="2340" w:type="dxa"/>
            <w:shd w:val="clear" w:color="auto" w:fill="F2F2F2" w:themeFill="background1" w:themeFillShade="F2"/>
          </w:tcPr>
          <w:p w:rsidR="008719FE" w:rsidRPr="00930C98" w:rsidRDefault="008719FE" w:rsidP="00506354">
            <w:pPr>
              <w:autoSpaceDE w:val="0"/>
              <w:autoSpaceDN w:val="0"/>
              <w:adjustRightInd w:val="0"/>
              <w:suppressOverlap/>
              <w:jc w:val="both"/>
              <w:rPr>
                <w:rFonts w:ascii="Times New Roman" w:hAnsi="Times New Roman" w:cs="Times New Roman"/>
                <w:b/>
                <w:szCs w:val="24"/>
              </w:rPr>
            </w:pPr>
            <w:r w:rsidRPr="00930C98">
              <w:rPr>
                <w:rFonts w:ascii="Times New Roman" w:hAnsi="Times New Roman" w:cs="Times New Roman"/>
                <w:b/>
                <w:szCs w:val="24"/>
              </w:rPr>
              <w:t>Horizontal</w:t>
            </w:r>
          </w:p>
        </w:tc>
      </w:tr>
      <w:tr w:rsidR="00276B5E" w:rsidRPr="00930C98" w:rsidTr="00D374E1">
        <w:tc>
          <w:tcPr>
            <w:tcW w:w="1638" w:type="dxa"/>
            <w:vMerge/>
            <w:shd w:val="clear" w:color="auto" w:fill="D9D9D9" w:themeFill="background1" w:themeFillShade="D9"/>
          </w:tcPr>
          <w:p w:rsidR="008719FE" w:rsidRPr="00930C98" w:rsidRDefault="008719FE" w:rsidP="00506354">
            <w:pPr>
              <w:autoSpaceDE w:val="0"/>
              <w:autoSpaceDN w:val="0"/>
              <w:adjustRightInd w:val="0"/>
              <w:suppressOverlap/>
              <w:jc w:val="both"/>
              <w:rPr>
                <w:rFonts w:ascii="Times New Roman" w:hAnsi="Times New Roman" w:cs="Times New Roman"/>
                <w:bCs/>
                <w:szCs w:val="24"/>
              </w:rPr>
            </w:pPr>
          </w:p>
        </w:tc>
        <w:tc>
          <w:tcPr>
            <w:tcW w:w="1620" w:type="dxa"/>
            <w:vMerge/>
            <w:shd w:val="clear" w:color="auto" w:fill="F2F2F2" w:themeFill="background1" w:themeFillShade="F2"/>
          </w:tcPr>
          <w:p w:rsidR="008719FE" w:rsidRPr="00930C98" w:rsidRDefault="008719FE" w:rsidP="00506354">
            <w:pPr>
              <w:autoSpaceDE w:val="0"/>
              <w:autoSpaceDN w:val="0"/>
              <w:adjustRightInd w:val="0"/>
              <w:suppressOverlap/>
              <w:jc w:val="both"/>
              <w:rPr>
                <w:rFonts w:ascii="Times New Roman" w:hAnsi="Times New Roman" w:cs="Times New Roman"/>
                <w:szCs w:val="24"/>
              </w:rPr>
            </w:pPr>
          </w:p>
        </w:tc>
        <w:tc>
          <w:tcPr>
            <w:tcW w:w="1890" w:type="dxa"/>
            <w:gridSpan w:val="2"/>
            <w:shd w:val="clear" w:color="auto" w:fill="F2F2F2" w:themeFill="background1" w:themeFillShade="F2"/>
          </w:tcPr>
          <w:p w:rsidR="008719FE" w:rsidRPr="00930C98" w:rsidRDefault="008719FE" w:rsidP="00506354">
            <w:pPr>
              <w:autoSpaceDE w:val="0"/>
              <w:autoSpaceDN w:val="0"/>
              <w:adjustRightInd w:val="0"/>
              <w:suppressOverlap/>
              <w:jc w:val="both"/>
              <w:rPr>
                <w:rFonts w:ascii="Times New Roman" w:hAnsi="Times New Roman" w:cs="Times New Roman"/>
                <w:szCs w:val="24"/>
              </w:rPr>
            </w:pPr>
            <w:r w:rsidRPr="00930C98">
              <w:rPr>
                <w:rFonts w:ascii="Times New Roman" w:hAnsi="Times New Roman" w:cs="Times New Roman"/>
                <w:szCs w:val="24"/>
              </w:rPr>
              <w:t>100 kV</w:t>
            </w:r>
          </w:p>
        </w:tc>
        <w:tc>
          <w:tcPr>
            <w:tcW w:w="2700" w:type="dxa"/>
            <w:gridSpan w:val="3"/>
            <w:shd w:val="clear" w:color="auto" w:fill="F2F2F2" w:themeFill="background1" w:themeFillShade="F2"/>
          </w:tcPr>
          <w:p w:rsidR="008719FE" w:rsidRPr="00930C98" w:rsidRDefault="008719FE" w:rsidP="00506354">
            <w:pPr>
              <w:suppressOverlap/>
              <w:jc w:val="both"/>
              <w:rPr>
                <w:rFonts w:ascii="Times New Roman" w:hAnsi="Times New Roman" w:cs="Times New Roman"/>
                <w:bCs/>
                <w:szCs w:val="24"/>
              </w:rPr>
            </w:pPr>
            <w:r w:rsidRPr="00930C98">
              <w:rPr>
                <w:rFonts w:ascii="Times New Roman" w:hAnsi="Times New Roman" w:cs="Times New Roman"/>
                <w:bCs/>
                <w:szCs w:val="24"/>
              </w:rPr>
              <w:t>4.6</w:t>
            </w:r>
          </w:p>
        </w:tc>
        <w:tc>
          <w:tcPr>
            <w:tcW w:w="2340" w:type="dxa"/>
            <w:shd w:val="clear" w:color="auto" w:fill="F2F2F2" w:themeFill="background1" w:themeFillShade="F2"/>
          </w:tcPr>
          <w:p w:rsidR="008719FE" w:rsidRPr="00930C98" w:rsidRDefault="008719FE" w:rsidP="00506354">
            <w:pPr>
              <w:suppressOverlap/>
              <w:jc w:val="both"/>
              <w:rPr>
                <w:rFonts w:ascii="Times New Roman" w:hAnsi="Times New Roman" w:cs="Times New Roman"/>
                <w:bCs/>
                <w:szCs w:val="24"/>
              </w:rPr>
            </w:pPr>
            <w:r w:rsidRPr="00930C98">
              <w:rPr>
                <w:rFonts w:ascii="Times New Roman" w:hAnsi="Times New Roman" w:cs="Times New Roman"/>
                <w:bCs/>
                <w:szCs w:val="24"/>
              </w:rPr>
              <w:t>2.9</w:t>
            </w:r>
          </w:p>
        </w:tc>
      </w:tr>
      <w:tr w:rsidR="00276B5E" w:rsidRPr="00930C98" w:rsidTr="00D374E1">
        <w:tc>
          <w:tcPr>
            <w:tcW w:w="1638" w:type="dxa"/>
            <w:vMerge/>
            <w:shd w:val="clear" w:color="auto" w:fill="D9D9D9" w:themeFill="background1" w:themeFillShade="D9"/>
          </w:tcPr>
          <w:p w:rsidR="008719FE" w:rsidRPr="00930C98" w:rsidRDefault="008719FE" w:rsidP="00506354">
            <w:pPr>
              <w:autoSpaceDE w:val="0"/>
              <w:autoSpaceDN w:val="0"/>
              <w:adjustRightInd w:val="0"/>
              <w:suppressOverlap/>
              <w:jc w:val="both"/>
              <w:rPr>
                <w:rFonts w:ascii="Times New Roman" w:hAnsi="Times New Roman" w:cs="Times New Roman"/>
                <w:bCs/>
                <w:szCs w:val="24"/>
              </w:rPr>
            </w:pPr>
          </w:p>
        </w:tc>
        <w:tc>
          <w:tcPr>
            <w:tcW w:w="1620" w:type="dxa"/>
            <w:vMerge/>
            <w:shd w:val="clear" w:color="auto" w:fill="F2F2F2" w:themeFill="background1" w:themeFillShade="F2"/>
          </w:tcPr>
          <w:p w:rsidR="008719FE" w:rsidRPr="00930C98" w:rsidRDefault="008719FE" w:rsidP="00506354">
            <w:pPr>
              <w:autoSpaceDE w:val="0"/>
              <w:autoSpaceDN w:val="0"/>
              <w:adjustRightInd w:val="0"/>
              <w:suppressOverlap/>
              <w:jc w:val="both"/>
              <w:rPr>
                <w:rFonts w:ascii="Times New Roman" w:hAnsi="Times New Roman" w:cs="Times New Roman"/>
                <w:szCs w:val="24"/>
              </w:rPr>
            </w:pPr>
          </w:p>
        </w:tc>
        <w:tc>
          <w:tcPr>
            <w:tcW w:w="1890" w:type="dxa"/>
            <w:gridSpan w:val="2"/>
            <w:shd w:val="clear" w:color="auto" w:fill="F2F2F2" w:themeFill="background1" w:themeFillShade="F2"/>
          </w:tcPr>
          <w:p w:rsidR="008719FE" w:rsidRPr="00930C98" w:rsidRDefault="008719FE" w:rsidP="00506354">
            <w:pPr>
              <w:suppressOverlap/>
              <w:jc w:val="both"/>
              <w:rPr>
                <w:rFonts w:ascii="Times New Roman" w:hAnsi="Times New Roman" w:cs="Times New Roman"/>
                <w:szCs w:val="24"/>
              </w:rPr>
            </w:pPr>
            <w:r w:rsidRPr="00930C98">
              <w:rPr>
                <w:rFonts w:ascii="Times New Roman" w:hAnsi="Times New Roman" w:cs="Times New Roman"/>
                <w:szCs w:val="24"/>
              </w:rPr>
              <w:t>200 kV</w:t>
            </w:r>
          </w:p>
        </w:tc>
        <w:tc>
          <w:tcPr>
            <w:tcW w:w="2700" w:type="dxa"/>
            <w:gridSpan w:val="3"/>
            <w:shd w:val="clear" w:color="auto" w:fill="F2F2F2" w:themeFill="background1" w:themeFillShade="F2"/>
          </w:tcPr>
          <w:p w:rsidR="008719FE" w:rsidRPr="00930C98" w:rsidRDefault="008719FE" w:rsidP="00506354">
            <w:pPr>
              <w:suppressOverlap/>
              <w:jc w:val="both"/>
              <w:rPr>
                <w:rFonts w:ascii="Times New Roman" w:hAnsi="Times New Roman" w:cs="Times New Roman"/>
                <w:bCs/>
                <w:szCs w:val="24"/>
              </w:rPr>
            </w:pPr>
            <w:r w:rsidRPr="00930C98">
              <w:rPr>
                <w:rFonts w:ascii="Times New Roman" w:hAnsi="Times New Roman" w:cs="Times New Roman"/>
                <w:bCs/>
                <w:szCs w:val="24"/>
              </w:rPr>
              <w:t>5.8</w:t>
            </w:r>
          </w:p>
        </w:tc>
        <w:tc>
          <w:tcPr>
            <w:tcW w:w="2340" w:type="dxa"/>
            <w:shd w:val="clear" w:color="auto" w:fill="F2F2F2" w:themeFill="background1" w:themeFillShade="F2"/>
          </w:tcPr>
          <w:p w:rsidR="008719FE" w:rsidRPr="00930C98" w:rsidRDefault="008719FE" w:rsidP="00506354">
            <w:pPr>
              <w:suppressOverlap/>
              <w:jc w:val="both"/>
              <w:rPr>
                <w:rFonts w:ascii="Times New Roman" w:hAnsi="Times New Roman" w:cs="Times New Roman"/>
                <w:bCs/>
                <w:szCs w:val="24"/>
              </w:rPr>
            </w:pPr>
            <w:r w:rsidRPr="00930C98">
              <w:rPr>
                <w:rFonts w:ascii="Times New Roman" w:hAnsi="Times New Roman" w:cs="Times New Roman"/>
                <w:bCs/>
                <w:szCs w:val="24"/>
              </w:rPr>
              <w:t>4.1</w:t>
            </w:r>
          </w:p>
        </w:tc>
      </w:tr>
      <w:tr w:rsidR="00276B5E" w:rsidRPr="00930C98" w:rsidTr="00D374E1">
        <w:tc>
          <w:tcPr>
            <w:tcW w:w="1638" w:type="dxa"/>
            <w:vMerge/>
            <w:shd w:val="clear" w:color="auto" w:fill="D9D9D9" w:themeFill="background1" w:themeFillShade="D9"/>
          </w:tcPr>
          <w:p w:rsidR="008719FE" w:rsidRPr="00930C98" w:rsidRDefault="008719FE" w:rsidP="00506354">
            <w:pPr>
              <w:autoSpaceDE w:val="0"/>
              <w:autoSpaceDN w:val="0"/>
              <w:adjustRightInd w:val="0"/>
              <w:suppressOverlap/>
              <w:jc w:val="both"/>
              <w:rPr>
                <w:rFonts w:ascii="Times New Roman" w:hAnsi="Times New Roman" w:cs="Times New Roman"/>
                <w:bCs/>
                <w:szCs w:val="24"/>
              </w:rPr>
            </w:pPr>
          </w:p>
        </w:tc>
        <w:tc>
          <w:tcPr>
            <w:tcW w:w="1620" w:type="dxa"/>
            <w:vMerge/>
            <w:shd w:val="clear" w:color="auto" w:fill="F2F2F2" w:themeFill="background1" w:themeFillShade="F2"/>
          </w:tcPr>
          <w:p w:rsidR="008719FE" w:rsidRPr="00930C98" w:rsidRDefault="008719FE" w:rsidP="00506354">
            <w:pPr>
              <w:autoSpaceDE w:val="0"/>
              <w:autoSpaceDN w:val="0"/>
              <w:adjustRightInd w:val="0"/>
              <w:suppressOverlap/>
              <w:jc w:val="both"/>
              <w:rPr>
                <w:rFonts w:ascii="Times New Roman" w:hAnsi="Times New Roman" w:cs="Times New Roman"/>
                <w:szCs w:val="24"/>
              </w:rPr>
            </w:pPr>
          </w:p>
        </w:tc>
        <w:tc>
          <w:tcPr>
            <w:tcW w:w="1890" w:type="dxa"/>
            <w:gridSpan w:val="2"/>
            <w:shd w:val="clear" w:color="auto" w:fill="F2F2F2" w:themeFill="background1" w:themeFillShade="F2"/>
          </w:tcPr>
          <w:p w:rsidR="008719FE" w:rsidRPr="00930C98" w:rsidRDefault="008719FE" w:rsidP="00506354">
            <w:pPr>
              <w:suppressOverlap/>
              <w:jc w:val="both"/>
              <w:rPr>
                <w:rFonts w:ascii="Times New Roman" w:hAnsi="Times New Roman" w:cs="Times New Roman"/>
                <w:szCs w:val="24"/>
              </w:rPr>
            </w:pPr>
            <w:r w:rsidRPr="00930C98">
              <w:rPr>
                <w:rFonts w:ascii="Times New Roman" w:hAnsi="Times New Roman" w:cs="Times New Roman"/>
                <w:szCs w:val="24"/>
              </w:rPr>
              <w:t>300 kV</w:t>
            </w:r>
          </w:p>
        </w:tc>
        <w:tc>
          <w:tcPr>
            <w:tcW w:w="2700" w:type="dxa"/>
            <w:gridSpan w:val="3"/>
            <w:shd w:val="clear" w:color="auto" w:fill="F2F2F2" w:themeFill="background1" w:themeFillShade="F2"/>
          </w:tcPr>
          <w:p w:rsidR="008719FE" w:rsidRPr="00930C98" w:rsidRDefault="008719FE" w:rsidP="00506354">
            <w:pPr>
              <w:suppressOverlap/>
              <w:jc w:val="both"/>
              <w:rPr>
                <w:rFonts w:ascii="Times New Roman" w:hAnsi="Times New Roman" w:cs="Times New Roman"/>
                <w:bCs/>
                <w:szCs w:val="24"/>
              </w:rPr>
            </w:pPr>
            <w:r w:rsidRPr="00930C98">
              <w:rPr>
                <w:rFonts w:ascii="Times New Roman" w:hAnsi="Times New Roman" w:cs="Times New Roman"/>
                <w:bCs/>
                <w:szCs w:val="24"/>
              </w:rPr>
              <w:t>7.0</w:t>
            </w:r>
          </w:p>
        </w:tc>
        <w:tc>
          <w:tcPr>
            <w:tcW w:w="2340" w:type="dxa"/>
            <w:shd w:val="clear" w:color="auto" w:fill="F2F2F2" w:themeFill="background1" w:themeFillShade="F2"/>
          </w:tcPr>
          <w:p w:rsidR="008719FE" w:rsidRPr="00930C98" w:rsidRDefault="008719FE" w:rsidP="00506354">
            <w:pPr>
              <w:suppressOverlap/>
              <w:jc w:val="both"/>
              <w:rPr>
                <w:rFonts w:ascii="Times New Roman" w:hAnsi="Times New Roman" w:cs="Times New Roman"/>
                <w:bCs/>
                <w:szCs w:val="24"/>
              </w:rPr>
            </w:pPr>
            <w:r w:rsidRPr="00930C98">
              <w:rPr>
                <w:rFonts w:ascii="Times New Roman" w:hAnsi="Times New Roman" w:cs="Times New Roman"/>
                <w:bCs/>
                <w:szCs w:val="24"/>
              </w:rPr>
              <w:t>5.3</w:t>
            </w:r>
          </w:p>
        </w:tc>
      </w:tr>
      <w:tr w:rsidR="00276B5E" w:rsidRPr="00930C98" w:rsidTr="00D374E1">
        <w:tc>
          <w:tcPr>
            <w:tcW w:w="1638" w:type="dxa"/>
            <w:vMerge/>
            <w:shd w:val="clear" w:color="auto" w:fill="D9D9D9" w:themeFill="background1" w:themeFillShade="D9"/>
          </w:tcPr>
          <w:p w:rsidR="008719FE" w:rsidRPr="00930C98" w:rsidRDefault="008719FE" w:rsidP="00506354">
            <w:pPr>
              <w:autoSpaceDE w:val="0"/>
              <w:autoSpaceDN w:val="0"/>
              <w:adjustRightInd w:val="0"/>
              <w:suppressOverlap/>
              <w:jc w:val="both"/>
              <w:rPr>
                <w:rFonts w:ascii="Times New Roman" w:hAnsi="Times New Roman" w:cs="Times New Roman"/>
                <w:bCs/>
                <w:szCs w:val="24"/>
              </w:rPr>
            </w:pPr>
          </w:p>
        </w:tc>
        <w:tc>
          <w:tcPr>
            <w:tcW w:w="1620" w:type="dxa"/>
            <w:vMerge/>
            <w:shd w:val="clear" w:color="auto" w:fill="F2F2F2" w:themeFill="background1" w:themeFillShade="F2"/>
          </w:tcPr>
          <w:p w:rsidR="008719FE" w:rsidRPr="00930C98" w:rsidRDefault="008719FE" w:rsidP="00506354">
            <w:pPr>
              <w:autoSpaceDE w:val="0"/>
              <w:autoSpaceDN w:val="0"/>
              <w:adjustRightInd w:val="0"/>
              <w:suppressOverlap/>
              <w:jc w:val="both"/>
              <w:rPr>
                <w:rFonts w:ascii="Times New Roman" w:hAnsi="Times New Roman" w:cs="Times New Roman"/>
                <w:szCs w:val="24"/>
              </w:rPr>
            </w:pPr>
          </w:p>
        </w:tc>
        <w:tc>
          <w:tcPr>
            <w:tcW w:w="1890" w:type="dxa"/>
            <w:gridSpan w:val="2"/>
            <w:shd w:val="clear" w:color="auto" w:fill="F2F2F2" w:themeFill="background1" w:themeFillShade="F2"/>
          </w:tcPr>
          <w:p w:rsidR="008719FE" w:rsidRPr="00930C98" w:rsidRDefault="008719FE" w:rsidP="00506354">
            <w:pPr>
              <w:suppressOverlap/>
              <w:jc w:val="both"/>
              <w:rPr>
                <w:rFonts w:ascii="Times New Roman" w:hAnsi="Times New Roman" w:cs="Times New Roman"/>
                <w:szCs w:val="24"/>
              </w:rPr>
            </w:pPr>
            <w:r w:rsidRPr="00930C98">
              <w:rPr>
                <w:rFonts w:ascii="Times New Roman" w:hAnsi="Times New Roman" w:cs="Times New Roman"/>
                <w:szCs w:val="24"/>
              </w:rPr>
              <w:t>400 kV</w:t>
            </w:r>
          </w:p>
        </w:tc>
        <w:tc>
          <w:tcPr>
            <w:tcW w:w="2700" w:type="dxa"/>
            <w:gridSpan w:val="3"/>
            <w:shd w:val="clear" w:color="auto" w:fill="F2F2F2" w:themeFill="background1" w:themeFillShade="F2"/>
          </w:tcPr>
          <w:p w:rsidR="008719FE" w:rsidRPr="00930C98" w:rsidRDefault="008719FE" w:rsidP="00506354">
            <w:pPr>
              <w:suppressOverlap/>
              <w:jc w:val="both"/>
              <w:rPr>
                <w:rFonts w:ascii="Times New Roman" w:hAnsi="Times New Roman" w:cs="Times New Roman"/>
                <w:bCs/>
                <w:szCs w:val="24"/>
              </w:rPr>
            </w:pPr>
            <w:r w:rsidRPr="00930C98">
              <w:rPr>
                <w:rFonts w:ascii="Times New Roman" w:hAnsi="Times New Roman" w:cs="Times New Roman"/>
                <w:bCs/>
                <w:szCs w:val="24"/>
              </w:rPr>
              <w:t>7.9</w:t>
            </w:r>
          </w:p>
        </w:tc>
        <w:tc>
          <w:tcPr>
            <w:tcW w:w="2340" w:type="dxa"/>
            <w:shd w:val="clear" w:color="auto" w:fill="F2F2F2" w:themeFill="background1" w:themeFillShade="F2"/>
          </w:tcPr>
          <w:p w:rsidR="008719FE" w:rsidRPr="00930C98" w:rsidRDefault="008719FE" w:rsidP="00506354">
            <w:pPr>
              <w:suppressOverlap/>
              <w:jc w:val="both"/>
              <w:rPr>
                <w:rFonts w:ascii="Times New Roman" w:hAnsi="Times New Roman" w:cs="Times New Roman"/>
                <w:bCs/>
                <w:szCs w:val="24"/>
              </w:rPr>
            </w:pPr>
            <w:r w:rsidRPr="00930C98">
              <w:rPr>
                <w:rFonts w:ascii="Times New Roman" w:hAnsi="Times New Roman" w:cs="Times New Roman"/>
                <w:bCs/>
                <w:szCs w:val="24"/>
              </w:rPr>
              <w:t>6.2</w:t>
            </w:r>
          </w:p>
        </w:tc>
      </w:tr>
      <w:tr w:rsidR="00276B5E" w:rsidRPr="00930C98" w:rsidTr="00D374E1">
        <w:tc>
          <w:tcPr>
            <w:tcW w:w="1638" w:type="dxa"/>
            <w:vMerge/>
            <w:shd w:val="clear" w:color="auto" w:fill="D9D9D9" w:themeFill="background1" w:themeFillShade="D9"/>
          </w:tcPr>
          <w:p w:rsidR="008719FE" w:rsidRPr="00930C98" w:rsidRDefault="008719FE" w:rsidP="00506354">
            <w:pPr>
              <w:autoSpaceDE w:val="0"/>
              <w:autoSpaceDN w:val="0"/>
              <w:adjustRightInd w:val="0"/>
              <w:suppressOverlap/>
              <w:jc w:val="both"/>
              <w:rPr>
                <w:rFonts w:ascii="Times New Roman" w:hAnsi="Times New Roman" w:cs="Times New Roman"/>
                <w:bCs/>
                <w:szCs w:val="24"/>
              </w:rPr>
            </w:pPr>
          </w:p>
        </w:tc>
        <w:tc>
          <w:tcPr>
            <w:tcW w:w="1620" w:type="dxa"/>
            <w:vMerge/>
            <w:shd w:val="clear" w:color="auto" w:fill="F2F2F2" w:themeFill="background1" w:themeFillShade="F2"/>
          </w:tcPr>
          <w:p w:rsidR="008719FE" w:rsidRPr="00930C98" w:rsidRDefault="008719FE" w:rsidP="00506354">
            <w:pPr>
              <w:autoSpaceDE w:val="0"/>
              <w:autoSpaceDN w:val="0"/>
              <w:adjustRightInd w:val="0"/>
              <w:suppressOverlap/>
              <w:jc w:val="both"/>
              <w:rPr>
                <w:rFonts w:ascii="Times New Roman" w:hAnsi="Times New Roman" w:cs="Times New Roman"/>
                <w:szCs w:val="24"/>
              </w:rPr>
            </w:pPr>
          </w:p>
        </w:tc>
        <w:tc>
          <w:tcPr>
            <w:tcW w:w="1890" w:type="dxa"/>
            <w:gridSpan w:val="2"/>
            <w:shd w:val="clear" w:color="auto" w:fill="F2F2F2" w:themeFill="background1" w:themeFillShade="F2"/>
          </w:tcPr>
          <w:p w:rsidR="008719FE" w:rsidRPr="00930C98" w:rsidRDefault="008719FE" w:rsidP="00506354">
            <w:pPr>
              <w:suppressOverlap/>
              <w:jc w:val="both"/>
              <w:rPr>
                <w:rFonts w:ascii="Times New Roman" w:hAnsi="Times New Roman" w:cs="Times New Roman"/>
                <w:szCs w:val="24"/>
              </w:rPr>
            </w:pPr>
            <w:r w:rsidRPr="00930C98">
              <w:rPr>
                <w:rFonts w:ascii="Times New Roman" w:hAnsi="Times New Roman" w:cs="Times New Roman"/>
                <w:szCs w:val="24"/>
              </w:rPr>
              <w:t>500 kV</w:t>
            </w:r>
          </w:p>
        </w:tc>
        <w:tc>
          <w:tcPr>
            <w:tcW w:w="2700" w:type="dxa"/>
            <w:gridSpan w:val="3"/>
            <w:shd w:val="clear" w:color="auto" w:fill="F2F2F2" w:themeFill="background1" w:themeFillShade="F2"/>
          </w:tcPr>
          <w:p w:rsidR="008719FE" w:rsidRPr="00930C98" w:rsidRDefault="008719FE" w:rsidP="00506354">
            <w:pPr>
              <w:suppressOverlap/>
              <w:jc w:val="both"/>
              <w:rPr>
                <w:rFonts w:ascii="Times New Roman" w:hAnsi="Times New Roman" w:cs="Times New Roman"/>
                <w:bCs/>
                <w:szCs w:val="24"/>
              </w:rPr>
            </w:pPr>
            <w:r w:rsidRPr="00930C98">
              <w:rPr>
                <w:rFonts w:ascii="Times New Roman" w:hAnsi="Times New Roman" w:cs="Times New Roman"/>
                <w:bCs/>
                <w:szCs w:val="24"/>
              </w:rPr>
              <w:t>9.1</w:t>
            </w:r>
          </w:p>
        </w:tc>
        <w:tc>
          <w:tcPr>
            <w:tcW w:w="2340" w:type="dxa"/>
            <w:shd w:val="clear" w:color="auto" w:fill="F2F2F2" w:themeFill="background1" w:themeFillShade="F2"/>
          </w:tcPr>
          <w:p w:rsidR="008719FE" w:rsidRPr="00930C98" w:rsidRDefault="008719FE" w:rsidP="00506354">
            <w:pPr>
              <w:suppressOverlap/>
              <w:jc w:val="both"/>
              <w:rPr>
                <w:rFonts w:ascii="Times New Roman" w:hAnsi="Times New Roman" w:cs="Times New Roman"/>
                <w:bCs/>
                <w:szCs w:val="24"/>
              </w:rPr>
            </w:pPr>
            <w:r w:rsidRPr="00930C98">
              <w:rPr>
                <w:rFonts w:ascii="Times New Roman" w:hAnsi="Times New Roman" w:cs="Times New Roman"/>
                <w:bCs/>
                <w:szCs w:val="24"/>
              </w:rPr>
              <w:t>7.4</w:t>
            </w:r>
          </w:p>
        </w:tc>
      </w:tr>
      <w:tr w:rsidR="00276B5E" w:rsidRPr="00930C98" w:rsidTr="00D374E1">
        <w:tc>
          <w:tcPr>
            <w:tcW w:w="1638" w:type="dxa"/>
            <w:vMerge/>
            <w:shd w:val="clear" w:color="auto" w:fill="D9D9D9" w:themeFill="background1" w:themeFillShade="D9"/>
          </w:tcPr>
          <w:p w:rsidR="008719FE" w:rsidRPr="00930C98" w:rsidRDefault="008719FE" w:rsidP="00506354">
            <w:pPr>
              <w:autoSpaceDE w:val="0"/>
              <w:autoSpaceDN w:val="0"/>
              <w:adjustRightInd w:val="0"/>
              <w:suppressOverlap/>
              <w:jc w:val="both"/>
              <w:rPr>
                <w:rFonts w:ascii="Times New Roman" w:hAnsi="Times New Roman" w:cs="Times New Roman"/>
                <w:bCs/>
                <w:szCs w:val="24"/>
              </w:rPr>
            </w:pPr>
          </w:p>
        </w:tc>
        <w:tc>
          <w:tcPr>
            <w:tcW w:w="1620" w:type="dxa"/>
            <w:vMerge/>
            <w:shd w:val="clear" w:color="auto" w:fill="F2F2F2" w:themeFill="background1" w:themeFillShade="F2"/>
          </w:tcPr>
          <w:p w:rsidR="008719FE" w:rsidRPr="00930C98" w:rsidRDefault="008719FE" w:rsidP="00506354">
            <w:pPr>
              <w:autoSpaceDE w:val="0"/>
              <w:autoSpaceDN w:val="0"/>
              <w:adjustRightInd w:val="0"/>
              <w:suppressOverlap/>
              <w:jc w:val="both"/>
              <w:rPr>
                <w:rFonts w:ascii="Times New Roman" w:hAnsi="Times New Roman" w:cs="Times New Roman"/>
                <w:szCs w:val="24"/>
              </w:rPr>
            </w:pPr>
          </w:p>
        </w:tc>
        <w:tc>
          <w:tcPr>
            <w:tcW w:w="1890" w:type="dxa"/>
            <w:gridSpan w:val="2"/>
            <w:shd w:val="clear" w:color="auto" w:fill="F2F2F2" w:themeFill="background1" w:themeFillShade="F2"/>
          </w:tcPr>
          <w:p w:rsidR="008719FE" w:rsidRPr="00930C98" w:rsidRDefault="008719FE" w:rsidP="00506354">
            <w:pPr>
              <w:suppressOverlap/>
              <w:jc w:val="both"/>
              <w:rPr>
                <w:rFonts w:ascii="Times New Roman" w:hAnsi="Times New Roman" w:cs="Times New Roman"/>
                <w:szCs w:val="24"/>
              </w:rPr>
            </w:pPr>
            <w:r w:rsidRPr="00930C98">
              <w:rPr>
                <w:rFonts w:ascii="Times New Roman" w:hAnsi="Times New Roman" w:cs="Times New Roman"/>
                <w:szCs w:val="24"/>
              </w:rPr>
              <w:t>600 kV</w:t>
            </w:r>
          </w:p>
        </w:tc>
        <w:tc>
          <w:tcPr>
            <w:tcW w:w="2700" w:type="dxa"/>
            <w:gridSpan w:val="3"/>
            <w:shd w:val="clear" w:color="auto" w:fill="F2F2F2" w:themeFill="background1" w:themeFillShade="F2"/>
          </w:tcPr>
          <w:p w:rsidR="008719FE" w:rsidRPr="00930C98" w:rsidRDefault="008719FE" w:rsidP="00506354">
            <w:pPr>
              <w:suppressOverlap/>
              <w:jc w:val="both"/>
              <w:rPr>
                <w:rFonts w:ascii="Times New Roman" w:hAnsi="Times New Roman" w:cs="Times New Roman"/>
                <w:bCs/>
                <w:szCs w:val="24"/>
              </w:rPr>
            </w:pPr>
            <w:r w:rsidRPr="00930C98">
              <w:rPr>
                <w:rFonts w:ascii="Times New Roman" w:hAnsi="Times New Roman" w:cs="Times New Roman"/>
                <w:bCs/>
                <w:szCs w:val="24"/>
              </w:rPr>
              <w:t>10.3</w:t>
            </w:r>
          </w:p>
        </w:tc>
        <w:tc>
          <w:tcPr>
            <w:tcW w:w="2340" w:type="dxa"/>
            <w:shd w:val="clear" w:color="auto" w:fill="F2F2F2" w:themeFill="background1" w:themeFillShade="F2"/>
          </w:tcPr>
          <w:p w:rsidR="008719FE" w:rsidRPr="00930C98" w:rsidRDefault="008719FE" w:rsidP="00506354">
            <w:pPr>
              <w:suppressOverlap/>
              <w:jc w:val="both"/>
              <w:rPr>
                <w:rFonts w:ascii="Times New Roman" w:hAnsi="Times New Roman" w:cs="Times New Roman"/>
                <w:bCs/>
                <w:szCs w:val="24"/>
              </w:rPr>
            </w:pPr>
            <w:r w:rsidRPr="00930C98">
              <w:rPr>
                <w:rFonts w:ascii="Times New Roman" w:hAnsi="Times New Roman" w:cs="Times New Roman"/>
                <w:bCs/>
                <w:szCs w:val="24"/>
              </w:rPr>
              <w:t>8.6</w:t>
            </w:r>
          </w:p>
        </w:tc>
      </w:tr>
      <w:tr w:rsidR="00276B5E" w:rsidRPr="00930C98" w:rsidTr="00D374E1">
        <w:tc>
          <w:tcPr>
            <w:tcW w:w="1638" w:type="dxa"/>
            <w:vMerge/>
            <w:tcBorders>
              <w:bottom w:val="single" w:sz="4" w:space="0" w:color="000000" w:themeColor="text1"/>
            </w:tcBorders>
            <w:shd w:val="clear" w:color="auto" w:fill="D9D9D9" w:themeFill="background1" w:themeFillShade="D9"/>
          </w:tcPr>
          <w:p w:rsidR="008719FE" w:rsidRPr="00930C98" w:rsidRDefault="008719FE" w:rsidP="00506354">
            <w:pPr>
              <w:autoSpaceDE w:val="0"/>
              <w:autoSpaceDN w:val="0"/>
              <w:adjustRightInd w:val="0"/>
              <w:suppressOverlap/>
              <w:jc w:val="both"/>
              <w:rPr>
                <w:rFonts w:ascii="Times New Roman" w:hAnsi="Times New Roman" w:cs="Times New Roman"/>
                <w:bCs/>
                <w:szCs w:val="24"/>
              </w:rPr>
            </w:pPr>
          </w:p>
        </w:tc>
        <w:tc>
          <w:tcPr>
            <w:tcW w:w="1620" w:type="dxa"/>
            <w:vMerge/>
            <w:tcBorders>
              <w:bottom w:val="single" w:sz="4" w:space="0" w:color="000000" w:themeColor="text1"/>
            </w:tcBorders>
            <w:shd w:val="clear" w:color="auto" w:fill="F2F2F2" w:themeFill="background1" w:themeFillShade="F2"/>
          </w:tcPr>
          <w:p w:rsidR="008719FE" w:rsidRPr="00930C98" w:rsidRDefault="008719FE" w:rsidP="00506354">
            <w:pPr>
              <w:autoSpaceDE w:val="0"/>
              <w:autoSpaceDN w:val="0"/>
              <w:adjustRightInd w:val="0"/>
              <w:suppressOverlap/>
              <w:jc w:val="both"/>
              <w:rPr>
                <w:rFonts w:ascii="Times New Roman" w:hAnsi="Times New Roman" w:cs="Times New Roman"/>
                <w:szCs w:val="24"/>
              </w:rPr>
            </w:pPr>
          </w:p>
        </w:tc>
        <w:tc>
          <w:tcPr>
            <w:tcW w:w="1890" w:type="dxa"/>
            <w:gridSpan w:val="2"/>
            <w:tcBorders>
              <w:bottom w:val="single" w:sz="4" w:space="0" w:color="000000" w:themeColor="text1"/>
            </w:tcBorders>
            <w:shd w:val="clear" w:color="auto" w:fill="F2F2F2" w:themeFill="background1" w:themeFillShade="F2"/>
          </w:tcPr>
          <w:p w:rsidR="008719FE" w:rsidRPr="00930C98" w:rsidRDefault="008719FE" w:rsidP="00506354">
            <w:pPr>
              <w:suppressOverlap/>
              <w:jc w:val="both"/>
              <w:rPr>
                <w:rFonts w:ascii="Times New Roman" w:hAnsi="Times New Roman" w:cs="Times New Roman"/>
                <w:szCs w:val="24"/>
              </w:rPr>
            </w:pPr>
            <w:r w:rsidRPr="00930C98">
              <w:rPr>
                <w:rFonts w:ascii="Times New Roman" w:hAnsi="Times New Roman" w:cs="Times New Roman"/>
                <w:szCs w:val="24"/>
              </w:rPr>
              <w:t>800 kV</w:t>
            </w:r>
          </w:p>
        </w:tc>
        <w:tc>
          <w:tcPr>
            <w:tcW w:w="2700" w:type="dxa"/>
            <w:gridSpan w:val="3"/>
            <w:tcBorders>
              <w:bottom w:val="single" w:sz="4" w:space="0" w:color="000000" w:themeColor="text1"/>
            </w:tcBorders>
            <w:shd w:val="clear" w:color="auto" w:fill="F2F2F2" w:themeFill="background1" w:themeFillShade="F2"/>
          </w:tcPr>
          <w:p w:rsidR="008719FE" w:rsidRPr="00930C98" w:rsidRDefault="008719FE" w:rsidP="00506354">
            <w:pPr>
              <w:suppressOverlap/>
              <w:jc w:val="both"/>
              <w:rPr>
                <w:rFonts w:ascii="Times New Roman" w:hAnsi="Times New Roman" w:cs="Times New Roman"/>
                <w:bCs/>
                <w:szCs w:val="24"/>
              </w:rPr>
            </w:pPr>
            <w:r w:rsidRPr="00930C98">
              <w:rPr>
                <w:rFonts w:ascii="Times New Roman" w:hAnsi="Times New Roman" w:cs="Times New Roman"/>
                <w:bCs/>
                <w:szCs w:val="24"/>
              </w:rPr>
              <w:t>12.4</w:t>
            </w:r>
          </w:p>
        </w:tc>
        <w:tc>
          <w:tcPr>
            <w:tcW w:w="2340" w:type="dxa"/>
            <w:tcBorders>
              <w:bottom w:val="single" w:sz="4" w:space="0" w:color="000000" w:themeColor="text1"/>
            </w:tcBorders>
            <w:shd w:val="clear" w:color="auto" w:fill="F2F2F2" w:themeFill="background1" w:themeFillShade="F2"/>
          </w:tcPr>
          <w:p w:rsidR="008719FE" w:rsidRPr="00930C98" w:rsidRDefault="008719FE" w:rsidP="00506354">
            <w:pPr>
              <w:suppressOverlap/>
              <w:jc w:val="both"/>
              <w:rPr>
                <w:rFonts w:ascii="Times New Roman" w:hAnsi="Times New Roman" w:cs="Times New Roman"/>
                <w:bCs/>
                <w:szCs w:val="24"/>
              </w:rPr>
            </w:pPr>
            <w:r w:rsidRPr="00930C98">
              <w:rPr>
                <w:rFonts w:ascii="Times New Roman" w:hAnsi="Times New Roman" w:cs="Times New Roman"/>
                <w:bCs/>
                <w:szCs w:val="24"/>
              </w:rPr>
              <w:t>10.7</w:t>
            </w:r>
          </w:p>
        </w:tc>
      </w:tr>
      <w:tr w:rsidR="00F26324" w:rsidRPr="00930C98" w:rsidTr="00844EAD">
        <w:tc>
          <w:tcPr>
            <w:tcW w:w="1638" w:type="dxa"/>
            <w:tcBorders>
              <w:bottom w:val="single" w:sz="4" w:space="0" w:color="000000" w:themeColor="text1"/>
            </w:tcBorders>
            <w:shd w:val="clear" w:color="auto" w:fill="D9D9D9" w:themeFill="background1" w:themeFillShade="D9"/>
          </w:tcPr>
          <w:p w:rsidR="00F26324" w:rsidRPr="00930C98" w:rsidRDefault="00F26324" w:rsidP="00095BC2">
            <w:pPr>
              <w:autoSpaceDE w:val="0"/>
              <w:autoSpaceDN w:val="0"/>
              <w:adjustRightInd w:val="0"/>
              <w:suppressOverlap/>
              <w:jc w:val="both"/>
              <w:rPr>
                <w:rFonts w:ascii="Times New Roman" w:hAnsi="Times New Roman" w:cs="Times New Roman"/>
                <w:b/>
                <w:bCs/>
                <w:szCs w:val="24"/>
              </w:rPr>
            </w:pPr>
            <w:r w:rsidRPr="00930C98">
              <w:rPr>
                <w:rFonts w:ascii="Times New Roman" w:hAnsi="Times New Roman" w:cs="Times New Roman"/>
                <w:b/>
                <w:bCs/>
                <w:szCs w:val="24"/>
              </w:rPr>
              <w:t>64(3)</w:t>
            </w:r>
          </w:p>
        </w:tc>
        <w:tc>
          <w:tcPr>
            <w:tcW w:w="8550" w:type="dxa"/>
            <w:gridSpan w:val="7"/>
            <w:tcBorders>
              <w:bottom w:val="single" w:sz="4" w:space="0" w:color="000000" w:themeColor="text1"/>
            </w:tcBorders>
            <w:shd w:val="clear" w:color="auto" w:fill="D9D9D9" w:themeFill="background1" w:themeFillShade="D9"/>
          </w:tcPr>
          <w:p w:rsidR="00F26324" w:rsidRPr="00F26324" w:rsidRDefault="00F26324" w:rsidP="00506354">
            <w:pPr>
              <w:suppressOverlap/>
              <w:jc w:val="both"/>
              <w:rPr>
                <w:rFonts w:ascii="Times New Roman" w:hAnsi="Times New Roman" w:cs="Times New Roman"/>
                <w:bCs/>
                <w:sz w:val="21"/>
                <w:szCs w:val="21"/>
              </w:rPr>
            </w:pPr>
            <w:r w:rsidRPr="00F26324">
              <w:rPr>
                <w:rFonts w:ascii="Times New Roman" w:hAnsi="Times New Roman" w:cs="Times New Roman"/>
                <w:bCs/>
                <w:sz w:val="21"/>
                <w:szCs w:val="21"/>
              </w:rPr>
              <w:t>No material/earth work/Agricultural produce dumped/stored, no trees grown below or in vicinity of, bare overhead conductors, or lines to contravene the provision of regulations 60 and 61.</w:t>
            </w:r>
          </w:p>
        </w:tc>
      </w:tr>
      <w:tr w:rsidR="00F26324" w:rsidRPr="00930C98" w:rsidTr="00844EAD">
        <w:tc>
          <w:tcPr>
            <w:tcW w:w="1638" w:type="dxa"/>
            <w:tcBorders>
              <w:bottom w:val="single" w:sz="4" w:space="0" w:color="000000" w:themeColor="text1"/>
            </w:tcBorders>
            <w:shd w:val="clear" w:color="auto" w:fill="D9D9D9" w:themeFill="background1" w:themeFillShade="D9"/>
          </w:tcPr>
          <w:p w:rsidR="00F26324" w:rsidRPr="00930C98" w:rsidRDefault="00F26324" w:rsidP="00095BC2">
            <w:pPr>
              <w:autoSpaceDE w:val="0"/>
              <w:autoSpaceDN w:val="0"/>
              <w:adjustRightInd w:val="0"/>
              <w:suppressOverlap/>
              <w:jc w:val="both"/>
              <w:rPr>
                <w:rFonts w:ascii="Times New Roman" w:hAnsi="Times New Roman" w:cs="Times New Roman"/>
                <w:b/>
                <w:bCs/>
                <w:szCs w:val="24"/>
              </w:rPr>
            </w:pPr>
            <w:r w:rsidRPr="00930C98">
              <w:rPr>
                <w:rFonts w:ascii="Times New Roman" w:hAnsi="Times New Roman" w:cs="Times New Roman"/>
                <w:b/>
                <w:bCs/>
                <w:szCs w:val="24"/>
              </w:rPr>
              <w:t>65(3)</w:t>
            </w:r>
          </w:p>
        </w:tc>
        <w:tc>
          <w:tcPr>
            <w:tcW w:w="8550" w:type="dxa"/>
            <w:gridSpan w:val="7"/>
            <w:tcBorders>
              <w:top w:val="single" w:sz="4" w:space="0" w:color="000000" w:themeColor="text1"/>
              <w:bottom w:val="single" w:sz="4" w:space="0" w:color="000000" w:themeColor="text1"/>
            </w:tcBorders>
            <w:shd w:val="clear" w:color="auto" w:fill="D9D9D9" w:themeFill="background1" w:themeFillShade="D9"/>
          </w:tcPr>
          <w:p w:rsidR="00F26324" w:rsidRPr="00F26324" w:rsidRDefault="00F26324" w:rsidP="00506354">
            <w:pPr>
              <w:suppressOverlap/>
              <w:jc w:val="both"/>
              <w:rPr>
                <w:rFonts w:ascii="Times New Roman" w:hAnsi="Times New Roman" w:cs="Times New Roman"/>
                <w:bCs/>
                <w:sz w:val="21"/>
                <w:szCs w:val="21"/>
              </w:rPr>
            </w:pPr>
            <w:r w:rsidRPr="00077409">
              <w:rPr>
                <w:rFonts w:ascii="Times New Roman" w:hAnsi="Times New Roman" w:cs="Times New Roman"/>
                <w:bCs/>
                <w:sz w:val="24"/>
                <w:szCs w:val="21"/>
              </w:rPr>
              <w:t>No soil cutting within 10 m. from tower structure of =/&gt;132 kV without permission.</w:t>
            </w:r>
          </w:p>
        </w:tc>
      </w:tr>
    </w:tbl>
    <w:p w:rsidR="000D0476" w:rsidRDefault="000D0476" w:rsidP="00221FAC">
      <w:pPr>
        <w:spacing w:before="240" w:after="120" w:line="240" w:lineRule="auto"/>
        <w:jc w:val="center"/>
        <w:textAlignment w:val="baseline"/>
        <w:rPr>
          <w:rFonts w:ascii="Times New Roman" w:eastAsia="Times New Roman" w:hAnsi="Times New Roman" w:cs="Times New Roman"/>
          <w:b/>
          <w:bCs/>
          <w:sz w:val="28"/>
          <w:szCs w:val="24"/>
        </w:rPr>
      </w:pPr>
      <w:r w:rsidRPr="004302F3">
        <w:rPr>
          <w:rFonts w:ascii="Times New Roman" w:eastAsia="Times New Roman" w:hAnsi="Times New Roman" w:cs="Times New Roman"/>
          <w:b/>
          <w:bCs/>
          <w:sz w:val="28"/>
          <w:szCs w:val="24"/>
        </w:rPr>
        <w:t>MATERIALS AND METHODS</w:t>
      </w:r>
    </w:p>
    <w:p w:rsidR="00D616C4" w:rsidRDefault="000D0476" w:rsidP="00300430">
      <w:pPr>
        <w:spacing w:after="0" w:line="360" w:lineRule="auto"/>
        <w:ind w:firstLine="720"/>
        <w:jc w:val="both"/>
        <w:rPr>
          <w:rFonts w:ascii="Times New Roman" w:eastAsia="Times New Roman" w:hAnsi="Times New Roman" w:cs="Times New Roman"/>
          <w:sz w:val="24"/>
          <w:szCs w:val="24"/>
        </w:rPr>
      </w:pPr>
      <w:r w:rsidRPr="004302F3">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data for analysis of transmission line projects is </w:t>
      </w:r>
      <w:r w:rsidR="00F71FBA">
        <w:rPr>
          <w:rFonts w:ascii="Times New Roman" w:eastAsia="Times New Roman" w:hAnsi="Times New Roman" w:cs="Times New Roman"/>
          <w:sz w:val="24"/>
          <w:szCs w:val="24"/>
        </w:rPr>
        <w:t>primarily</w:t>
      </w:r>
      <w:r>
        <w:rPr>
          <w:rFonts w:ascii="Times New Roman" w:eastAsia="Times New Roman" w:hAnsi="Times New Roman" w:cs="Times New Roman"/>
          <w:sz w:val="24"/>
          <w:szCs w:val="24"/>
        </w:rPr>
        <w:t xml:space="preserve"> taken from the PARIVESH portal</w:t>
      </w:r>
      <w:r w:rsidRPr="00A230EF">
        <w:rPr>
          <w:rFonts w:ascii="Times New Roman" w:eastAsia="Times New Roman" w:hAnsi="Times New Roman" w:cs="Times New Roman"/>
          <w:sz w:val="24"/>
          <w:szCs w:val="24"/>
        </w:rPr>
        <w:t xml:space="preserve"> </w:t>
      </w:r>
      <w:r w:rsidRPr="00A230EF">
        <w:rPr>
          <w:rFonts w:eastAsia="Times New Roman"/>
          <w:sz w:val="24"/>
          <w:szCs w:val="24"/>
        </w:rPr>
        <w:t>(</w:t>
      </w:r>
      <w:r w:rsidRPr="00A230EF">
        <w:rPr>
          <w:sz w:val="24"/>
          <w:szCs w:val="24"/>
        </w:rPr>
        <w:t>https://</w:t>
      </w:r>
      <w:r w:rsidRPr="00A230EF">
        <w:rPr>
          <w:rFonts w:eastAsia="Times New Roman"/>
          <w:sz w:val="24"/>
          <w:szCs w:val="24"/>
        </w:rPr>
        <w:t xml:space="preserve">parivesh.nic.in) </w:t>
      </w:r>
      <w:r>
        <w:rPr>
          <w:rFonts w:ascii="Times New Roman" w:eastAsia="Times New Roman" w:hAnsi="Times New Roman" w:cs="Times New Roman"/>
          <w:sz w:val="24"/>
          <w:szCs w:val="24"/>
        </w:rPr>
        <w:t xml:space="preserve">of MoEF&amp;CC, GoI. </w:t>
      </w:r>
      <w:r w:rsidR="00300430">
        <w:rPr>
          <w:rFonts w:ascii="Times New Roman" w:eastAsia="Times New Roman" w:hAnsi="Times New Roman" w:cs="Times New Roman"/>
          <w:sz w:val="24"/>
          <w:szCs w:val="24"/>
        </w:rPr>
        <w:t>This</w:t>
      </w:r>
      <w:r>
        <w:rPr>
          <w:rFonts w:ascii="Times New Roman" w:eastAsia="Times New Roman" w:hAnsi="Times New Roman" w:cs="Times New Roman"/>
          <w:sz w:val="24"/>
          <w:szCs w:val="24"/>
        </w:rPr>
        <w:t xml:space="preserve"> portal contains detailed information of proposals received on or after 15.07.2014 only. Therefore, available records of </w:t>
      </w:r>
      <w:r w:rsidRPr="00617EEA">
        <w:rPr>
          <w:rFonts w:ascii="Times New Roman" w:eastAsia="Times New Roman" w:hAnsi="Times New Roman" w:cs="Times New Roman"/>
          <w:sz w:val="24"/>
          <w:szCs w:val="24"/>
        </w:rPr>
        <w:t>1080 projects (up to 18.06.2022</w:t>
      </w:r>
      <w:r w:rsidR="00300430">
        <w:rPr>
          <w:rFonts w:ascii="Times New Roman" w:eastAsia="Times New Roman" w:hAnsi="Times New Roman" w:cs="Times New Roman"/>
          <w:sz w:val="24"/>
          <w:szCs w:val="24"/>
        </w:rPr>
        <w:t xml:space="preserve"> at10:00 pm.) of transmission lines in different states/UTs across India, in which at least stage-I approval</w:t>
      </w:r>
    </w:p>
    <w:tbl>
      <w:tblPr>
        <w:tblStyle w:val="TableGrid"/>
        <w:tblpPr w:leftFromText="180" w:rightFromText="180" w:vertAnchor="text" w:horzAnchor="margin" w:tblpXSpec="right" w:tblpY="451"/>
        <w:tblOverlap w:val="never"/>
        <w:tblW w:w="6678" w:type="dxa"/>
        <w:tblLayout w:type="fixed"/>
        <w:tblLook w:val="04A0"/>
      </w:tblPr>
      <w:tblGrid>
        <w:gridCol w:w="468"/>
        <w:gridCol w:w="1890"/>
        <w:gridCol w:w="900"/>
        <w:gridCol w:w="990"/>
        <w:gridCol w:w="720"/>
        <w:gridCol w:w="1710"/>
      </w:tblGrid>
      <w:tr w:rsidR="00B47534" w:rsidRPr="00367F6B" w:rsidTr="008D4E16">
        <w:tc>
          <w:tcPr>
            <w:tcW w:w="6678"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47534" w:rsidRPr="00367F6B" w:rsidRDefault="00B47534" w:rsidP="00B47534">
            <w:pPr>
              <w:autoSpaceDE w:val="0"/>
              <w:autoSpaceDN w:val="0"/>
              <w:adjustRightInd w:val="0"/>
              <w:jc w:val="center"/>
              <w:rPr>
                <w:rFonts w:ascii="Times New Roman" w:eastAsia="Times New Roman" w:hAnsi="Times New Roman" w:cs="Times New Roman"/>
                <w:b/>
              </w:rPr>
            </w:pPr>
            <w:r w:rsidRPr="00367F6B">
              <w:rPr>
                <w:rFonts w:ascii="Times New Roman" w:eastAsia="Times New Roman" w:hAnsi="Times New Roman" w:cs="Times New Roman"/>
                <w:b/>
              </w:rPr>
              <w:lastRenderedPageBreak/>
              <w:t>Table-3: Number of examined projects of transmission line*</w:t>
            </w:r>
          </w:p>
          <w:p w:rsidR="00B47534" w:rsidRPr="00367F6B" w:rsidRDefault="00B47534" w:rsidP="00B47534">
            <w:pPr>
              <w:autoSpaceDE w:val="0"/>
              <w:autoSpaceDN w:val="0"/>
              <w:adjustRightInd w:val="0"/>
              <w:jc w:val="center"/>
              <w:rPr>
                <w:rFonts w:ascii="Times New Roman" w:eastAsia="Times New Roman" w:hAnsi="Times New Roman" w:cs="Times New Roman"/>
                <w:b/>
              </w:rPr>
            </w:pPr>
            <w:r w:rsidRPr="00367F6B">
              <w:rPr>
                <w:rFonts w:ascii="Times New Roman" w:eastAsia="Times New Roman" w:hAnsi="Times New Roman" w:cs="Times New Roman"/>
                <w:b/>
              </w:rPr>
              <w:t>(as on PARIVESH portal upto 18.06.2022 at 10:00 pm)</w:t>
            </w:r>
          </w:p>
        </w:tc>
      </w:tr>
      <w:tr w:rsidR="008D4E16" w:rsidRPr="00367F6B" w:rsidTr="00B61886">
        <w:tc>
          <w:tcPr>
            <w:tcW w:w="235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47534" w:rsidRPr="00367F6B" w:rsidRDefault="00B47534" w:rsidP="00B47534">
            <w:pPr>
              <w:autoSpaceDE w:val="0"/>
              <w:autoSpaceDN w:val="0"/>
              <w:adjustRightInd w:val="0"/>
              <w:jc w:val="center"/>
              <w:rPr>
                <w:rFonts w:ascii="Times New Roman" w:eastAsia="Times New Roman" w:hAnsi="Times New Roman" w:cs="Times New Roman"/>
                <w:b/>
              </w:rPr>
            </w:pPr>
            <w:r w:rsidRPr="00367F6B">
              <w:rPr>
                <w:rFonts w:ascii="Times New Roman" w:eastAsia="Times New Roman" w:hAnsi="Times New Roman" w:cs="Times New Roman"/>
                <w:b/>
              </w:rPr>
              <w:t>State/UT</w:t>
            </w: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47534" w:rsidRPr="00367F6B" w:rsidRDefault="00B47534" w:rsidP="00B47534">
            <w:pPr>
              <w:autoSpaceDE w:val="0"/>
              <w:autoSpaceDN w:val="0"/>
              <w:adjustRightInd w:val="0"/>
              <w:jc w:val="center"/>
              <w:rPr>
                <w:rFonts w:ascii="Times New Roman" w:eastAsia="Times New Roman" w:hAnsi="Times New Roman" w:cs="Times New Roman"/>
                <w:b/>
              </w:rPr>
            </w:pPr>
            <w:r w:rsidRPr="00367F6B">
              <w:rPr>
                <w:rFonts w:ascii="Times New Roman" w:eastAsia="Times New Roman" w:hAnsi="Times New Roman" w:cs="Times New Roman"/>
                <w:b/>
              </w:rPr>
              <w:t>Stage-I</w:t>
            </w: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47534" w:rsidRPr="00367F6B" w:rsidRDefault="00B47534" w:rsidP="00B47534">
            <w:pPr>
              <w:autoSpaceDE w:val="0"/>
              <w:autoSpaceDN w:val="0"/>
              <w:adjustRightInd w:val="0"/>
              <w:jc w:val="center"/>
              <w:rPr>
                <w:rFonts w:ascii="Times New Roman" w:eastAsia="Times New Roman" w:hAnsi="Times New Roman" w:cs="Times New Roman"/>
                <w:b/>
              </w:rPr>
            </w:pPr>
            <w:r w:rsidRPr="00367F6B">
              <w:rPr>
                <w:rFonts w:ascii="Times New Roman" w:eastAsia="Times New Roman" w:hAnsi="Times New Roman" w:cs="Times New Roman"/>
                <w:b/>
              </w:rPr>
              <w:t>Stage-II</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47534" w:rsidRPr="00367F6B" w:rsidRDefault="00B47534" w:rsidP="00B47534">
            <w:pPr>
              <w:autoSpaceDE w:val="0"/>
              <w:autoSpaceDN w:val="0"/>
              <w:adjustRightInd w:val="0"/>
              <w:jc w:val="center"/>
              <w:rPr>
                <w:rFonts w:ascii="Times New Roman" w:eastAsia="Times New Roman" w:hAnsi="Times New Roman" w:cs="Times New Roman"/>
                <w:b/>
              </w:rPr>
            </w:pPr>
            <w:r w:rsidRPr="00367F6B">
              <w:rPr>
                <w:rFonts w:ascii="Times New Roman" w:eastAsia="Times New Roman" w:hAnsi="Times New Roman" w:cs="Times New Roman"/>
                <w:b/>
              </w:rPr>
              <w:t>Total</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47534" w:rsidRPr="00367F6B" w:rsidRDefault="00B47534" w:rsidP="00B47534">
            <w:pPr>
              <w:autoSpaceDE w:val="0"/>
              <w:autoSpaceDN w:val="0"/>
              <w:adjustRightInd w:val="0"/>
              <w:jc w:val="center"/>
              <w:rPr>
                <w:rFonts w:ascii="Times New Roman" w:eastAsia="Times New Roman" w:hAnsi="Times New Roman" w:cs="Times New Roman"/>
                <w:b/>
              </w:rPr>
            </w:pPr>
            <w:r w:rsidRPr="00B61886">
              <w:rPr>
                <w:rFonts w:ascii="Times New Roman" w:eastAsia="Times New Roman" w:hAnsi="Times New Roman" w:cs="Times New Roman"/>
                <w:b/>
                <w:sz w:val="20"/>
              </w:rPr>
              <w:t>Forest area (ha)</w:t>
            </w:r>
          </w:p>
        </w:tc>
      </w:tr>
      <w:tr w:rsidR="00B61886" w:rsidRPr="00367F6B" w:rsidTr="00B61886">
        <w:tc>
          <w:tcPr>
            <w:tcW w:w="4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47534" w:rsidRPr="00367F6B" w:rsidRDefault="00B47534" w:rsidP="00B47534">
            <w:pPr>
              <w:autoSpaceDE w:val="0"/>
              <w:autoSpaceDN w:val="0"/>
              <w:adjustRightInd w:val="0"/>
              <w:jc w:val="both"/>
              <w:rPr>
                <w:rFonts w:ascii="Times New Roman" w:eastAsia="Times New Roman" w:hAnsi="Times New Roman" w:cs="Times New Roman"/>
                <w:b/>
              </w:rPr>
            </w:pPr>
            <w:r w:rsidRPr="00367F6B">
              <w:rPr>
                <w:rFonts w:ascii="Times New Roman" w:eastAsia="Times New Roman" w:hAnsi="Times New Roman" w:cs="Times New Roman"/>
                <w:b/>
              </w:rPr>
              <w:t>1</w:t>
            </w:r>
          </w:p>
        </w:tc>
        <w:tc>
          <w:tcPr>
            <w:tcW w:w="1890" w:type="dxa"/>
            <w:tcBorders>
              <w:top w:val="single" w:sz="4" w:space="0" w:color="auto"/>
              <w:left w:val="single" w:sz="4" w:space="0" w:color="auto"/>
            </w:tcBorders>
            <w:shd w:val="clear" w:color="auto" w:fill="F2F2F2" w:themeFill="background1" w:themeFillShade="F2"/>
          </w:tcPr>
          <w:p w:rsidR="00B47534" w:rsidRPr="00367F6B" w:rsidRDefault="00B47534" w:rsidP="00B47534">
            <w:pPr>
              <w:autoSpaceDE w:val="0"/>
              <w:autoSpaceDN w:val="0"/>
              <w:adjustRightInd w:val="0"/>
              <w:jc w:val="both"/>
              <w:rPr>
                <w:rFonts w:ascii="Times New Roman" w:eastAsia="Times New Roman" w:hAnsi="Times New Roman" w:cs="Times New Roman"/>
              </w:rPr>
            </w:pPr>
            <w:r w:rsidRPr="00367F6B">
              <w:rPr>
                <w:rFonts w:ascii="Times New Roman" w:eastAsia="Times New Roman" w:hAnsi="Times New Roman" w:cs="Times New Roman"/>
              </w:rPr>
              <w:t>A &amp; N</w:t>
            </w:r>
          </w:p>
        </w:tc>
        <w:tc>
          <w:tcPr>
            <w:tcW w:w="900" w:type="dxa"/>
            <w:tcBorders>
              <w:top w:val="single" w:sz="4" w:space="0" w:color="auto"/>
            </w:tcBorders>
            <w:shd w:val="clear" w:color="auto" w:fill="F2F2F2" w:themeFill="background1" w:themeFillShade="F2"/>
          </w:tcPr>
          <w:p w:rsidR="00B47534" w:rsidRPr="00367F6B" w:rsidRDefault="00B47534" w:rsidP="00B47534">
            <w:pPr>
              <w:autoSpaceDE w:val="0"/>
              <w:autoSpaceDN w:val="0"/>
              <w:adjustRightInd w:val="0"/>
              <w:jc w:val="center"/>
              <w:rPr>
                <w:rFonts w:ascii="Times New Roman" w:eastAsia="Times New Roman" w:hAnsi="Times New Roman" w:cs="Times New Roman"/>
              </w:rPr>
            </w:pPr>
            <w:r w:rsidRPr="00367F6B">
              <w:rPr>
                <w:rFonts w:ascii="Times New Roman" w:eastAsia="Times New Roman" w:hAnsi="Times New Roman" w:cs="Times New Roman"/>
              </w:rPr>
              <w:t>00</w:t>
            </w:r>
          </w:p>
        </w:tc>
        <w:tc>
          <w:tcPr>
            <w:tcW w:w="990" w:type="dxa"/>
            <w:tcBorders>
              <w:top w:val="single" w:sz="4" w:space="0" w:color="auto"/>
            </w:tcBorders>
            <w:shd w:val="clear" w:color="auto" w:fill="F2F2F2" w:themeFill="background1" w:themeFillShade="F2"/>
          </w:tcPr>
          <w:p w:rsidR="00B47534" w:rsidRPr="00367F6B" w:rsidRDefault="00B47534" w:rsidP="00B47534">
            <w:pPr>
              <w:autoSpaceDE w:val="0"/>
              <w:autoSpaceDN w:val="0"/>
              <w:adjustRightInd w:val="0"/>
              <w:jc w:val="center"/>
              <w:rPr>
                <w:rFonts w:ascii="Times New Roman" w:eastAsia="Times New Roman" w:hAnsi="Times New Roman" w:cs="Times New Roman"/>
              </w:rPr>
            </w:pPr>
            <w:r w:rsidRPr="00367F6B">
              <w:rPr>
                <w:rFonts w:ascii="Times New Roman" w:eastAsia="Times New Roman" w:hAnsi="Times New Roman" w:cs="Times New Roman"/>
              </w:rPr>
              <w:t>00</w:t>
            </w:r>
          </w:p>
        </w:tc>
        <w:tc>
          <w:tcPr>
            <w:tcW w:w="720" w:type="dxa"/>
            <w:tcBorders>
              <w:top w:val="single" w:sz="4" w:space="0" w:color="auto"/>
            </w:tcBorders>
            <w:shd w:val="clear" w:color="auto" w:fill="F2F2F2" w:themeFill="background1" w:themeFillShade="F2"/>
          </w:tcPr>
          <w:p w:rsidR="00B47534" w:rsidRPr="00367F6B" w:rsidRDefault="00B47534" w:rsidP="00B47534">
            <w:pPr>
              <w:autoSpaceDE w:val="0"/>
              <w:autoSpaceDN w:val="0"/>
              <w:adjustRightInd w:val="0"/>
              <w:jc w:val="center"/>
              <w:rPr>
                <w:rFonts w:ascii="Times New Roman" w:eastAsia="Times New Roman" w:hAnsi="Times New Roman" w:cs="Times New Roman"/>
              </w:rPr>
            </w:pPr>
            <w:r w:rsidRPr="00367F6B">
              <w:rPr>
                <w:rFonts w:ascii="Times New Roman" w:eastAsia="Times New Roman" w:hAnsi="Times New Roman" w:cs="Times New Roman"/>
              </w:rPr>
              <w:t>00</w:t>
            </w:r>
          </w:p>
        </w:tc>
        <w:tc>
          <w:tcPr>
            <w:tcW w:w="1710" w:type="dxa"/>
            <w:tcBorders>
              <w:top w:val="single" w:sz="4" w:space="0" w:color="auto"/>
            </w:tcBorders>
            <w:shd w:val="clear" w:color="auto" w:fill="F2F2F2" w:themeFill="background1" w:themeFillShade="F2"/>
          </w:tcPr>
          <w:p w:rsidR="00B47534" w:rsidRPr="00367F6B" w:rsidRDefault="00B47534" w:rsidP="00B47534">
            <w:pPr>
              <w:autoSpaceDE w:val="0"/>
              <w:autoSpaceDN w:val="0"/>
              <w:adjustRightInd w:val="0"/>
              <w:rPr>
                <w:rFonts w:ascii="Times New Roman" w:eastAsia="Times New Roman" w:hAnsi="Times New Roman" w:cs="Times New Roman"/>
              </w:rPr>
            </w:pPr>
            <w:r w:rsidRPr="00367F6B">
              <w:rPr>
                <w:rFonts w:ascii="Times New Roman" w:eastAsia="Times New Roman" w:hAnsi="Times New Roman" w:cs="Times New Roman"/>
              </w:rPr>
              <w:t>00</w:t>
            </w:r>
          </w:p>
        </w:tc>
      </w:tr>
      <w:tr w:rsidR="00B61886" w:rsidRPr="00367F6B" w:rsidTr="00B61886">
        <w:tc>
          <w:tcPr>
            <w:tcW w:w="4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47534" w:rsidRPr="00367F6B" w:rsidRDefault="00B47534" w:rsidP="00B47534">
            <w:pPr>
              <w:autoSpaceDE w:val="0"/>
              <w:autoSpaceDN w:val="0"/>
              <w:adjustRightInd w:val="0"/>
              <w:jc w:val="both"/>
              <w:rPr>
                <w:rFonts w:ascii="Times New Roman" w:eastAsia="Times New Roman" w:hAnsi="Times New Roman" w:cs="Times New Roman"/>
                <w:b/>
              </w:rPr>
            </w:pPr>
            <w:r w:rsidRPr="00367F6B">
              <w:rPr>
                <w:rFonts w:ascii="Times New Roman" w:eastAsia="Times New Roman" w:hAnsi="Times New Roman" w:cs="Times New Roman"/>
                <w:b/>
              </w:rPr>
              <w:t>2</w:t>
            </w:r>
          </w:p>
        </w:tc>
        <w:tc>
          <w:tcPr>
            <w:tcW w:w="1890" w:type="dxa"/>
            <w:tcBorders>
              <w:left w:val="single" w:sz="4" w:space="0" w:color="auto"/>
            </w:tcBorders>
            <w:shd w:val="clear" w:color="auto" w:fill="F2F2F2" w:themeFill="background1" w:themeFillShade="F2"/>
          </w:tcPr>
          <w:p w:rsidR="00B47534" w:rsidRPr="00367F6B" w:rsidRDefault="000752EA" w:rsidP="00B47534">
            <w:pPr>
              <w:autoSpaceDE w:val="0"/>
              <w:autoSpaceDN w:val="0"/>
              <w:adjustRightInd w:val="0"/>
              <w:jc w:val="both"/>
              <w:rPr>
                <w:rFonts w:ascii="Times New Roman" w:eastAsia="Times New Roman" w:hAnsi="Times New Roman" w:cs="Times New Roman"/>
              </w:rPr>
            </w:pPr>
            <w:r w:rsidRPr="00367F6B">
              <w:rPr>
                <w:rFonts w:ascii="Times New Roman" w:eastAsia="Times New Roman" w:hAnsi="Times New Roman" w:cs="Times New Roman"/>
              </w:rPr>
              <w:t>Andhra P</w:t>
            </w:r>
            <w:r w:rsidR="00FA3B38">
              <w:rPr>
                <w:rFonts w:ascii="Times New Roman" w:eastAsia="Times New Roman" w:hAnsi="Times New Roman" w:cs="Times New Roman"/>
              </w:rPr>
              <w:t>radseh</w:t>
            </w:r>
          </w:p>
        </w:tc>
        <w:tc>
          <w:tcPr>
            <w:tcW w:w="900" w:type="dxa"/>
            <w:shd w:val="clear" w:color="auto" w:fill="F2F2F2" w:themeFill="background1" w:themeFillShade="F2"/>
          </w:tcPr>
          <w:p w:rsidR="00B47534" w:rsidRPr="00367F6B" w:rsidRDefault="00B47534" w:rsidP="00B47534">
            <w:pPr>
              <w:autoSpaceDE w:val="0"/>
              <w:autoSpaceDN w:val="0"/>
              <w:adjustRightInd w:val="0"/>
              <w:jc w:val="center"/>
              <w:rPr>
                <w:rFonts w:ascii="Times New Roman" w:eastAsia="Times New Roman" w:hAnsi="Times New Roman" w:cs="Times New Roman"/>
              </w:rPr>
            </w:pPr>
            <w:r w:rsidRPr="00367F6B">
              <w:rPr>
                <w:rFonts w:ascii="Times New Roman" w:eastAsia="Times New Roman" w:hAnsi="Times New Roman" w:cs="Times New Roman"/>
              </w:rPr>
              <w:t>10</w:t>
            </w:r>
          </w:p>
        </w:tc>
        <w:tc>
          <w:tcPr>
            <w:tcW w:w="990" w:type="dxa"/>
            <w:shd w:val="clear" w:color="auto" w:fill="F2F2F2" w:themeFill="background1" w:themeFillShade="F2"/>
          </w:tcPr>
          <w:p w:rsidR="00B47534" w:rsidRPr="00367F6B" w:rsidRDefault="00B47534" w:rsidP="00B47534">
            <w:pPr>
              <w:autoSpaceDE w:val="0"/>
              <w:autoSpaceDN w:val="0"/>
              <w:adjustRightInd w:val="0"/>
              <w:jc w:val="center"/>
              <w:rPr>
                <w:rFonts w:ascii="Times New Roman" w:eastAsia="Times New Roman" w:hAnsi="Times New Roman" w:cs="Times New Roman"/>
              </w:rPr>
            </w:pPr>
            <w:r w:rsidRPr="00367F6B">
              <w:rPr>
                <w:rFonts w:ascii="Times New Roman" w:eastAsia="Times New Roman" w:hAnsi="Times New Roman" w:cs="Times New Roman"/>
              </w:rPr>
              <w:t>06</w:t>
            </w:r>
          </w:p>
        </w:tc>
        <w:tc>
          <w:tcPr>
            <w:tcW w:w="720" w:type="dxa"/>
            <w:shd w:val="clear" w:color="auto" w:fill="F2F2F2" w:themeFill="background1" w:themeFillShade="F2"/>
          </w:tcPr>
          <w:p w:rsidR="00B47534" w:rsidRPr="00367F6B" w:rsidRDefault="00B47534" w:rsidP="00B47534">
            <w:pPr>
              <w:autoSpaceDE w:val="0"/>
              <w:autoSpaceDN w:val="0"/>
              <w:adjustRightInd w:val="0"/>
              <w:jc w:val="center"/>
              <w:rPr>
                <w:rFonts w:ascii="Times New Roman" w:eastAsia="Times New Roman" w:hAnsi="Times New Roman" w:cs="Times New Roman"/>
              </w:rPr>
            </w:pPr>
            <w:r w:rsidRPr="00367F6B">
              <w:rPr>
                <w:rFonts w:ascii="Times New Roman" w:eastAsia="Times New Roman" w:hAnsi="Times New Roman" w:cs="Times New Roman"/>
              </w:rPr>
              <w:t>16</w:t>
            </w:r>
          </w:p>
        </w:tc>
        <w:tc>
          <w:tcPr>
            <w:tcW w:w="1710" w:type="dxa"/>
            <w:shd w:val="clear" w:color="auto" w:fill="F2F2F2" w:themeFill="background1" w:themeFillShade="F2"/>
          </w:tcPr>
          <w:p w:rsidR="00B47534" w:rsidRPr="00367F6B" w:rsidRDefault="00B47534" w:rsidP="00B47534">
            <w:pPr>
              <w:autoSpaceDE w:val="0"/>
              <w:autoSpaceDN w:val="0"/>
              <w:adjustRightInd w:val="0"/>
              <w:rPr>
                <w:rFonts w:ascii="Times New Roman" w:eastAsia="Times New Roman" w:hAnsi="Times New Roman" w:cs="Times New Roman"/>
              </w:rPr>
            </w:pPr>
            <w:r w:rsidRPr="00367F6B">
              <w:rPr>
                <w:rFonts w:ascii="Times New Roman" w:eastAsia="Times New Roman" w:hAnsi="Times New Roman" w:cs="Times New Roman"/>
              </w:rPr>
              <w:t>292.3088</w:t>
            </w:r>
          </w:p>
        </w:tc>
      </w:tr>
      <w:tr w:rsidR="00B61886" w:rsidRPr="00367F6B" w:rsidTr="00B61886">
        <w:tc>
          <w:tcPr>
            <w:tcW w:w="4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47534" w:rsidRPr="00367F6B" w:rsidRDefault="00B47534" w:rsidP="00B47534">
            <w:pPr>
              <w:autoSpaceDE w:val="0"/>
              <w:autoSpaceDN w:val="0"/>
              <w:adjustRightInd w:val="0"/>
              <w:jc w:val="both"/>
              <w:rPr>
                <w:rFonts w:ascii="Times New Roman" w:eastAsia="Times New Roman" w:hAnsi="Times New Roman" w:cs="Times New Roman"/>
                <w:b/>
              </w:rPr>
            </w:pPr>
            <w:r w:rsidRPr="00367F6B">
              <w:rPr>
                <w:rFonts w:ascii="Times New Roman" w:eastAsia="Times New Roman" w:hAnsi="Times New Roman" w:cs="Times New Roman"/>
                <w:b/>
              </w:rPr>
              <w:t>3</w:t>
            </w:r>
          </w:p>
        </w:tc>
        <w:tc>
          <w:tcPr>
            <w:tcW w:w="1890" w:type="dxa"/>
            <w:tcBorders>
              <w:left w:val="single" w:sz="4" w:space="0" w:color="auto"/>
            </w:tcBorders>
            <w:shd w:val="clear" w:color="auto" w:fill="F2F2F2" w:themeFill="background1" w:themeFillShade="F2"/>
          </w:tcPr>
          <w:p w:rsidR="00B47534" w:rsidRPr="00367F6B" w:rsidRDefault="000752EA" w:rsidP="00FA3B38">
            <w:pPr>
              <w:autoSpaceDE w:val="0"/>
              <w:autoSpaceDN w:val="0"/>
              <w:adjustRightInd w:val="0"/>
              <w:jc w:val="both"/>
              <w:rPr>
                <w:rFonts w:ascii="Times New Roman" w:eastAsia="Times New Roman" w:hAnsi="Times New Roman" w:cs="Times New Roman"/>
              </w:rPr>
            </w:pPr>
            <w:r w:rsidRPr="00367F6B">
              <w:rPr>
                <w:rFonts w:ascii="Times New Roman" w:eastAsia="Times New Roman" w:hAnsi="Times New Roman" w:cs="Times New Roman"/>
              </w:rPr>
              <w:t>Arunachal P</w:t>
            </w:r>
            <w:r w:rsidR="00FA3B38">
              <w:rPr>
                <w:rFonts w:ascii="Times New Roman" w:eastAsia="Times New Roman" w:hAnsi="Times New Roman" w:cs="Times New Roman"/>
              </w:rPr>
              <w:t>radesh</w:t>
            </w:r>
          </w:p>
        </w:tc>
        <w:tc>
          <w:tcPr>
            <w:tcW w:w="900" w:type="dxa"/>
            <w:shd w:val="clear" w:color="auto" w:fill="F2F2F2" w:themeFill="background1" w:themeFillShade="F2"/>
          </w:tcPr>
          <w:p w:rsidR="00B47534" w:rsidRPr="00367F6B" w:rsidRDefault="00B47534" w:rsidP="00B47534">
            <w:pPr>
              <w:autoSpaceDE w:val="0"/>
              <w:autoSpaceDN w:val="0"/>
              <w:adjustRightInd w:val="0"/>
              <w:jc w:val="center"/>
              <w:rPr>
                <w:rFonts w:ascii="Times New Roman" w:eastAsia="Times New Roman" w:hAnsi="Times New Roman" w:cs="Times New Roman"/>
              </w:rPr>
            </w:pPr>
            <w:r w:rsidRPr="00367F6B">
              <w:rPr>
                <w:rFonts w:ascii="Times New Roman" w:eastAsia="Times New Roman" w:hAnsi="Times New Roman" w:cs="Times New Roman"/>
              </w:rPr>
              <w:t>09</w:t>
            </w:r>
          </w:p>
        </w:tc>
        <w:tc>
          <w:tcPr>
            <w:tcW w:w="990" w:type="dxa"/>
            <w:shd w:val="clear" w:color="auto" w:fill="F2F2F2" w:themeFill="background1" w:themeFillShade="F2"/>
          </w:tcPr>
          <w:p w:rsidR="00B47534" w:rsidRPr="00367F6B" w:rsidRDefault="00B47534" w:rsidP="00B47534">
            <w:pPr>
              <w:autoSpaceDE w:val="0"/>
              <w:autoSpaceDN w:val="0"/>
              <w:adjustRightInd w:val="0"/>
              <w:jc w:val="center"/>
              <w:rPr>
                <w:rFonts w:ascii="Times New Roman" w:eastAsia="Times New Roman" w:hAnsi="Times New Roman" w:cs="Times New Roman"/>
              </w:rPr>
            </w:pPr>
            <w:r w:rsidRPr="00367F6B">
              <w:rPr>
                <w:rFonts w:ascii="Times New Roman" w:eastAsia="Times New Roman" w:hAnsi="Times New Roman" w:cs="Times New Roman"/>
              </w:rPr>
              <w:t>16</w:t>
            </w:r>
          </w:p>
        </w:tc>
        <w:tc>
          <w:tcPr>
            <w:tcW w:w="720" w:type="dxa"/>
            <w:shd w:val="clear" w:color="auto" w:fill="F2F2F2" w:themeFill="background1" w:themeFillShade="F2"/>
          </w:tcPr>
          <w:p w:rsidR="00B47534" w:rsidRPr="00367F6B" w:rsidRDefault="00B47534" w:rsidP="00B47534">
            <w:pPr>
              <w:autoSpaceDE w:val="0"/>
              <w:autoSpaceDN w:val="0"/>
              <w:adjustRightInd w:val="0"/>
              <w:jc w:val="center"/>
              <w:rPr>
                <w:rFonts w:ascii="Times New Roman" w:eastAsia="Times New Roman" w:hAnsi="Times New Roman" w:cs="Times New Roman"/>
              </w:rPr>
            </w:pPr>
            <w:r w:rsidRPr="00367F6B">
              <w:rPr>
                <w:rFonts w:ascii="Times New Roman" w:eastAsia="Times New Roman" w:hAnsi="Times New Roman" w:cs="Times New Roman"/>
              </w:rPr>
              <w:t>25</w:t>
            </w:r>
          </w:p>
        </w:tc>
        <w:tc>
          <w:tcPr>
            <w:tcW w:w="1710" w:type="dxa"/>
            <w:shd w:val="clear" w:color="auto" w:fill="F2F2F2" w:themeFill="background1" w:themeFillShade="F2"/>
          </w:tcPr>
          <w:p w:rsidR="00B47534" w:rsidRPr="00367F6B" w:rsidRDefault="00B47534" w:rsidP="00B47534">
            <w:pPr>
              <w:autoSpaceDE w:val="0"/>
              <w:autoSpaceDN w:val="0"/>
              <w:adjustRightInd w:val="0"/>
              <w:rPr>
                <w:rFonts w:ascii="Times New Roman" w:eastAsia="Times New Roman" w:hAnsi="Times New Roman" w:cs="Times New Roman"/>
              </w:rPr>
            </w:pPr>
            <w:r w:rsidRPr="00367F6B">
              <w:rPr>
                <w:rFonts w:ascii="Times New Roman" w:eastAsia="Times New Roman" w:hAnsi="Times New Roman" w:cs="Times New Roman"/>
              </w:rPr>
              <w:t>1888.2359</w:t>
            </w:r>
          </w:p>
        </w:tc>
      </w:tr>
      <w:tr w:rsidR="00B61886" w:rsidRPr="00367F6B" w:rsidTr="00B61886">
        <w:tc>
          <w:tcPr>
            <w:tcW w:w="4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47534" w:rsidRPr="00367F6B" w:rsidRDefault="00B47534" w:rsidP="00B47534">
            <w:pPr>
              <w:autoSpaceDE w:val="0"/>
              <w:autoSpaceDN w:val="0"/>
              <w:adjustRightInd w:val="0"/>
              <w:jc w:val="both"/>
              <w:rPr>
                <w:rFonts w:ascii="Times New Roman" w:eastAsia="Times New Roman" w:hAnsi="Times New Roman" w:cs="Times New Roman"/>
                <w:b/>
              </w:rPr>
            </w:pPr>
            <w:r w:rsidRPr="00367F6B">
              <w:rPr>
                <w:rFonts w:ascii="Times New Roman" w:eastAsia="Times New Roman" w:hAnsi="Times New Roman" w:cs="Times New Roman"/>
                <w:b/>
              </w:rPr>
              <w:t>4</w:t>
            </w:r>
          </w:p>
        </w:tc>
        <w:tc>
          <w:tcPr>
            <w:tcW w:w="1890" w:type="dxa"/>
            <w:tcBorders>
              <w:left w:val="single" w:sz="4" w:space="0" w:color="auto"/>
            </w:tcBorders>
            <w:shd w:val="clear" w:color="auto" w:fill="F2F2F2" w:themeFill="background1" w:themeFillShade="F2"/>
          </w:tcPr>
          <w:p w:rsidR="00B47534" w:rsidRPr="00367F6B" w:rsidRDefault="00B47534" w:rsidP="00B47534">
            <w:pPr>
              <w:autoSpaceDE w:val="0"/>
              <w:autoSpaceDN w:val="0"/>
              <w:adjustRightInd w:val="0"/>
              <w:jc w:val="both"/>
              <w:rPr>
                <w:rFonts w:ascii="Times New Roman" w:eastAsia="Times New Roman" w:hAnsi="Times New Roman" w:cs="Times New Roman"/>
              </w:rPr>
            </w:pPr>
            <w:r w:rsidRPr="00367F6B">
              <w:rPr>
                <w:rFonts w:ascii="Times New Roman" w:eastAsia="Times New Roman" w:hAnsi="Times New Roman" w:cs="Times New Roman"/>
              </w:rPr>
              <w:t>Assam</w:t>
            </w:r>
          </w:p>
        </w:tc>
        <w:tc>
          <w:tcPr>
            <w:tcW w:w="900" w:type="dxa"/>
            <w:shd w:val="clear" w:color="auto" w:fill="F2F2F2" w:themeFill="background1" w:themeFillShade="F2"/>
          </w:tcPr>
          <w:p w:rsidR="00B47534" w:rsidRPr="00367F6B" w:rsidRDefault="00B47534" w:rsidP="00B47534">
            <w:pPr>
              <w:autoSpaceDE w:val="0"/>
              <w:autoSpaceDN w:val="0"/>
              <w:adjustRightInd w:val="0"/>
              <w:jc w:val="center"/>
              <w:rPr>
                <w:rFonts w:ascii="Times New Roman" w:eastAsia="Times New Roman" w:hAnsi="Times New Roman" w:cs="Times New Roman"/>
              </w:rPr>
            </w:pPr>
            <w:r w:rsidRPr="00367F6B">
              <w:rPr>
                <w:rFonts w:ascii="Times New Roman" w:eastAsia="Times New Roman" w:hAnsi="Times New Roman" w:cs="Times New Roman"/>
              </w:rPr>
              <w:t>07</w:t>
            </w:r>
          </w:p>
        </w:tc>
        <w:tc>
          <w:tcPr>
            <w:tcW w:w="990" w:type="dxa"/>
            <w:shd w:val="clear" w:color="auto" w:fill="F2F2F2" w:themeFill="background1" w:themeFillShade="F2"/>
          </w:tcPr>
          <w:p w:rsidR="00B47534" w:rsidRPr="00367F6B" w:rsidRDefault="00B47534" w:rsidP="00B47534">
            <w:pPr>
              <w:autoSpaceDE w:val="0"/>
              <w:autoSpaceDN w:val="0"/>
              <w:adjustRightInd w:val="0"/>
              <w:jc w:val="center"/>
              <w:rPr>
                <w:rFonts w:ascii="Times New Roman" w:eastAsia="Times New Roman" w:hAnsi="Times New Roman" w:cs="Times New Roman"/>
              </w:rPr>
            </w:pPr>
            <w:r w:rsidRPr="00367F6B">
              <w:rPr>
                <w:rFonts w:ascii="Times New Roman" w:eastAsia="Times New Roman" w:hAnsi="Times New Roman" w:cs="Times New Roman"/>
              </w:rPr>
              <w:t>04</w:t>
            </w:r>
          </w:p>
        </w:tc>
        <w:tc>
          <w:tcPr>
            <w:tcW w:w="720" w:type="dxa"/>
            <w:shd w:val="clear" w:color="auto" w:fill="F2F2F2" w:themeFill="background1" w:themeFillShade="F2"/>
          </w:tcPr>
          <w:p w:rsidR="00B47534" w:rsidRPr="00367F6B" w:rsidRDefault="00B47534" w:rsidP="00B47534">
            <w:pPr>
              <w:autoSpaceDE w:val="0"/>
              <w:autoSpaceDN w:val="0"/>
              <w:adjustRightInd w:val="0"/>
              <w:jc w:val="center"/>
              <w:rPr>
                <w:rFonts w:ascii="Times New Roman" w:eastAsia="Times New Roman" w:hAnsi="Times New Roman" w:cs="Times New Roman"/>
              </w:rPr>
            </w:pPr>
            <w:r w:rsidRPr="00367F6B">
              <w:rPr>
                <w:rFonts w:ascii="Times New Roman" w:eastAsia="Times New Roman" w:hAnsi="Times New Roman" w:cs="Times New Roman"/>
              </w:rPr>
              <w:t>11</w:t>
            </w:r>
          </w:p>
        </w:tc>
        <w:tc>
          <w:tcPr>
            <w:tcW w:w="1710" w:type="dxa"/>
            <w:shd w:val="clear" w:color="auto" w:fill="F2F2F2" w:themeFill="background1" w:themeFillShade="F2"/>
          </w:tcPr>
          <w:p w:rsidR="00B47534" w:rsidRPr="00367F6B" w:rsidRDefault="00B47534" w:rsidP="00B47534">
            <w:pPr>
              <w:autoSpaceDE w:val="0"/>
              <w:autoSpaceDN w:val="0"/>
              <w:adjustRightInd w:val="0"/>
              <w:rPr>
                <w:rFonts w:ascii="Times New Roman" w:eastAsia="Times New Roman" w:hAnsi="Times New Roman" w:cs="Times New Roman"/>
              </w:rPr>
            </w:pPr>
            <w:r w:rsidRPr="00367F6B">
              <w:rPr>
                <w:rFonts w:ascii="Times New Roman" w:eastAsia="Times New Roman" w:hAnsi="Times New Roman" w:cs="Times New Roman"/>
              </w:rPr>
              <w:t>467.072</w:t>
            </w:r>
          </w:p>
        </w:tc>
      </w:tr>
      <w:tr w:rsidR="00B61886" w:rsidRPr="00367F6B" w:rsidTr="00B61886">
        <w:tc>
          <w:tcPr>
            <w:tcW w:w="4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47534" w:rsidRPr="00367F6B" w:rsidRDefault="00B47534" w:rsidP="00B47534">
            <w:pPr>
              <w:autoSpaceDE w:val="0"/>
              <w:autoSpaceDN w:val="0"/>
              <w:adjustRightInd w:val="0"/>
              <w:jc w:val="both"/>
              <w:rPr>
                <w:rFonts w:ascii="Times New Roman" w:eastAsia="Times New Roman" w:hAnsi="Times New Roman" w:cs="Times New Roman"/>
                <w:b/>
              </w:rPr>
            </w:pPr>
            <w:r w:rsidRPr="00367F6B">
              <w:rPr>
                <w:rFonts w:ascii="Times New Roman" w:eastAsia="Times New Roman" w:hAnsi="Times New Roman" w:cs="Times New Roman"/>
                <w:b/>
              </w:rPr>
              <w:t>5</w:t>
            </w:r>
          </w:p>
        </w:tc>
        <w:tc>
          <w:tcPr>
            <w:tcW w:w="1890" w:type="dxa"/>
            <w:tcBorders>
              <w:left w:val="single" w:sz="4" w:space="0" w:color="auto"/>
            </w:tcBorders>
            <w:shd w:val="clear" w:color="auto" w:fill="F2F2F2" w:themeFill="background1" w:themeFillShade="F2"/>
          </w:tcPr>
          <w:p w:rsidR="00B47534" w:rsidRPr="00367F6B" w:rsidRDefault="00B47534" w:rsidP="00B47534">
            <w:pPr>
              <w:autoSpaceDE w:val="0"/>
              <w:autoSpaceDN w:val="0"/>
              <w:adjustRightInd w:val="0"/>
              <w:jc w:val="both"/>
              <w:rPr>
                <w:rFonts w:ascii="Times New Roman" w:eastAsia="Times New Roman" w:hAnsi="Times New Roman" w:cs="Times New Roman"/>
              </w:rPr>
            </w:pPr>
            <w:r w:rsidRPr="00367F6B">
              <w:rPr>
                <w:rFonts w:ascii="Times New Roman" w:eastAsia="Times New Roman" w:hAnsi="Times New Roman" w:cs="Times New Roman"/>
              </w:rPr>
              <w:t>Bihar</w:t>
            </w:r>
          </w:p>
        </w:tc>
        <w:tc>
          <w:tcPr>
            <w:tcW w:w="900" w:type="dxa"/>
            <w:shd w:val="clear" w:color="auto" w:fill="F2F2F2" w:themeFill="background1" w:themeFillShade="F2"/>
          </w:tcPr>
          <w:p w:rsidR="00B47534" w:rsidRPr="00367F6B" w:rsidRDefault="00B47534" w:rsidP="00B47534">
            <w:pPr>
              <w:autoSpaceDE w:val="0"/>
              <w:autoSpaceDN w:val="0"/>
              <w:adjustRightInd w:val="0"/>
              <w:jc w:val="center"/>
              <w:rPr>
                <w:rFonts w:ascii="Times New Roman" w:eastAsia="Times New Roman" w:hAnsi="Times New Roman" w:cs="Times New Roman"/>
              </w:rPr>
            </w:pPr>
            <w:r w:rsidRPr="00367F6B">
              <w:rPr>
                <w:rFonts w:ascii="Times New Roman" w:eastAsia="Times New Roman" w:hAnsi="Times New Roman" w:cs="Times New Roman"/>
              </w:rPr>
              <w:t>21</w:t>
            </w:r>
          </w:p>
        </w:tc>
        <w:tc>
          <w:tcPr>
            <w:tcW w:w="990" w:type="dxa"/>
            <w:shd w:val="clear" w:color="auto" w:fill="F2F2F2" w:themeFill="background1" w:themeFillShade="F2"/>
          </w:tcPr>
          <w:p w:rsidR="00B47534" w:rsidRPr="00367F6B" w:rsidRDefault="00B47534" w:rsidP="00B47534">
            <w:pPr>
              <w:autoSpaceDE w:val="0"/>
              <w:autoSpaceDN w:val="0"/>
              <w:adjustRightInd w:val="0"/>
              <w:jc w:val="center"/>
              <w:rPr>
                <w:rFonts w:ascii="Times New Roman" w:eastAsia="Times New Roman" w:hAnsi="Times New Roman" w:cs="Times New Roman"/>
              </w:rPr>
            </w:pPr>
            <w:r w:rsidRPr="00367F6B">
              <w:rPr>
                <w:rFonts w:ascii="Times New Roman" w:eastAsia="Times New Roman" w:hAnsi="Times New Roman" w:cs="Times New Roman"/>
              </w:rPr>
              <w:t>10</w:t>
            </w:r>
          </w:p>
        </w:tc>
        <w:tc>
          <w:tcPr>
            <w:tcW w:w="720" w:type="dxa"/>
            <w:shd w:val="clear" w:color="auto" w:fill="F2F2F2" w:themeFill="background1" w:themeFillShade="F2"/>
          </w:tcPr>
          <w:p w:rsidR="00B47534" w:rsidRPr="00367F6B" w:rsidRDefault="00B47534" w:rsidP="00B47534">
            <w:pPr>
              <w:autoSpaceDE w:val="0"/>
              <w:autoSpaceDN w:val="0"/>
              <w:adjustRightInd w:val="0"/>
              <w:jc w:val="center"/>
              <w:rPr>
                <w:rFonts w:ascii="Times New Roman" w:eastAsia="Times New Roman" w:hAnsi="Times New Roman" w:cs="Times New Roman"/>
              </w:rPr>
            </w:pPr>
            <w:r w:rsidRPr="00367F6B">
              <w:rPr>
                <w:rFonts w:ascii="Times New Roman" w:eastAsia="Times New Roman" w:hAnsi="Times New Roman" w:cs="Times New Roman"/>
              </w:rPr>
              <w:t>31</w:t>
            </w:r>
          </w:p>
        </w:tc>
        <w:tc>
          <w:tcPr>
            <w:tcW w:w="1710" w:type="dxa"/>
            <w:shd w:val="clear" w:color="auto" w:fill="F2F2F2" w:themeFill="background1" w:themeFillShade="F2"/>
          </w:tcPr>
          <w:p w:rsidR="00B47534" w:rsidRPr="00367F6B" w:rsidRDefault="00B47534" w:rsidP="00B47534">
            <w:pPr>
              <w:autoSpaceDE w:val="0"/>
              <w:autoSpaceDN w:val="0"/>
              <w:adjustRightInd w:val="0"/>
              <w:rPr>
                <w:rFonts w:ascii="Times New Roman" w:eastAsia="Times New Roman" w:hAnsi="Times New Roman" w:cs="Times New Roman"/>
              </w:rPr>
            </w:pPr>
            <w:r w:rsidRPr="00367F6B">
              <w:rPr>
                <w:rFonts w:ascii="Times New Roman" w:eastAsia="Times New Roman" w:hAnsi="Times New Roman" w:cs="Times New Roman"/>
              </w:rPr>
              <w:t>39.07512</w:t>
            </w:r>
          </w:p>
        </w:tc>
      </w:tr>
      <w:tr w:rsidR="00B61886" w:rsidRPr="00367F6B" w:rsidTr="00B61886">
        <w:tc>
          <w:tcPr>
            <w:tcW w:w="4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47534" w:rsidRPr="00367F6B" w:rsidRDefault="00B47534" w:rsidP="00B47534">
            <w:pPr>
              <w:autoSpaceDE w:val="0"/>
              <w:autoSpaceDN w:val="0"/>
              <w:adjustRightInd w:val="0"/>
              <w:jc w:val="both"/>
              <w:rPr>
                <w:rFonts w:ascii="Times New Roman" w:eastAsia="Times New Roman" w:hAnsi="Times New Roman" w:cs="Times New Roman"/>
                <w:b/>
              </w:rPr>
            </w:pPr>
            <w:r w:rsidRPr="00367F6B">
              <w:rPr>
                <w:rFonts w:ascii="Times New Roman" w:eastAsia="Times New Roman" w:hAnsi="Times New Roman" w:cs="Times New Roman"/>
                <w:b/>
              </w:rPr>
              <w:t>6</w:t>
            </w:r>
          </w:p>
        </w:tc>
        <w:tc>
          <w:tcPr>
            <w:tcW w:w="1890" w:type="dxa"/>
            <w:tcBorders>
              <w:left w:val="single" w:sz="4" w:space="0" w:color="auto"/>
            </w:tcBorders>
            <w:shd w:val="clear" w:color="auto" w:fill="F2F2F2" w:themeFill="background1" w:themeFillShade="F2"/>
          </w:tcPr>
          <w:p w:rsidR="00B47534" w:rsidRPr="00367F6B" w:rsidRDefault="00B47534" w:rsidP="00B47534">
            <w:pPr>
              <w:autoSpaceDE w:val="0"/>
              <w:autoSpaceDN w:val="0"/>
              <w:adjustRightInd w:val="0"/>
              <w:jc w:val="both"/>
              <w:rPr>
                <w:rFonts w:ascii="Times New Roman" w:eastAsia="Times New Roman" w:hAnsi="Times New Roman" w:cs="Times New Roman"/>
              </w:rPr>
            </w:pPr>
            <w:r w:rsidRPr="00367F6B">
              <w:rPr>
                <w:rFonts w:ascii="Times New Roman" w:eastAsia="Times New Roman" w:hAnsi="Times New Roman" w:cs="Times New Roman"/>
              </w:rPr>
              <w:t>Chandigarh</w:t>
            </w:r>
          </w:p>
        </w:tc>
        <w:tc>
          <w:tcPr>
            <w:tcW w:w="900" w:type="dxa"/>
            <w:shd w:val="clear" w:color="auto" w:fill="F2F2F2" w:themeFill="background1" w:themeFillShade="F2"/>
          </w:tcPr>
          <w:p w:rsidR="00B47534" w:rsidRPr="00367F6B" w:rsidRDefault="00B47534" w:rsidP="00B47534">
            <w:pPr>
              <w:autoSpaceDE w:val="0"/>
              <w:autoSpaceDN w:val="0"/>
              <w:adjustRightInd w:val="0"/>
              <w:jc w:val="center"/>
              <w:rPr>
                <w:rFonts w:ascii="Times New Roman" w:eastAsia="Times New Roman" w:hAnsi="Times New Roman" w:cs="Times New Roman"/>
              </w:rPr>
            </w:pPr>
            <w:r w:rsidRPr="00367F6B">
              <w:rPr>
                <w:rFonts w:ascii="Times New Roman" w:eastAsia="Times New Roman" w:hAnsi="Times New Roman" w:cs="Times New Roman"/>
              </w:rPr>
              <w:t>00</w:t>
            </w:r>
          </w:p>
        </w:tc>
        <w:tc>
          <w:tcPr>
            <w:tcW w:w="990" w:type="dxa"/>
            <w:shd w:val="clear" w:color="auto" w:fill="F2F2F2" w:themeFill="background1" w:themeFillShade="F2"/>
          </w:tcPr>
          <w:p w:rsidR="00B47534" w:rsidRPr="00367F6B" w:rsidRDefault="00B47534" w:rsidP="00B47534">
            <w:pPr>
              <w:autoSpaceDE w:val="0"/>
              <w:autoSpaceDN w:val="0"/>
              <w:adjustRightInd w:val="0"/>
              <w:jc w:val="center"/>
              <w:rPr>
                <w:rFonts w:ascii="Times New Roman" w:eastAsia="Times New Roman" w:hAnsi="Times New Roman" w:cs="Times New Roman"/>
              </w:rPr>
            </w:pPr>
            <w:r w:rsidRPr="00367F6B">
              <w:rPr>
                <w:rFonts w:ascii="Times New Roman" w:eastAsia="Times New Roman" w:hAnsi="Times New Roman" w:cs="Times New Roman"/>
              </w:rPr>
              <w:t>02</w:t>
            </w:r>
          </w:p>
        </w:tc>
        <w:tc>
          <w:tcPr>
            <w:tcW w:w="720" w:type="dxa"/>
            <w:shd w:val="clear" w:color="auto" w:fill="F2F2F2" w:themeFill="background1" w:themeFillShade="F2"/>
          </w:tcPr>
          <w:p w:rsidR="00B47534" w:rsidRPr="00367F6B" w:rsidRDefault="00B47534" w:rsidP="00B47534">
            <w:pPr>
              <w:autoSpaceDE w:val="0"/>
              <w:autoSpaceDN w:val="0"/>
              <w:adjustRightInd w:val="0"/>
              <w:jc w:val="center"/>
              <w:rPr>
                <w:rFonts w:ascii="Times New Roman" w:eastAsia="Times New Roman" w:hAnsi="Times New Roman" w:cs="Times New Roman"/>
              </w:rPr>
            </w:pPr>
            <w:r w:rsidRPr="00367F6B">
              <w:rPr>
                <w:rFonts w:ascii="Times New Roman" w:eastAsia="Times New Roman" w:hAnsi="Times New Roman" w:cs="Times New Roman"/>
              </w:rPr>
              <w:t>02</w:t>
            </w:r>
          </w:p>
        </w:tc>
        <w:tc>
          <w:tcPr>
            <w:tcW w:w="1710" w:type="dxa"/>
            <w:shd w:val="clear" w:color="auto" w:fill="F2F2F2" w:themeFill="background1" w:themeFillShade="F2"/>
          </w:tcPr>
          <w:p w:rsidR="00B47534" w:rsidRPr="00367F6B" w:rsidRDefault="00B47534" w:rsidP="00B47534">
            <w:pPr>
              <w:autoSpaceDE w:val="0"/>
              <w:autoSpaceDN w:val="0"/>
              <w:adjustRightInd w:val="0"/>
              <w:rPr>
                <w:rFonts w:ascii="Times New Roman" w:eastAsia="Times New Roman" w:hAnsi="Times New Roman" w:cs="Times New Roman"/>
              </w:rPr>
            </w:pPr>
            <w:r w:rsidRPr="00367F6B">
              <w:rPr>
                <w:rFonts w:ascii="Times New Roman" w:eastAsia="Times New Roman" w:hAnsi="Times New Roman" w:cs="Times New Roman"/>
              </w:rPr>
              <w:t>0.3634</w:t>
            </w:r>
          </w:p>
        </w:tc>
      </w:tr>
      <w:tr w:rsidR="00B61886" w:rsidRPr="00367F6B" w:rsidTr="00B61886">
        <w:tc>
          <w:tcPr>
            <w:tcW w:w="4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47534" w:rsidRPr="00367F6B" w:rsidRDefault="00B47534" w:rsidP="00B47534">
            <w:pPr>
              <w:autoSpaceDE w:val="0"/>
              <w:autoSpaceDN w:val="0"/>
              <w:adjustRightInd w:val="0"/>
              <w:jc w:val="both"/>
              <w:rPr>
                <w:rFonts w:ascii="Times New Roman" w:eastAsia="Times New Roman" w:hAnsi="Times New Roman" w:cs="Times New Roman"/>
                <w:b/>
              </w:rPr>
            </w:pPr>
            <w:r w:rsidRPr="00367F6B">
              <w:rPr>
                <w:rFonts w:ascii="Times New Roman" w:eastAsia="Times New Roman" w:hAnsi="Times New Roman" w:cs="Times New Roman"/>
                <w:b/>
              </w:rPr>
              <w:t>7</w:t>
            </w:r>
          </w:p>
        </w:tc>
        <w:tc>
          <w:tcPr>
            <w:tcW w:w="1890" w:type="dxa"/>
            <w:tcBorders>
              <w:left w:val="single" w:sz="4" w:space="0" w:color="auto"/>
            </w:tcBorders>
            <w:shd w:val="clear" w:color="auto" w:fill="F2F2F2" w:themeFill="background1" w:themeFillShade="F2"/>
          </w:tcPr>
          <w:p w:rsidR="00B47534" w:rsidRPr="00367F6B" w:rsidRDefault="00B47534" w:rsidP="00B47534">
            <w:pPr>
              <w:autoSpaceDE w:val="0"/>
              <w:autoSpaceDN w:val="0"/>
              <w:adjustRightInd w:val="0"/>
              <w:jc w:val="both"/>
              <w:rPr>
                <w:rFonts w:ascii="Times New Roman" w:eastAsia="Times New Roman" w:hAnsi="Times New Roman" w:cs="Times New Roman"/>
              </w:rPr>
            </w:pPr>
            <w:r w:rsidRPr="00367F6B">
              <w:rPr>
                <w:rFonts w:ascii="Times New Roman" w:eastAsia="Times New Roman" w:hAnsi="Times New Roman" w:cs="Times New Roman"/>
              </w:rPr>
              <w:t>Chhattisgarh</w:t>
            </w:r>
          </w:p>
        </w:tc>
        <w:tc>
          <w:tcPr>
            <w:tcW w:w="900" w:type="dxa"/>
            <w:shd w:val="clear" w:color="auto" w:fill="F2F2F2" w:themeFill="background1" w:themeFillShade="F2"/>
          </w:tcPr>
          <w:p w:rsidR="00B47534" w:rsidRPr="00367F6B" w:rsidRDefault="00B47534" w:rsidP="00B47534">
            <w:pPr>
              <w:autoSpaceDE w:val="0"/>
              <w:autoSpaceDN w:val="0"/>
              <w:adjustRightInd w:val="0"/>
              <w:jc w:val="center"/>
              <w:rPr>
                <w:rFonts w:ascii="Times New Roman" w:eastAsia="Times New Roman" w:hAnsi="Times New Roman" w:cs="Times New Roman"/>
              </w:rPr>
            </w:pPr>
            <w:r w:rsidRPr="00367F6B">
              <w:rPr>
                <w:rFonts w:ascii="Times New Roman" w:eastAsia="Times New Roman" w:hAnsi="Times New Roman" w:cs="Times New Roman"/>
              </w:rPr>
              <w:t>21</w:t>
            </w:r>
          </w:p>
        </w:tc>
        <w:tc>
          <w:tcPr>
            <w:tcW w:w="990" w:type="dxa"/>
            <w:shd w:val="clear" w:color="auto" w:fill="F2F2F2" w:themeFill="background1" w:themeFillShade="F2"/>
          </w:tcPr>
          <w:p w:rsidR="00B47534" w:rsidRPr="00367F6B" w:rsidRDefault="00B47534" w:rsidP="00B47534">
            <w:pPr>
              <w:autoSpaceDE w:val="0"/>
              <w:autoSpaceDN w:val="0"/>
              <w:adjustRightInd w:val="0"/>
              <w:jc w:val="center"/>
              <w:rPr>
                <w:rFonts w:ascii="Times New Roman" w:eastAsia="Times New Roman" w:hAnsi="Times New Roman" w:cs="Times New Roman"/>
              </w:rPr>
            </w:pPr>
            <w:r w:rsidRPr="00367F6B">
              <w:rPr>
                <w:rFonts w:ascii="Times New Roman" w:eastAsia="Times New Roman" w:hAnsi="Times New Roman" w:cs="Times New Roman"/>
              </w:rPr>
              <w:t>04</w:t>
            </w:r>
          </w:p>
        </w:tc>
        <w:tc>
          <w:tcPr>
            <w:tcW w:w="720" w:type="dxa"/>
            <w:shd w:val="clear" w:color="auto" w:fill="F2F2F2" w:themeFill="background1" w:themeFillShade="F2"/>
          </w:tcPr>
          <w:p w:rsidR="00B47534" w:rsidRPr="00367F6B" w:rsidRDefault="00B47534" w:rsidP="00B47534">
            <w:pPr>
              <w:autoSpaceDE w:val="0"/>
              <w:autoSpaceDN w:val="0"/>
              <w:adjustRightInd w:val="0"/>
              <w:jc w:val="center"/>
              <w:rPr>
                <w:rFonts w:ascii="Times New Roman" w:eastAsia="Times New Roman" w:hAnsi="Times New Roman" w:cs="Times New Roman"/>
              </w:rPr>
            </w:pPr>
            <w:r w:rsidRPr="00367F6B">
              <w:rPr>
                <w:rFonts w:ascii="Times New Roman" w:eastAsia="Times New Roman" w:hAnsi="Times New Roman" w:cs="Times New Roman"/>
              </w:rPr>
              <w:t>25</w:t>
            </w:r>
          </w:p>
        </w:tc>
        <w:tc>
          <w:tcPr>
            <w:tcW w:w="1710" w:type="dxa"/>
            <w:shd w:val="clear" w:color="auto" w:fill="F2F2F2" w:themeFill="background1" w:themeFillShade="F2"/>
          </w:tcPr>
          <w:p w:rsidR="00B47534" w:rsidRPr="00367F6B" w:rsidRDefault="00B47534" w:rsidP="00B47534">
            <w:pPr>
              <w:autoSpaceDE w:val="0"/>
              <w:autoSpaceDN w:val="0"/>
              <w:adjustRightInd w:val="0"/>
              <w:rPr>
                <w:rFonts w:ascii="Times New Roman" w:eastAsia="Times New Roman" w:hAnsi="Times New Roman" w:cs="Times New Roman"/>
              </w:rPr>
            </w:pPr>
            <w:r w:rsidRPr="00367F6B">
              <w:rPr>
                <w:rFonts w:ascii="Times New Roman" w:eastAsia="Times New Roman" w:hAnsi="Times New Roman" w:cs="Times New Roman"/>
              </w:rPr>
              <w:t>874.5636</w:t>
            </w:r>
          </w:p>
        </w:tc>
      </w:tr>
      <w:tr w:rsidR="00B61886" w:rsidRPr="00367F6B" w:rsidTr="00B61886">
        <w:tc>
          <w:tcPr>
            <w:tcW w:w="4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47534" w:rsidRPr="00367F6B" w:rsidRDefault="00B47534" w:rsidP="00B47534">
            <w:pPr>
              <w:autoSpaceDE w:val="0"/>
              <w:autoSpaceDN w:val="0"/>
              <w:adjustRightInd w:val="0"/>
              <w:jc w:val="both"/>
              <w:rPr>
                <w:rFonts w:ascii="Times New Roman" w:eastAsia="Times New Roman" w:hAnsi="Times New Roman" w:cs="Times New Roman"/>
                <w:b/>
              </w:rPr>
            </w:pPr>
            <w:r w:rsidRPr="00367F6B">
              <w:rPr>
                <w:rFonts w:ascii="Times New Roman" w:eastAsia="Times New Roman" w:hAnsi="Times New Roman" w:cs="Times New Roman"/>
                <w:b/>
              </w:rPr>
              <w:t>8</w:t>
            </w:r>
          </w:p>
        </w:tc>
        <w:tc>
          <w:tcPr>
            <w:tcW w:w="1890" w:type="dxa"/>
            <w:tcBorders>
              <w:left w:val="single" w:sz="4" w:space="0" w:color="auto"/>
            </w:tcBorders>
            <w:shd w:val="clear" w:color="auto" w:fill="F2F2F2" w:themeFill="background1" w:themeFillShade="F2"/>
          </w:tcPr>
          <w:p w:rsidR="00B47534" w:rsidRPr="00367F6B" w:rsidRDefault="00B47534" w:rsidP="001E25DE">
            <w:pPr>
              <w:autoSpaceDE w:val="0"/>
              <w:autoSpaceDN w:val="0"/>
              <w:adjustRightInd w:val="0"/>
              <w:jc w:val="both"/>
              <w:rPr>
                <w:rFonts w:ascii="Times New Roman" w:eastAsia="Times New Roman" w:hAnsi="Times New Roman" w:cs="Times New Roman"/>
              </w:rPr>
            </w:pPr>
            <w:r w:rsidRPr="00367F6B">
              <w:rPr>
                <w:rFonts w:ascii="Times New Roman" w:eastAsia="Times New Roman" w:hAnsi="Times New Roman" w:cs="Times New Roman"/>
              </w:rPr>
              <w:t>Dadar &amp; N</w:t>
            </w:r>
            <w:r w:rsidR="001E25DE" w:rsidRPr="00367F6B">
              <w:rPr>
                <w:rFonts w:ascii="Times New Roman" w:eastAsia="Times New Roman" w:hAnsi="Times New Roman" w:cs="Times New Roman"/>
              </w:rPr>
              <w:t>.</w:t>
            </w:r>
            <w:r w:rsidRPr="00367F6B">
              <w:rPr>
                <w:rFonts w:ascii="Times New Roman" w:eastAsia="Times New Roman" w:hAnsi="Times New Roman" w:cs="Times New Roman"/>
              </w:rPr>
              <w:t>H</w:t>
            </w:r>
            <w:r w:rsidR="007E38AF" w:rsidRPr="00367F6B">
              <w:rPr>
                <w:rFonts w:ascii="Times New Roman" w:eastAsia="Times New Roman" w:hAnsi="Times New Roman" w:cs="Times New Roman"/>
              </w:rPr>
              <w:t>.</w:t>
            </w:r>
          </w:p>
        </w:tc>
        <w:tc>
          <w:tcPr>
            <w:tcW w:w="900" w:type="dxa"/>
            <w:shd w:val="clear" w:color="auto" w:fill="F2F2F2" w:themeFill="background1" w:themeFillShade="F2"/>
          </w:tcPr>
          <w:p w:rsidR="00B47534" w:rsidRPr="00367F6B" w:rsidRDefault="00B47534" w:rsidP="00B47534">
            <w:pPr>
              <w:autoSpaceDE w:val="0"/>
              <w:autoSpaceDN w:val="0"/>
              <w:adjustRightInd w:val="0"/>
              <w:jc w:val="center"/>
              <w:rPr>
                <w:rFonts w:ascii="Times New Roman" w:eastAsia="Times New Roman" w:hAnsi="Times New Roman" w:cs="Times New Roman"/>
              </w:rPr>
            </w:pPr>
            <w:r w:rsidRPr="00367F6B">
              <w:rPr>
                <w:rFonts w:ascii="Times New Roman" w:eastAsia="Times New Roman" w:hAnsi="Times New Roman" w:cs="Times New Roman"/>
              </w:rPr>
              <w:t>02</w:t>
            </w:r>
          </w:p>
        </w:tc>
        <w:tc>
          <w:tcPr>
            <w:tcW w:w="990" w:type="dxa"/>
            <w:shd w:val="clear" w:color="auto" w:fill="F2F2F2" w:themeFill="background1" w:themeFillShade="F2"/>
          </w:tcPr>
          <w:p w:rsidR="00B47534" w:rsidRPr="00367F6B" w:rsidRDefault="00B47534" w:rsidP="00B47534">
            <w:pPr>
              <w:autoSpaceDE w:val="0"/>
              <w:autoSpaceDN w:val="0"/>
              <w:adjustRightInd w:val="0"/>
              <w:jc w:val="center"/>
              <w:rPr>
                <w:rFonts w:ascii="Times New Roman" w:eastAsia="Times New Roman" w:hAnsi="Times New Roman" w:cs="Times New Roman"/>
              </w:rPr>
            </w:pPr>
            <w:r w:rsidRPr="00367F6B">
              <w:rPr>
                <w:rFonts w:ascii="Times New Roman" w:eastAsia="Times New Roman" w:hAnsi="Times New Roman" w:cs="Times New Roman"/>
              </w:rPr>
              <w:t>00</w:t>
            </w:r>
          </w:p>
        </w:tc>
        <w:tc>
          <w:tcPr>
            <w:tcW w:w="720" w:type="dxa"/>
            <w:shd w:val="clear" w:color="auto" w:fill="F2F2F2" w:themeFill="background1" w:themeFillShade="F2"/>
          </w:tcPr>
          <w:p w:rsidR="00B47534" w:rsidRPr="00367F6B" w:rsidRDefault="00B47534" w:rsidP="00B47534">
            <w:pPr>
              <w:autoSpaceDE w:val="0"/>
              <w:autoSpaceDN w:val="0"/>
              <w:adjustRightInd w:val="0"/>
              <w:jc w:val="center"/>
              <w:rPr>
                <w:rFonts w:ascii="Times New Roman" w:eastAsia="Times New Roman" w:hAnsi="Times New Roman" w:cs="Times New Roman"/>
              </w:rPr>
            </w:pPr>
            <w:r w:rsidRPr="00367F6B">
              <w:rPr>
                <w:rFonts w:ascii="Times New Roman" w:eastAsia="Times New Roman" w:hAnsi="Times New Roman" w:cs="Times New Roman"/>
              </w:rPr>
              <w:t>02</w:t>
            </w:r>
          </w:p>
        </w:tc>
        <w:tc>
          <w:tcPr>
            <w:tcW w:w="1710" w:type="dxa"/>
            <w:shd w:val="clear" w:color="auto" w:fill="F2F2F2" w:themeFill="background1" w:themeFillShade="F2"/>
          </w:tcPr>
          <w:p w:rsidR="00B47534" w:rsidRPr="00367F6B" w:rsidRDefault="00B47534" w:rsidP="00B47534">
            <w:pPr>
              <w:autoSpaceDE w:val="0"/>
              <w:autoSpaceDN w:val="0"/>
              <w:adjustRightInd w:val="0"/>
              <w:rPr>
                <w:rFonts w:ascii="Times New Roman" w:eastAsia="Times New Roman" w:hAnsi="Times New Roman" w:cs="Times New Roman"/>
              </w:rPr>
            </w:pPr>
            <w:r w:rsidRPr="00367F6B">
              <w:rPr>
                <w:rFonts w:ascii="Times New Roman" w:eastAsia="Times New Roman" w:hAnsi="Times New Roman" w:cs="Times New Roman"/>
              </w:rPr>
              <w:t>4.7485</w:t>
            </w:r>
          </w:p>
        </w:tc>
      </w:tr>
      <w:tr w:rsidR="00B61886" w:rsidRPr="00367F6B" w:rsidTr="00B61886">
        <w:tc>
          <w:tcPr>
            <w:tcW w:w="4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47534" w:rsidRPr="00367F6B" w:rsidRDefault="00B47534" w:rsidP="00B47534">
            <w:pPr>
              <w:autoSpaceDE w:val="0"/>
              <w:autoSpaceDN w:val="0"/>
              <w:adjustRightInd w:val="0"/>
              <w:jc w:val="both"/>
              <w:rPr>
                <w:rFonts w:ascii="Times New Roman" w:eastAsia="Times New Roman" w:hAnsi="Times New Roman" w:cs="Times New Roman"/>
                <w:b/>
              </w:rPr>
            </w:pPr>
            <w:r w:rsidRPr="00367F6B">
              <w:rPr>
                <w:rFonts w:ascii="Times New Roman" w:eastAsia="Times New Roman" w:hAnsi="Times New Roman" w:cs="Times New Roman"/>
                <w:b/>
              </w:rPr>
              <w:t>9</w:t>
            </w:r>
          </w:p>
        </w:tc>
        <w:tc>
          <w:tcPr>
            <w:tcW w:w="1890" w:type="dxa"/>
            <w:tcBorders>
              <w:left w:val="single" w:sz="4" w:space="0" w:color="auto"/>
            </w:tcBorders>
            <w:shd w:val="clear" w:color="auto" w:fill="F2F2F2" w:themeFill="background1" w:themeFillShade="F2"/>
          </w:tcPr>
          <w:p w:rsidR="00B47534" w:rsidRPr="00367F6B" w:rsidRDefault="00B47534" w:rsidP="00B47534">
            <w:pPr>
              <w:autoSpaceDE w:val="0"/>
              <w:autoSpaceDN w:val="0"/>
              <w:adjustRightInd w:val="0"/>
              <w:jc w:val="both"/>
              <w:rPr>
                <w:rFonts w:ascii="Times New Roman" w:eastAsia="Times New Roman" w:hAnsi="Times New Roman" w:cs="Times New Roman"/>
              </w:rPr>
            </w:pPr>
            <w:r w:rsidRPr="00367F6B">
              <w:rPr>
                <w:rFonts w:ascii="Times New Roman" w:eastAsia="Times New Roman" w:hAnsi="Times New Roman" w:cs="Times New Roman"/>
              </w:rPr>
              <w:t>Daman &amp; Diu</w:t>
            </w:r>
          </w:p>
        </w:tc>
        <w:tc>
          <w:tcPr>
            <w:tcW w:w="900" w:type="dxa"/>
            <w:shd w:val="clear" w:color="auto" w:fill="F2F2F2" w:themeFill="background1" w:themeFillShade="F2"/>
          </w:tcPr>
          <w:p w:rsidR="00B47534" w:rsidRPr="00367F6B" w:rsidRDefault="00B47534" w:rsidP="00B47534">
            <w:pPr>
              <w:autoSpaceDE w:val="0"/>
              <w:autoSpaceDN w:val="0"/>
              <w:adjustRightInd w:val="0"/>
              <w:jc w:val="center"/>
              <w:rPr>
                <w:rFonts w:ascii="Times New Roman" w:eastAsia="Times New Roman" w:hAnsi="Times New Roman" w:cs="Times New Roman"/>
              </w:rPr>
            </w:pPr>
            <w:r w:rsidRPr="00367F6B">
              <w:rPr>
                <w:rFonts w:ascii="Times New Roman" w:eastAsia="Times New Roman" w:hAnsi="Times New Roman" w:cs="Times New Roman"/>
              </w:rPr>
              <w:t>00</w:t>
            </w:r>
          </w:p>
        </w:tc>
        <w:tc>
          <w:tcPr>
            <w:tcW w:w="990" w:type="dxa"/>
            <w:shd w:val="clear" w:color="auto" w:fill="F2F2F2" w:themeFill="background1" w:themeFillShade="F2"/>
          </w:tcPr>
          <w:p w:rsidR="00B47534" w:rsidRPr="00367F6B" w:rsidRDefault="00B47534" w:rsidP="00B47534">
            <w:pPr>
              <w:autoSpaceDE w:val="0"/>
              <w:autoSpaceDN w:val="0"/>
              <w:adjustRightInd w:val="0"/>
              <w:jc w:val="center"/>
              <w:rPr>
                <w:rFonts w:ascii="Times New Roman" w:eastAsia="Times New Roman" w:hAnsi="Times New Roman" w:cs="Times New Roman"/>
              </w:rPr>
            </w:pPr>
            <w:r w:rsidRPr="00367F6B">
              <w:rPr>
                <w:rFonts w:ascii="Times New Roman" w:eastAsia="Times New Roman" w:hAnsi="Times New Roman" w:cs="Times New Roman"/>
              </w:rPr>
              <w:t>00</w:t>
            </w:r>
          </w:p>
        </w:tc>
        <w:tc>
          <w:tcPr>
            <w:tcW w:w="720" w:type="dxa"/>
            <w:shd w:val="clear" w:color="auto" w:fill="F2F2F2" w:themeFill="background1" w:themeFillShade="F2"/>
          </w:tcPr>
          <w:p w:rsidR="00B47534" w:rsidRPr="00367F6B" w:rsidRDefault="00B47534" w:rsidP="00B47534">
            <w:pPr>
              <w:autoSpaceDE w:val="0"/>
              <w:autoSpaceDN w:val="0"/>
              <w:adjustRightInd w:val="0"/>
              <w:jc w:val="center"/>
              <w:rPr>
                <w:rFonts w:ascii="Times New Roman" w:eastAsia="Times New Roman" w:hAnsi="Times New Roman" w:cs="Times New Roman"/>
              </w:rPr>
            </w:pPr>
            <w:r w:rsidRPr="00367F6B">
              <w:rPr>
                <w:rFonts w:ascii="Times New Roman" w:eastAsia="Times New Roman" w:hAnsi="Times New Roman" w:cs="Times New Roman"/>
              </w:rPr>
              <w:t>00</w:t>
            </w:r>
          </w:p>
        </w:tc>
        <w:tc>
          <w:tcPr>
            <w:tcW w:w="1710" w:type="dxa"/>
            <w:shd w:val="clear" w:color="auto" w:fill="F2F2F2" w:themeFill="background1" w:themeFillShade="F2"/>
          </w:tcPr>
          <w:p w:rsidR="00B47534" w:rsidRPr="00367F6B" w:rsidRDefault="00B47534" w:rsidP="00B47534">
            <w:pPr>
              <w:autoSpaceDE w:val="0"/>
              <w:autoSpaceDN w:val="0"/>
              <w:adjustRightInd w:val="0"/>
              <w:rPr>
                <w:rFonts w:ascii="Times New Roman" w:eastAsia="Times New Roman" w:hAnsi="Times New Roman" w:cs="Times New Roman"/>
              </w:rPr>
            </w:pPr>
            <w:r w:rsidRPr="00367F6B">
              <w:rPr>
                <w:rFonts w:ascii="Times New Roman" w:eastAsia="Times New Roman" w:hAnsi="Times New Roman" w:cs="Times New Roman"/>
              </w:rPr>
              <w:t>00</w:t>
            </w:r>
          </w:p>
        </w:tc>
      </w:tr>
      <w:tr w:rsidR="00B61886" w:rsidRPr="00367F6B" w:rsidTr="00B61886">
        <w:tc>
          <w:tcPr>
            <w:tcW w:w="4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47534" w:rsidRPr="00367F6B" w:rsidRDefault="00B47534" w:rsidP="00B47534">
            <w:pPr>
              <w:autoSpaceDE w:val="0"/>
              <w:autoSpaceDN w:val="0"/>
              <w:adjustRightInd w:val="0"/>
              <w:jc w:val="both"/>
              <w:rPr>
                <w:rFonts w:ascii="Times New Roman" w:eastAsia="Times New Roman" w:hAnsi="Times New Roman" w:cs="Times New Roman"/>
                <w:b/>
              </w:rPr>
            </w:pPr>
            <w:r w:rsidRPr="00367F6B">
              <w:rPr>
                <w:rFonts w:ascii="Times New Roman" w:eastAsia="Times New Roman" w:hAnsi="Times New Roman" w:cs="Times New Roman"/>
                <w:b/>
              </w:rPr>
              <w:t>10</w:t>
            </w:r>
          </w:p>
        </w:tc>
        <w:tc>
          <w:tcPr>
            <w:tcW w:w="1890" w:type="dxa"/>
            <w:tcBorders>
              <w:left w:val="single" w:sz="4" w:space="0" w:color="auto"/>
            </w:tcBorders>
            <w:shd w:val="clear" w:color="auto" w:fill="F2F2F2" w:themeFill="background1" w:themeFillShade="F2"/>
          </w:tcPr>
          <w:p w:rsidR="00B47534" w:rsidRPr="00367F6B" w:rsidRDefault="00B47534" w:rsidP="00B47534">
            <w:pPr>
              <w:autoSpaceDE w:val="0"/>
              <w:autoSpaceDN w:val="0"/>
              <w:adjustRightInd w:val="0"/>
              <w:jc w:val="both"/>
              <w:rPr>
                <w:rFonts w:ascii="Times New Roman" w:eastAsia="Times New Roman" w:hAnsi="Times New Roman" w:cs="Times New Roman"/>
              </w:rPr>
            </w:pPr>
            <w:r w:rsidRPr="00367F6B">
              <w:rPr>
                <w:rFonts w:ascii="Times New Roman" w:eastAsia="Times New Roman" w:hAnsi="Times New Roman" w:cs="Times New Roman"/>
              </w:rPr>
              <w:t>Delhi</w:t>
            </w:r>
          </w:p>
        </w:tc>
        <w:tc>
          <w:tcPr>
            <w:tcW w:w="900" w:type="dxa"/>
            <w:shd w:val="clear" w:color="auto" w:fill="F2F2F2" w:themeFill="background1" w:themeFillShade="F2"/>
          </w:tcPr>
          <w:p w:rsidR="00B47534" w:rsidRPr="00367F6B" w:rsidRDefault="00B47534" w:rsidP="00B47534">
            <w:pPr>
              <w:autoSpaceDE w:val="0"/>
              <w:autoSpaceDN w:val="0"/>
              <w:adjustRightInd w:val="0"/>
              <w:jc w:val="center"/>
              <w:rPr>
                <w:rFonts w:ascii="Times New Roman" w:eastAsia="Times New Roman" w:hAnsi="Times New Roman" w:cs="Times New Roman"/>
              </w:rPr>
            </w:pPr>
            <w:r w:rsidRPr="00367F6B">
              <w:rPr>
                <w:rFonts w:ascii="Times New Roman" w:eastAsia="Times New Roman" w:hAnsi="Times New Roman" w:cs="Times New Roman"/>
              </w:rPr>
              <w:t>04</w:t>
            </w:r>
          </w:p>
        </w:tc>
        <w:tc>
          <w:tcPr>
            <w:tcW w:w="990" w:type="dxa"/>
            <w:shd w:val="clear" w:color="auto" w:fill="F2F2F2" w:themeFill="background1" w:themeFillShade="F2"/>
          </w:tcPr>
          <w:p w:rsidR="00B47534" w:rsidRPr="00367F6B" w:rsidRDefault="00B47534" w:rsidP="00B47534">
            <w:pPr>
              <w:autoSpaceDE w:val="0"/>
              <w:autoSpaceDN w:val="0"/>
              <w:adjustRightInd w:val="0"/>
              <w:jc w:val="center"/>
              <w:rPr>
                <w:rFonts w:ascii="Times New Roman" w:eastAsia="Times New Roman" w:hAnsi="Times New Roman" w:cs="Times New Roman"/>
              </w:rPr>
            </w:pPr>
            <w:r w:rsidRPr="00367F6B">
              <w:rPr>
                <w:rFonts w:ascii="Times New Roman" w:eastAsia="Times New Roman" w:hAnsi="Times New Roman" w:cs="Times New Roman"/>
              </w:rPr>
              <w:t>01</w:t>
            </w:r>
          </w:p>
        </w:tc>
        <w:tc>
          <w:tcPr>
            <w:tcW w:w="720" w:type="dxa"/>
            <w:shd w:val="clear" w:color="auto" w:fill="F2F2F2" w:themeFill="background1" w:themeFillShade="F2"/>
          </w:tcPr>
          <w:p w:rsidR="00B47534" w:rsidRPr="00367F6B" w:rsidRDefault="00B47534" w:rsidP="00B47534">
            <w:pPr>
              <w:autoSpaceDE w:val="0"/>
              <w:autoSpaceDN w:val="0"/>
              <w:adjustRightInd w:val="0"/>
              <w:jc w:val="center"/>
              <w:rPr>
                <w:rFonts w:ascii="Times New Roman" w:eastAsia="Times New Roman" w:hAnsi="Times New Roman" w:cs="Times New Roman"/>
              </w:rPr>
            </w:pPr>
            <w:r w:rsidRPr="00367F6B">
              <w:rPr>
                <w:rFonts w:ascii="Times New Roman" w:eastAsia="Times New Roman" w:hAnsi="Times New Roman" w:cs="Times New Roman"/>
              </w:rPr>
              <w:t>05</w:t>
            </w:r>
          </w:p>
        </w:tc>
        <w:tc>
          <w:tcPr>
            <w:tcW w:w="1710" w:type="dxa"/>
            <w:shd w:val="clear" w:color="auto" w:fill="F2F2F2" w:themeFill="background1" w:themeFillShade="F2"/>
          </w:tcPr>
          <w:p w:rsidR="00B47534" w:rsidRPr="00367F6B" w:rsidRDefault="00B47534" w:rsidP="00B47534">
            <w:pPr>
              <w:autoSpaceDE w:val="0"/>
              <w:autoSpaceDN w:val="0"/>
              <w:adjustRightInd w:val="0"/>
              <w:rPr>
                <w:rFonts w:ascii="Times New Roman" w:eastAsia="Times New Roman" w:hAnsi="Times New Roman" w:cs="Times New Roman"/>
              </w:rPr>
            </w:pPr>
            <w:r w:rsidRPr="00367F6B">
              <w:rPr>
                <w:rFonts w:ascii="Times New Roman" w:eastAsia="Times New Roman" w:hAnsi="Times New Roman" w:cs="Times New Roman"/>
              </w:rPr>
              <w:t>64.0041</w:t>
            </w:r>
          </w:p>
        </w:tc>
      </w:tr>
      <w:tr w:rsidR="00B61886" w:rsidRPr="00367F6B" w:rsidTr="00B61886">
        <w:tc>
          <w:tcPr>
            <w:tcW w:w="4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47534" w:rsidRPr="00367F6B" w:rsidRDefault="00B47534" w:rsidP="00B47534">
            <w:pPr>
              <w:autoSpaceDE w:val="0"/>
              <w:autoSpaceDN w:val="0"/>
              <w:adjustRightInd w:val="0"/>
              <w:jc w:val="both"/>
              <w:rPr>
                <w:rFonts w:ascii="Times New Roman" w:eastAsia="Times New Roman" w:hAnsi="Times New Roman" w:cs="Times New Roman"/>
                <w:b/>
              </w:rPr>
            </w:pPr>
            <w:r w:rsidRPr="00367F6B">
              <w:rPr>
                <w:rFonts w:ascii="Times New Roman" w:eastAsia="Times New Roman" w:hAnsi="Times New Roman" w:cs="Times New Roman"/>
                <w:b/>
              </w:rPr>
              <w:t>11</w:t>
            </w:r>
          </w:p>
        </w:tc>
        <w:tc>
          <w:tcPr>
            <w:tcW w:w="1890" w:type="dxa"/>
            <w:tcBorders>
              <w:left w:val="single" w:sz="4" w:space="0" w:color="auto"/>
            </w:tcBorders>
            <w:shd w:val="clear" w:color="auto" w:fill="F2F2F2" w:themeFill="background1" w:themeFillShade="F2"/>
          </w:tcPr>
          <w:p w:rsidR="00B47534" w:rsidRPr="00367F6B" w:rsidRDefault="00B47534" w:rsidP="00B47534">
            <w:pPr>
              <w:autoSpaceDE w:val="0"/>
              <w:autoSpaceDN w:val="0"/>
              <w:adjustRightInd w:val="0"/>
              <w:jc w:val="both"/>
              <w:rPr>
                <w:rFonts w:ascii="Times New Roman" w:eastAsia="Times New Roman" w:hAnsi="Times New Roman" w:cs="Times New Roman"/>
              </w:rPr>
            </w:pPr>
            <w:r w:rsidRPr="00367F6B">
              <w:rPr>
                <w:rFonts w:ascii="Times New Roman" w:eastAsia="Times New Roman" w:hAnsi="Times New Roman" w:cs="Times New Roman"/>
              </w:rPr>
              <w:t>Goa</w:t>
            </w:r>
          </w:p>
        </w:tc>
        <w:tc>
          <w:tcPr>
            <w:tcW w:w="900" w:type="dxa"/>
            <w:shd w:val="clear" w:color="auto" w:fill="F2F2F2" w:themeFill="background1" w:themeFillShade="F2"/>
          </w:tcPr>
          <w:p w:rsidR="00B47534" w:rsidRPr="00367F6B" w:rsidRDefault="00B47534" w:rsidP="00B47534">
            <w:pPr>
              <w:autoSpaceDE w:val="0"/>
              <w:autoSpaceDN w:val="0"/>
              <w:adjustRightInd w:val="0"/>
              <w:jc w:val="center"/>
              <w:rPr>
                <w:rFonts w:ascii="Times New Roman" w:eastAsia="Times New Roman" w:hAnsi="Times New Roman" w:cs="Times New Roman"/>
              </w:rPr>
            </w:pPr>
            <w:r w:rsidRPr="00367F6B">
              <w:rPr>
                <w:rFonts w:ascii="Times New Roman" w:eastAsia="Times New Roman" w:hAnsi="Times New Roman" w:cs="Times New Roman"/>
              </w:rPr>
              <w:t>01</w:t>
            </w:r>
          </w:p>
        </w:tc>
        <w:tc>
          <w:tcPr>
            <w:tcW w:w="990" w:type="dxa"/>
            <w:shd w:val="clear" w:color="auto" w:fill="F2F2F2" w:themeFill="background1" w:themeFillShade="F2"/>
          </w:tcPr>
          <w:p w:rsidR="00B47534" w:rsidRPr="00367F6B" w:rsidRDefault="00B47534" w:rsidP="00B47534">
            <w:pPr>
              <w:autoSpaceDE w:val="0"/>
              <w:autoSpaceDN w:val="0"/>
              <w:adjustRightInd w:val="0"/>
              <w:jc w:val="center"/>
              <w:rPr>
                <w:rFonts w:ascii="Times New Roman" w:eastAsia="Times New Roman" w:hAnsi="Times New Roman" w:cs="Times New Roman"/>
              </w:rPr>
            </w:pPr>
            <w:r w:rsidRPr="00367F6B">
              <w:rPr>
                <w:rFonts w:ascii="Times New Roman" w:eastAsia="Times New Roman" w:hAnsi="Times New Roman" w:cs="Times New Roman"/>
              </w:rPr>
              <w:t>03</w:t>
            </w:r>
          </w:p>
        </w:tc>
        <w:tc>
          <w:tcPr>
            <w:tcW w:w="720" w:type="dxa"/>
            <w:shd w:val="clear" w:color="auto" w:fill="F2F2F2" w:themeFill="background1" w:themeFillShade="F2"/>
          </w:tcPr>
          <w:p w:rsidR="00B47534" w:rsidRPr="00367F6B" w:rsidRDefault="00B47534" w:rsidP="00B47534">
            <w:pPr>
              <w:autoSpaceDE w:val="0"/>
              <w:autoSpaceDN w:val="0"/>
              <w:adjustRightInd w:val="0"/>
              <w:jc w:val="center"/>
              <w:rPr>
                <w:rFonts w:ascii="Times New Roman" w:eastAsia="Times New Roman" w:hAnsi="Times New Roman" w:cs="Times New Roman"/>
              </w:rPr>
            </w:pPr>
            <w:r w:rsidRPr="00367F6B">
              <w:rPr>
                <w:rFonts w:ascii="Times New Roman" w:eastAsia="Times New Roman" w:hAnsi="Times New Roman" w:cs="Times New Roman"/>
              </w:rPr>
              <w:t>04</w:t>
            </w:r>
          </w:p>
        </w:tc>
        <w:tc>
          <w:tcPr>
            <w:tcW w:w="1710" w:type="dxa"/>
            <w:shd w:val="clear" w:color="auto" w:fill="F2F2F2" w:themeFill="background1" w:themeFillShade="F2"/>
          </w:tcPr>
          <w:p w:rsidR="00B47534" w:rsidRPr="00367F6B" w:rsidRDefault="00B47534" w:rsidP="00B47534">
            <w:pPr>
              <w:autoSpaceDE w:val="0"/>
              <w:autoSpaceDN w:val="0"/>
              <w:adjustRightInd w:val="0"/>
              <w:rPr>
                <w:rFonts w:ascii="Times New Roman" w:eastAsia="Times New Roman" w:hAnsi="Times New Roman" w:cs="Times New Roman"/>
              </w:rPr>
            </w:pPr>
            <w:r w:rsidRPr="00367F6B">
              <w:rPr>
                <w:rFonts w:ascii="Times New Roman" w:eastAsia="Times New Roman" w:hAnsi="Times New Roman" w:cs="Times New Roman"/>
              </w:rPr>
              <w:t>97.8117</w:t>
            </w:r>
          </w:p>
        </w:tc>
      </w:tr>
      <w:tr w:rsidR="00B61886" w:rsidRPr="00367F6B" w:rsidTr="00B61886">
        <w:tc>
          <w:tcPr>
            <w:tcW w:w="4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47534" w:rsidRPr="00367F6B" w:rsidRDefault="00B47534" w:rsidP="00B47534">
            <w:pPr>
              <w:autoSpaceDE w:val="0"/>
              <w:autoSpaceDN w:val="0"/>
              <w:adjustRightInd w:val="0"/>
              <w:jc w:val="both"/>
              <w:rPr>
                <w:rFonts w:ascii="Times New Roman" w:eastAsia="Times New Roman" w:hAnsi="Times New Roman" w:cs="Times New Roman"/>
                <w:b/>
              </w:rPr>
            </w:pPr>
            <w:r w:rsidRPr="00367F6B">
              <w:rPr>
                <w:rFonts w:ascii="Times New Roman" w:eastAsia="Times New Roman" w:hAnsi="Times New Roman" w:cs="Times New Roman"/>
                <w:b/>
              </w:rPr>
              <w:t>12</w:t>
            </w:r>
          </w:p>
        </w:tc>
        <w:tc>
          <w:tcPr>
            <w:tcW w:w="1890" w:type="dxa"/>
            <w:tcBorders>
              <w:left w:val="single" w:sz="4" w:space="0" w:color="auto"/>
            </w:tcBorders>
            <w:shd w:val="clear" w:color="auto" w:fill="F2F2F2" w:themeFill="background1" w:themeFillShade="F2"/>
          </w:tcPr>
          <w:p w:rsidR="00B47534" w:rsidRPr="00367F6B" w:rsidRDefault="00B47534" w:rsidP="00B47534">
            <w:pPr>
              <w:autoSpaceDE w:val="0"/>
              <w:autoSpaceDN w:val="0"/>
              <w:adjustRightInd w:val="0"/>
              <w:jc w:val="both"/>
              <w:rPr>
                <w:rFonts w:ascii="Times New Roman" w:eastAsia="Times New Roman" w:hAnsi="Times New Roman" w:cs="Times New Roman"/>
              </w:rPr>
            </w:pPr>
            <w:r w:rsidRPr="00367F6B">
              <w:rPr>
                <w:rFonts w:ascii="Times New Roman" w:eastAsia="Times New Roman" w:hAnsi="Times New Roman" w:cs="Times New Roman"/>
              </w:rPr>
              <w:t>Gujarat</w:t>
            </w:r>
          </w:p>
        </w:tc>
        <w:tc>
          <w:tcPr>
            <w:tcW w:w="900" w:type="dxa"/>
            <w:shd w:val="clear" w:color="auto" w:fill="F2F2F2" w:themeFill="background1" w:themeFillShade="F2"/>
          </w:tcPr>
          <w:p w:rsidR="00B47534" w:rsidRPr="00367F6B" w:rsidRDefault="00B47534" w:rsidP="00B47534">
            <w:pPr>
              <w:autoSpaceDE w:val="0"/>
              <w:autoSpaceDN w:val="0"/>
              <w:adjustRightInd w:val="0"/>
              <w:jc w:val="center"/>
              <w:rPr>
                <w:rFonts w:ascii="Times New Roman" w:eastAsia="Times New Roman" w:hAnsi="Times New Roman" w:cs="Times New Roman"/>
              </w:rPr>
            </w:pPr>
            <w:r w:rsidRPr="00367F6B">
              <w:rPr>
                <w:rFonts w:ascii="Times New Roman" w:eastAsia="Times New Roman" w:hAnsi="Times New Roman" w:cs="Times New Roman"/>
              </w:rPr>
              <w:t>61</w:t>
            </w:r>
          </w:p>
        </w:tc>
        <w:tc>
          <w:tcPr>
            <w:tcW w:w="990" w:type="dxa"/>
            <w:shd w:val="clear" w:color="auto" w:fill="F2F2F2" w:themeFill="background1" w:themeFillShade="F2"/>
          </w:tcPr>
          <w:p w:rsidR="00B47534" w:rsidRPr="00367F6B" w:rsidRDefault="00B47534" w:rsidP="00B47534">
            <w:pPr>
              <w:autoSpaceDE w:val="0"/>
              <w:autoSpaceDN w:val="0"/>
              <w:adjustRightInd w:val="0"/>
              <w:jc w:val="center"/>
              <w:rPr>
                <w:rFonts w:ascii="Times New Roman" w:eastAsia="Times New Roman" w:hAnsi="Times New Roman" w:cs="Times New Roman"/>
              </w:rPr>
            </w:pPr>
            <w:r w:rsidRPr="00367F6B">
              <w:rPr>
                <w:rFonts w:ascii="Times New Roman" w:eastAsia="Times New Roman" w:hAnsi="Times New Roman" w:cs="Times New Roman"/>
              </w:rPr>
              <w:t>99</w:t>
            </w:r>
          </w:p>
        </w:tc>
        <w:tc>
          <w:tcPr>
            <w:tcW w:w="720" w:type="dxa"/>
            <w:shd w:val="clear" w:color="auto" w:fill="F2F2F2" w:themeFill="background1" w:themeFillShade="F2"/>
          </w:tcPr>
          <w:p w:rsidR="00B47534" w:rsidRPr="00367F6B" w:rsidRDefault="00B47534" w:rsidP="00B47534">
            <w:pPr>
              <w:autoSpaceDE w:val="0"/>
              <w:autoSpaceDN w:val="0"/>
              <w:adjustRightInd w:val="0"/>
              <w:jc w:val="center"/>
              <w:rPr>
                <w:rFonts w:ascii="Times New Roman" w:eastAsia="Times New Roman" w:hAnsi="Times New Roman" w:cs="Times New Roman"/>
              </w:rPr>
            </w:pPr>
            <w:r w:rsidRPr="00367F6B">
              <w:rPr>
                <w:rFonts w:ascii="Times New Roman" w:eastAsia="Times New Roman" w:hAnsi="Times New Roman" w:cs="Times New Roman"/>
              </w:rPr>
              <w:t>160</w:t>
            </w:r>
          </w:p>
        </w:tc>
        <w:tc>
          <w:tcPr>
            <w:tcW w:w="1710" w:type="dxa"/>
            <w:shd w:val="clear" w:color="auto" w:fill="F2F2F2" w:themeFill="background1" w:themeFillShade="F2"/>
          </w:tcPr>
          <w:p w:rsidR="00B47534" w:rsidRPr="00367F6B" w:rsidRDefault="00B47534" w:rsidP="00B47534">
            <w:pPr>
              <w:autoSpaceDE w:val="0"/>
              <w:autoSpaceDN w:val="0"/>
              <w:adjustRightInd w:val="0"/>
              <w:rPr>
                <w:rFonts w:ascii="Times New Roman" w:eastAsia="Times New Roman" w:hAnsi="Times New Roman" w:cs="Times New Roman"/>
              </w:rPr>
            </w:pPr>
            <w:r w:rsidRPr="00367F6B">
              <w:rPr>
                <w:rFonts w:ascii="Times New Roman" w:eastAsia="Times New Roman" w:hAnsi="Times New Roman" w:cs="Times New Roman"/>
              </w:rPr>
              <w:t>526.39174</w:t>
            </w:r>
          </w:p>
        </w:tc>
      </w:tr>
      <w:tr w:rsidR="00B61886" w:rsidRPr="00367F6B" w:rsidTr="00B61886">
        <w:tc>
          <w:tcPr>
            <w:tcW w:w="4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47534" w:rsidRPr="00367F6B" w:rsidRDefault="00B47534" w:rsidP="00B47534">
            <w:pPr>
              <w:autoSpaceDE w:val="0"/>
              <w:autoSpaceDN w:val="0"/>
              <w:adjustRightInd w:val="0"/>
              <w:jc w:val="both"/>
              <w:rPr>
                <w:rFonts w:ascii="Times New Roman" w:eastAsia="Times New Roman" w:hAnsi="Times New Roman" w:cs="Times New Roman"/>
                <w:b/>
              </w:rPr>
            </w:pPr>
            <w:r w:rsidRPr="00367F6B">
              <w:rPr>
                <w:rFonts w:ascii="Times New Roman" w:eastAsia="Times New Roman" w:hAnsi="Times New Roman" w:cs="Times New Roman"/>
                <w:b/>
              </w:rPr>
              <w:t>13</w:t>
            </w:r>
          </w:p>
        </w:tc>
        <w:tc>
          <w:tcPr>
            <w:tcW w:w="1890" w:type="dxa"/>
            <w:tcBorders>
              <w:left w:val="single" w:sz="4" w:space="0" w:color="auto"/>
            </w:tcBorders>
            <w:shd w:val="clear" w:color="auto" w:fill="F2F2F2" w:themeFill="background1" w:themeFillShade="F2"/>
          </w:tcPr>
          <w:p w:rsidR="00B47534" w:rsidRPr="00367F6B" w:rsidRDefault="00B47534" w:rsidP="00B47534">
            <w:pPr>
              <w:autoSpaceDE w:val="0"/>
              <w:autoSpaceDN w:val="0"/>
              <w:adjustRightInd w:val="0"/>
              <w:jc w:val="both"/>
              <w:rPr>
                <w:rFonts w:ascii="Times New Roman" w:eastAsia="Times New Roman" w:hAnsi="Times New Roman" w:cs="Times New Roman"/>
              </w:rPr>
            </w:pPr>
            <w:r w:rsidRPr="00367F6B">
              <w:rPr>
                <w:rFonts w:ascii="Times New Roman" w:eastAsia="Times New Roman" w:hAnsi="Times New Roman" w:cs="Times New Roman"/>
              </w:rPr>
              <w:t>Haryana</w:t>
            </w:r>
          </w:p>
        </w:tc>
        <w:tc>
          <w:tcPr>
            <w:tcW w:w="900" w:type="dxa"/>
            <w:shd w:val="clear" w:color="auto" w:fill="F2F2F2" w:themeFill="background1" w:themeFillShade="F2"/>
          </w:tcPr>
          <w:p w:rsidR="00B47534" w:rsidRPr="00367F6B" w:rsidRDefault="00B47534" w:rsidP="00B47534">
            <w:pPr>
              <w:autoSpaceDE w:val="0"/>
              <w:autoSpaceDN w:val="0"/>
              <w:adjustRightInd w:val="0"/>
              <w:jc w:val="center"/>
              <w:rPr>
                <w:rFonts w:ascii="Times New Roman" w:eastAsia="Times New Roman" w:hAnsi="Times New Roman" w:cs="Times New Roman"/>
              </w:rPr>
            </w:pPr>
            <w:r w:rsidRPr="00367F6B">
              <w:rPr>
                <w:rFonts w:ascii="Times New Roman" w:eastAsia="Times New Roman" w:hAnsi="Times New Roman" w:cs="Times New Roman"/>
              </w:rPr>
              <w:t>34</w:t>
            </w:r>
          </w:p>
        </w:tc>
        <w:tc>
          <w:tcPr>
            <w:tcW w:w="990" w:type="dxa"/>
            <w:shd w:val="clear" w:color="auto" w:fill="F2F2F2" w:themeFill="background1" w:themeFillShade="F2"/>
          </w:tcPr>
          <w:p w:rsidR="00B47534" w:rsidRPr="00367F6B" w:rsidRDefault="00B47534" w:rsidP="00B47534">
            <w:pPr>
              <w:autoSpaceDE w:val="0"/>
              <w:autoSpaceDN w:val="0"/>
              <w:adjustRightInd w:val="0"/>
              <w:jc w:val="center"/>
              <w:rPr>
                <w:rFonts w:ascii="Times New Roman" w:eastAsia="Times New Roman" w:hAnsi="Times New Roman" w:cs="Times New Roman"/>
              </w:rPr>
            </w:pPr>
            <w:r w:rsidRPr="00367F6B">
              <w:rPr>
                <w:rFonts w:ascii="Times New Roman" w:eastAsia="Times New Roman" w:hAnsi="Times New Roman" w:cs="Times New Roman"/>
              </w:rPr>
              <w:t>64</w:t>
            </w:r>
          </w:p>
        </w:tc>
        <w:tc>
          <w:tcPr>
            <w:tcW w:w="720" w:type="dxa"/>
            <w:shd w:val="clear" w:color="auto" w:fill="F2F2F2" w:themeFill="background1" w:themeFillShade="F2"/>
          </w:tcPr>
          <w:p w:rsidR="00B47534" w:rsidRPr="00367F6B" w:rsidRDefault="00B47534" w:rsidP="00B47534">
            <w:pPr>
              <w:autoSpaceDE w:val="0"/>
              <w:autoSpaceDN w:val="0"/>
              <w:adjustRightInd w:val="0"/>
              <w:jc w:val="center"/>
              <w:rPr>
                <w:rFonts w:ascii="Times New Roman" w:eastAsia="Times New Roman" w:hAnsi="Times New Roman" w:cs="Times New Roman"/>
              </w:rPr>
            </w:pPr>
            <w:r w:rsidRPr="00367F6B">
              <w:rPr>
                <w:rFonts w:ascii="Times New Roman" w:eastAsia="Times New Roman" w:hAnsi="Times New Roman" w:cs="Times New Roman"/>
              </w:rPr>
              <w:t>98</w:t>
            </w:r>
          </w:p>
        </w:tc>
        <w:tc>
          <w:tcPr>
            <w:tcW w:w="1710" w:type="dxa"/>
            <w:shd w:val="clear" w:color="auto" w:fill="F2F2F2" w:themeFill="background1" w:themeFillShade="F2"/>
          </w:tcPr>
          <w:p w:rsidR="00B47534" w:rsidRPr="00367F6B" w:rsidRDefault="00B47534" w:rsidP="00B47534">
            <w:pPr>
              <w:autoSpaceDE w:val="0"/>
              <w:autoSpaceDN w:val="0"/>
              <w:adjustRightInd w:val="0"/>
              <w:rPr>
                <w:rFonts w:ascii="Times New Roman" w:eastAsia="Times New Roman" w:hAnsi="Times New Roman" w:cs="Times New Roman"/>
              </w:rPr>
            </w:pPr>
            <w:r w:rsidRPr="00367F6B">
              <w:rPr>
                <w:rFonts w:ascii="Times New Roman" w:eastAsia="Times New Roman" w:hAnsi="Times New Roman" w:cs="Times New Roman"/>
              </w:rPr>
              <w:t>256.13466</w:t>
            </w:r>
          </w:p>
        </w:tc>
      </w:tr>
      <w:tr w:rsidR="00B61886" w:rsidRPr="00367F6B" w:rsidTr="00B61886">
        <w:tc>
          <w:tcPr>
            <w:tcW w:w="4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47534" w:rsidRPr="00367F6B" w:rsidRDefault="00B47534" w:rsidP="00B47534">
            <w:pPr>
              <w:autoSpaceDE w:val="0"/>
              <w:autoSpaceDN w:val="0"/>
              <w:adjustRightInd w:val="0"/>
              <w:jc w:val="both"/>
              <w:rPr>
                <w:rFonts w:ascii="Times New Roman" w:eastAsia="Times New Roman" w:hAnsi="Times New Roman" w:cs="Times New Roman"/>
                <w:b/>
              </w:rPr>
            </w:pPr>
            <w:r w:rsidRPr="00367F6B">
              <w:rPr>
                <w:rFonts w:ascii="Times New Roman" w:eastAsia="Times New Roman" w:hAnsi="Times New Roman" w:cs="Times New Roman"/>
                <w:b/>
              </w:rPr>
              <w:t>14</w:t>
            </w:r>
          </w:p>
        </w:tc>
        <w:tc>
          <w:tcPr>
            <w:tcW w:w="1890" w:type="dxa"/>
            <w:tcBorders>
              <w:left w:val="single" w:sz="4" w:space="0" w:color="auto"/>
            </w:tcBorders>
            <w:shd w:val="clear" w:color="auto" w:fill="F2F2F2" w:themeFill="background1" w:themeFillShade="F2"/>
          </w:tcPr>
          <w:p w:rsidR="00B47534" w:rsidRPr="00367F6B" w:rsidRDefault="000752EA" w:rsidP="00121FD5">
            <w:pPr>
              <w:autoSpaceDE w:val="0"/>
              <w:autoSpaceDN w:val="0"/>
              <w:adjustRightInd w:val="0"/>
              <w:jc w:val="both"/>
              <w:rPr>
                <w:rFonts w:ascii="Times New Roman" w:eastAsia="Times New Roman" w:hAnsi="Times New Roman" w:cs="Times New Roman"/>
              </w:rPr>
            </w:pPr>
            <w:r w:rsidRPr="00367F6B">
              <w:rPr>
                <w:rFonts w:ascii="Times New Roman" w:eastAsia="Times New Roman" w:hAnsi="Times New Roman" w:cs="Times New Roman"/>
              </w:rPr>
              <w:t>Himachal P</w:t>
            </w:r>
            <w:r w:rsidR="00FA3B38">
              <w:rPr>
                <w:rFonts w:ascii="Times New Roman" w:eastAsia="Times New Roman" w:hAnsi="Times New Roman" w:cs="Times New Roman"/>
              </w:rPr>
              <w:t>radesh</w:t>
            </w:r>
          </w:p>
        </w:tc>
        <w:tc>
          <w:tcPr>
            <w:tcW w:w="900" w:type="dxa"/>
            <w:shd w:val="clear" w:color="auto" w:fill="F2F2F2" w:themeFill="background1" w:themeFillShade="F2"/>
          </w:tcPr>
          <w:p w:rsidR="00B47534" w:rsidRPr="00367F6B" w:rsidRDefault="00B47534" w:rsidP="00B47534">
            <w:pPr>
              <w:autoSpaceDE w:val="0"/>
              <w:autoSpaceDN w:val="0"/>
              <w:adjustRightInd w:val="0"/>
              <w:jc w:val="center"/>
              <w:rPr>
                <w:rFonts w:ascii="Times New Roman" w:eastAsia="Times New Roman" w:hAnsi="Times New Roman" w:cs="Times New Roman"/>
              </w:rPr>
            </w:pPr>
            <w:r w:rsidRPr="00367F6B">
              <w:rPr>
                <w:rFonts w:ascii="Times New Roman" w:eastAsia="Times New Roman" w:hAnsi="Times New Roman" w:cs="Times New Roman"/>
              </w:rPr>
              <w:t>07</w:t>
            </w:r>
          </w:p>
        </w:tc>
        <w:tc>
          <w:tcPr>
            <w:tcW w:w="990" w:type="dxa"/>
            <w:shd w:val="clear" w:color="auto" w:fill="F2F2F2" w:themeFill="background1" w:themeFillShade="F2"/>
          </w:tcPr>
          <w:p w:rsidR="00B47534" w:rsidRPr="00367F6B" w:rsidRDefault="00B47534" w:rsidP="00B47534">
            <w:pPr>
              <w:autoSpaceDE w:val="0"/>
              <w:autoSpaceDN w:val="0"/>
              <w:adjustRightInd w:val="0"/>
              <w:jc w:val="center"/>
              <w:rPr>
                <w:rFonts w:ascii="Times New Roman" w:eastAsia="Times New Roman" w:hAnsi="Times New Roman" w:cs="Times New Roman"/>
              </w:rPr>
            </w:pPr>
            <w:r w:rsidRPr="00367F6B">
              <w:rPr>
                <w:rFonts w:ascii="Times New Roman" w:eastAsia="Times New Roman" w:hAnsi="Times New Roman" w:cs="Times New Roman"/>
              </w:rPr>
              <w:t>21</w:t>
            </w:r>
          </w:p>
        </w:tc>
        <w:tc>
          <w:tcPr>
            <w:tcW w:w="720" w:type="dxa"/>
            <w:shd w:val="clear" w:color="auto" w:fill="F2F2F2" w:themeFill="background1" w:themeFillShade="F2"/>
          </w:tcPr>
          <w:p w:rsidR="00B47534" w:rsidRPr="00367F6B" w:rsidRDefault="00B47534" w:rsidP="00B47534">
            <w:pPr>
              <w:autoSpaceDE w:val="0"/>
              <w:autoSpaceDN w:val="0"/>
              <w:adjustRightInd w:val="0"/>
              <w:jc w:val="center"/>
              <w:rPr>
                <w:rFonts w:ascii="Times New Roman" w:eastAsia="Times New Roman" w:hAnsi="Times New Roman" w:cs="Times New Roman"/>
              </w:rPr>
            </w:pPr>
            <w:r w:rsidRPr="00367F6B">
              <w:rPr>
                <w:rFonts w:ascii="Times New Roman" w:eastAsia="Times New Roman" w:hAnsi="Times New Roman" w:cs="Times New Roman"/>
              </w:rPr>
              <w:t>28</w:t>
            </w:r>
          </w:p>
        </w:tc>
        <w:tc>
          <w:tcPr>
            <w:tcW w:w="1710" w:type="dxa"/>
            <w:shd w:val="clear" w:color="auto" w:fill="F2F2F2" w:themeFill="background1" w:themeFillShade="F2"/>
          </w:tcPr>
          <w:p w:rsidR="00B47534" w:rsidRPr="00367F6B" w:rsidRDefault="00B47534" w:rsidP="00B47534">
            <w:pPr>
              <w:autoSpaceDE w:val="0"/>
              <w:autoSpaceDN w:val="0"/>
              <w:adjustRightInd w:val="0"/>
              <w:rPr>
                <w:rFonts w:ascii="Times New Roman" w:eastAsia="Times New Roman" w:hAnsi="Times New Roman" w:cs="Times New Roman"/>
              </w:rPr>
            </w:pPr>
            <w:r w:rsidRPr="00367F6B">
              <w:rPr>
                <w:rFonts w:ascii="Times New Roman" w:eastAsia="Times New Roman" w:hAnsi="Times New Roman" w:cs="Times New Roman"/>
              </w:rPr>
              <w:t>459.2233</w:t>
            </w:r>
          </w:p>
        </w:tc>
      </w:tr>
      <w:tr w:rsidR="00B61886" w:rsidRPr="00367F6B" w:rsidTr="00B61886">
        <w:tc>
          <w:tcPr>
            <w:tcW w:w="4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47534" w:rsidRPr="00367F6B" w:rsidRDefault="00B47534" w:rsidP="00B47534">
            <w:pPr>
              <w:autoSpaceDE w:val="0"/>
              <w:autoSpaceDN w:val="0"/>
              <w:adjustRightInd w:val="0"/>
              <w:jc w:val="both"/>
              <w:rPr>
                <w:rFonts w:ascii="Times New Roman" w:eastAsia="Times New Roman" w:hAnsi="Times New Roman" w:cs="Times New Roman"/>
                <w:b/>
              </w:rPr>
            </w:pPr>
            <w:r w:rsidRPr="00367F6B">
              <w:rPr>
                <w:rFonts w:ascii="Times New Roman" w:eastAsia="Times New Roman" w:hAnsi="Times New Roman" w:cs="Times New Roman"/>
                <w:b/>
              </w:rPr>
              <w:t>15</w:t>
            </w:r>
          </w:p>
        </w:tc>
        <w:tc>
          <w:tcPr>
            <w:tcW w:w="1890" w:type="dxa"/>
            <w:tcBorders>
              <w:left w:val="single" w:sz="4" w:space="0" w:color="auto"/>
            </w:tcBorders>
            <w:shd w:val="clear" w:color="auto" w:fill="F2F2F2" w:themeFill="background1" w:themeFillShade="F2"/>
          </w:tcPr>
          <w:p w:rsidR="00B47534" w:rsidRPr="00367F6B" w:rsidRDefault="00B47534" w:rsidP="00B47534">
            <w:pPr>
              <w:autoSpaceDE w:val="0"/>
              <w:autoSpaceDN w:val="0"/>
              <w:adjustRightInd w:val="0"/>
              <w:jc w:val="both"/>
              <w:rPr>
                <w:rFonts w:ascii="Times New Roman" w:eastAsia="Times New Roman" w:hAnsi="Times New Roman" w:cs="Times New Roman"/>
              </w:rPr>
            </w:pPr>
            <w:r w:rsidRPr="00367F6B">
              <w:rPr>
                <w:rFonts w:ascii="Times New Roman" w:eastAsia="Times New Roman" w:hAnsi="Times New Roman" w:cs="Times New Roman"/>
              </w:rPr>
              <w:t>J &amp; K</w:t>
            </w:r>
          </w:p>
        </w:tc>
        <w:tc>
          <w:tcPr>
            <w:tcW w:w="900" w:type="dxa"/>
            <w:shd w:val="clear" w:color="auto" w:fill="F2F2F2" w:themeFill="background1" w:themeFillShade="F2"/>
          </w:tcPr>
          <w:p w:rsidR="00B47534" w:rsidRPr="00367F6B" w:rsidRDefault="00B47534" w:rsidP="00B47534">
            <w:pPr>
              <w:autoSpaceDE w:val="0"/>
              <w:autoSpaceDN w:val="0"/>
              <w:adjustRightInd w:val="0"/>
              <w:jc w:val="center"/>
              <w:rPr>
                <w:rFonts w:ascii="Times New Roman" w:eastAsia="Times New Roman" w:hAnsi="Times New Roman" w:cs="Times New Roman"/>
              </w:rPr>
            </w:pPr>
            <w:r w:rsidRPr="00367F6B">
              <w:rPr>
                <w:rFonts w:ascii="Times New Roman" w:eastAsia="Times New Roman" w:hAnsi="Times New Roman" w:cs="Times New Roman"/>
              </w:rPr>
              <w:t>04</w:t>
            </w:r>
          </w:p>
        </w:tc>
        <w:tc>
          <w:tcPr>
            <w:tcW w:w="990" w:type="dxa"/>
            <w:shd w:val="clear" w:color="auto" w:fill="F2F2F2" w:themeFill="background1" w:themeFillShade="F2"/>
          </w:tcPr>
          <w:p w:rsidR="00B47534" w:rsidRPr="00367F6B" w:rsidRDefault="00B47534" w:rsidP="00B47534">
            <w:pPr>
              <w:autoSpaceDE w:val="0"/>
              <w:autoSpaceDN w:val="0"/>
              <w:adjustRightInd w:val="0"/>
              <w:jc w:val="center"/>
              <w:rPr>
                <w:rFonts w:ascii="Times New Roman" w:eastAsia="Times New Roman" w:hAnsi="Times New Roman" w:cs="Times New Roman"/>
              </w:rPr>
            </w:pPr>
            <w:r w:rsidRPr="00367F6B">
              <w:rPr>
                <w:rFonts w:ascii="Times New Roman" w:eastAsia="Times New Roman" w:hAnsi="Times New Roman" w:cs="Times New Roman"/>
              </w:rPr>
              <w:t>00</w:t>
            </w:r>
          </w:p>
        </w:tc>
        <w:tc>
          <w:tcPr>
            <w:tcW w:w="720" w:type="dxa"/>
            <w:shd w:val="clear" w:color="auto" w:fill="F2F2F2" w:themeFill="background1" w:themeFillShade="F2"/>
          </w:tcPr>
          <w:p w:rsidR="00B47534" w:rsidRPr="00367F6B" w:rsidRDefault="00B47534" w:rsidP="00B47534">
            <w:pPr>
              <w:autoSpaceDE w:val="0"/>
              <w:autoSpaceDN w:val="0"/>
              <w:adjustRightInd w:val="0"/>
              <w:jc w:val="center"/>
              <w:rPr>
                <w:rFonts w:ascii="Times New Roman" w:eastAsia="Times New Roman" w:hAnsi="Times New Roman" w:cs="Times New Roman"/>
              </w:rPr>
            </w:pPr>
            <w:r w:rsidRPr="00367F6B">
              <w:rPr>
                <w:rFonts w:ascii="Times New Roman" w:eastAsia="Times New Roman" w:hAnsi="Times New Roman" w:cs="Times New Roman"/>
              </w:rPr>
              <w:t>04</w:t>
            </w:r>
          </w:p>
        </w:tc>
        <w:tc>
          <w:tcPr>
            <w:tcW w:w="1710" w:type="dxa"/>
            <w:shd w:val="clear" w:color="auto" w:fill="F2F2F2" w:themeFill="background1" w:themeFillShade="F2"/>
          </w:tcPr>
          <w:p w:rsidR="00B47534" w:rsidRPr="00367F6B" w:rsidRDefault="00B47534" w:rsidP="00B47534">
            <w:pPr>
              <w:autoSpaceDE w:val="0"/>
              <w:autoSpaceDN w:val="0"/>
              <w:adjustRightInd w:val="0"/>
              <w:rPr>
                <w:rFonts w:ascii="Times New Roman" w:eastAsia="Times New Roman" w:hAnsi="Times New Roman" w:cs="Times New Roman"/>
              </w:rPr>
            </w:pPr>
            <w:r w:rsidRPr="00367F6B">
              <w:rPr>
                <w:rFonts w:ascii="Times New Roman" w:eastAsia="Times New Roman" w:hAnsi="Times New Roman" w:cs="Times New Roman"/>
              </w:rPr>
              <w:t>9.352</w:t>
            </w:r>
          </w:p>
        </w:tc>
      </w:tr>
      <w:tr w:rsidR="00B61886" w:rsidRPr="00367F6B" w:rsidTr="00B61886">
        <w:tc>
          <w:tcPr>
            <w:tcW w:w="4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47534" w:rsidRPr="00367F6B" w:rsidRDefault="00B47534" w:rsidP="00B47534">
            <w:pPr>
              <w:autoSpaceDE w:val="0"/>
              <w:autoSpaceDN w:val="0"/>
              <w:adjustRightInd w:val="0"/>
              <w:jc w:val="both"/>
              <w:rPr>
                <w:rFonts w:ascii="Times New Roman" w:eastAsia="Times New Roman" w:hAnsi="Times New Roman" w:cs="Times New Roman"/>
                <w:b/>
              </w:rPr>
            </w:pPr>
            <w:r w:rsidRPr="00367F6B">
              <w:rPr>
                <w:rFonts w:ascii="Times New Roman" w:eastAsia="Times New Roman" w:hAnsi="Times New Roman" w:cs="Times New Roman"/>
                <w:b/>
              </w:rPr>
              <w:t>16</w:t>
            </w:r>
          </w:p>
        </w:tc>
        <w:tc>
          <w:tcPr>
            <w:tcW w:w="1890" w:type="dxa"/>
            <w:tcBorders>
              <w:left w:val="single" w:sz="4" w:space="0" w:color="auto"/>
            </w:tcBorders>
            <w:shd w:val="clear" w:color="auto" w:fill="F2F2F2" w:themeFill="background1" w:themeFillShade="F2"/>
          </w:tcPr>
          <w:p w:rsidR="00B47534" w:rsidRPr="00367F6B" w:rsidRDefault="00B47534" w:rsidP="00B47534">
            <w:pPr>
              <w:autoSpaceDE w:val="0"/>
              <w:autoSpaceDN w:val="0"/>
              <w:adjustRightInd w:val="0"/>
              <w:jc w:val="both"/>
              <w:rPr>
                <w:rFonts w:ascii="Times New Roman" w:eastAsia="Times New Roman" w:hAnsi="Times New Roman" w:cs="Times New Roman"/>
              </w:rPr>
            </w:pPr>
            <w:r w:rsidRPr="00367F6B">
              <w:rPr>
                <w:rFonts w:ascii="Times New Roman" w:eastAsia="Times New Roman" w:hAnsi="Times New Roman" w:cs="Times New Roman"/>
              </w:rPr>
              <w:t>Jharkhand</w:t>
            </w:r>
          </w:p>
        </w:tc>
        <w:tc>
          <w:tcPr>
            <w:tcW w:w="900" w:type="dxa"/>
            <w:shd w:val="clear" w:color="auto" w:fill="F2F2F2" w:themeFill="background1" w:themeFillShade="F2"/>
          </w:tcPr>
          <w:p w:rsidR="00B47534" w:rsidRPr="00367F6B" w:rsidRDefault="00B47534" w:rsidP="00B47534">
            <w:pPr>
              <w:autoSpaceDE w:val="0"/>
              <w:autoSpaceDN w:val="0"/>
              <w:adjustRightInd w:val="0"/>
              <w:jc w:val="center"/>
              <w:rPr>
                <w:rFonts w:ascii="Times New Roman" w:eastAsia="Times New Roman" w:hAnsi="Times New Roman" w:cs="Times New Roman"/>
              </w:rPr>
            </w:pPr>
            <w:r w:rsidRPr="00367F6B">
              <w:rPr>
                <w:rFonts w:ascii="Times New Roman" w:eastAsia="Times New Roman" w:hAnsi="Times New Roman" w:cs="Times New Roman"/>
              </w:rPr>
              <w:t>24</w:t>
            </w:r>
          </w:p>
        </w:tc>
        <w:tc>
          <w:tcPr>
            <w:tcW w:w="990" w:type="dxa"/>
            <w:shd w:val="clear" w:color="auto" w:fill="F2F2F2" w:themeFill="background1" w:themeFillShade="F2"/>
          </w:tcPr>
          <w:p w:rsidR="00B47534" w:rsidRPr="00367F6B" w:rsidRDefault="00B47534" w:rsidP="00B47534">
            <w:pPr>
              <w:autoSpaceDE w:val="0"/>
              <w:autoSpaceDN w:val="0"/>
              <w:adjustRightInd w:val="0"/>
              <w:jc w:val="center"/>
              <w:rPr>
                <w:rFonts w:ascii="Times New Roman" w:eastAsia="Times New Roman" w:hAnsi="Times New Roman" w:cs="Times New Roman"/>
              </w:rPr>
            </w:pPr>
            <w:r w:rsidRPr="00367F6B">
              <w:rPr>
                <w:rFonts w:ascii="Times New Roman" w:eastAsia="Times New Roman" w:hAnsi="Times New Roman" w:cs="Times New Roman"/>
              </w:rPr>
              <w:t>15</w:t>
            </w:r>
          </w:p>
        </w:tc>
        <w:tc>
          <w:tcPr>
            <w:tcW w:w="720" w:type="dxa"/>
            <w:shd w:val="clear" w:color="auto" w:fill="F2F2F2" w:themeFill="background1" w:themeFillShade="F2"/>
          </w:tcPr>
          <w:p w:rsidR="00B47534" w:rsidRPr="00367F6B" w:rsidRDefault="00B47534" w:rsidP="00B47534">
            <w:pPr>
              <w:autoSpaceDE w:val="0"/>
              <w:autoSpaceDN w:val="0"/>
              <w:adjustRightInd w:val="0"/>
              <w:jc w:val="center"/>
              <w:rPr>
                <w:rFonts w:ascii="Times New Roman" w:eastAsia="Times New Roman" w:hAnsi="Times New Roman" w:cs="Times New Roman"/>
              </w:rPr>
            </w:pPr>
            <w:r w:rsidRPr="00367F6B">
              <w:rPr>
                <w:rFonts w:ascii="Times New Roman" w:eastAsia="Times New Roman" w:hAnsi="Times New Roman" w:cs="Times New Roman"/>
              </w:rPr>
              <w:t>39</w:t>
            </w:r>
          </w:p>
        </w:tc>
        <w:tc>
          <w:tcPr>
            <w:tcW w:w="1710" w:type="dxa"/>
            <w:shd w:val="clear" w:color="auto" w:fill="F2F2F2" w:themeFill="background1" w:themeFillShade="F2"/>
          </w:tcPr>
          <w:p w:rsidR="00B47534" w:rsidRPr="00367F6B" w:rsidRDefault="00B47534" w:rsidP="00B47534">
            <w:pPr>
              <w:autoSpaceDE w:val="0"/>
              <w:autoSpaceDN w:val="0"/>
              <w:adjustRightInd w:val="0"/>
              <w:rPr>
                <w:rFonts w:ascii="Times New Roman" w:eastAsia="Times New Roman" w:hAnsi="Times New Roman" w:cs="Times New Roman"/>
              </w:rPr>
            </w:pPr>
            <w:r w:rsidRPr="00367F6B">
              <w:rPr>
                <w:rFonts w:ascii="Times New Roman" w:eastAsia="Times New Roman" w:hAnsi="Times New Roman" w:cs="Times New Roman"/>
              </w:rPr>
              <w:t>968.42324</w:t>
            </w:r>
          </w:p>
        </w:tc>
      </w:tr>
      <w:tr w:rsidR="00B61886" w:rsidRPr="00367F6B" w:rsidTr="00B61886">
        <w:tc>
          <w:tcPr>
            <w:tcW w:w="4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47534" w:rsidRPr="00367F6B" w:rsidRDefault="00B47534" w:rsidP="00B47534">
            <w:pPr>
              <w:autoSpaceDE w:val="0"/>
              <w:autoSpaceDN w:val="0"/>
              <w:adjustRightInd w:val="0"/>
              <w:jc w:val="both"/>
              <w:rPr>
                <w:rFonts w:ascii="Times New Roman" w:eastAsia="Times New Roman" w:hAnsi="Times New Roman" w:cs="Times New Roman"/>
                <w:b/>
              </w:rPr>
            </w:pPr>
            <w:r w:rsidRPr="00367F6B">
              <w:rPr>
                <w:rFonts w:ascii="Times New Roman" w:eastAsia="Times New Roman" w:hAnsi="Times New Roman" w:cs="Times New Roman"/>
                <w:b/>
              </w:rPr>
              <w:t>17</w:t>
            </w:r>
          </w:p>
        </w:tc>
        <w:tc>
          <w:tcPr>
            <w:tcW w:w="1890" w:type="dxa"/>
            <w:tcBorders>
              <w:left w:val="single" w:sz="4" w:space="0" w:color="auto"/>
            </w:tcBorders>
            <w:shd w:val="clear" w:color="auto" w:fill="F2F2F2" w:themeFill="background1" w:themeFillShade="F2"/>
          </w:tcPr>
          <w:p w:rsidR="00B47534" w:rsidRPr="00367F6B" w:rsidRDefault="00B47534" w:rsidP="00B47534">
            <w:pPr>
              <w:autoSpaceDE w:val="0"/>
              <w:autoSpaceDN w:val="0"/>
              <w:adjustRightInd w:val="0"/>
              <w:jc w:val="both"/>
              <w:rPr>
                <w:rFonts w:ascii="Times New Roman" w:eastAsia="Times New Roman" w:hAnsi="Times New Roman" w:cs="Times New Roman"/>
              </w:rPr>
            </w:pPr>
            <w:r w:rsidRPr="00367F6B">
              <w:rPr>
                <w:rFonts w:ascii="Times New Roman" w:eastAsia="Times New Roman" w:hAnsi="Times New Roman" w:cs="Times New Roman"/>
              </w:rPr>
              <w:t>Karnataka</w:t>
            </w:r>
          </w:p>
        </w:tc>
        <w:tc>
          <w:tcPr>
            <w:tcW w:w="900" w:type="dxa"/>
            <w:shd w:val="clear" w:color="auto" w:fill="F2F2F2" w:themeFill="background1" w:themeFillShade="F2"/>
          </w:tcPr>
          <w:p w:rsidR="00B47534" w:rsidRPr="00367F6B" w:rsidRDefault="00B47534" w:rsidP="00B47534">
            <w:pPr>
              <w:autoSpaceDE w:val="0"/>
              <w:autoSpaceDN w:val="0"/>
              <w:adjustRightInd w:val="0"/>
              <w:jc w:val="center"/>
              <w:rPr>
                <w:rFonts w:ascii="Times New Roman" w:eastAsia="Times New Roman" w:hAnsi="Times New Roman" w:cs="Times New Roman"/>
              </w:rPr>
            </w:pPr>
            <w:r w:rsidRPr="00367F6B">
              <w:rPr>
                <w:rFonts w:ascii="Times New Roman" w:eastAsia="Times New Roman" w:hAnsi="Times New Roman" w:cs="Times New Roman"/>
              </w:rPr>
              <w:t>16</w:t>
            </w:r>
          </w:p>
        </w:tc>
        <w:tc>
          <w:tcPr>
            <w:tcW w:w="990" w:type="dxa"/>
            <w:shd w:val="clear" w:color="auto" w:fill="F2F2F2" w:themeFill="background1" w:themeFillShade="F2"/>
          </w:tcPr>
          <w:p w:rsidR="00B47534" w:rsidRPr="00367F6B" w:rsidRDefault="00B47534" w:rsidP="00B47534">
            <w:pPr>
              <w:autoSpaceDE w:val="0"/>
              <w:autoSpaceDN w:val="0"/>
              <w:adjustRightInd w:val="0"/>
              <w:jc w:val="center"/>
              <w:rPr>
                <w:rFonts w:ascii="Times New Roman" w:eastAsia="Times New Roman" w:hAnsi="Times New Roman" w:cs="Times New Roman"/>
              </w:rPr>
            </w:pPr>
            <w:r w:rsidRPr="00367F6B">
              <w:rPr>
                <w:rFonts w:ascii="Times New Roman" w:eastAsia="Times New Roman" w:hAnsi="Times New Roman" w:cs="Times New Roman"/>
              </w:rPr>
              <w:t>06</w:t>
            </w:r>
          </w:p>
        </w:tc>
        <w:tc>
          <w:tcPr>
            <w:tcW w:w="720" w:type="dxa"/>
            <w:shd w:val="clear" w:color="auto" w:fill="F2F2F2" w:themeFill="background1" w:themeFillShade="F2"/>
          </w:tcPr>
          <w:p w:rsidR="00B47534" w:rsidRPr="00367F6B" w:rsidRDefault="00B47534" w:rsidP="00B47534">
            <w:pPr>
              <w:autoSpaceDE w:val="0"/>
              <w:autoSpaceDN w:val="0"/>
              <w:adjustRightInd w:val="0"/>
              <w:jc w:val="center"/>
              <w:rPr>
                <w:rFonts w:ascii="Times New Roman" w:eastAsia="Times New Roman" w:hAnsi="Times New Roman" w:cs="Times New Roman"/>
              </w:rPr>
            </w:pPr>
            <w:r w:rsidRPr="00367F6B">
              <w:rPr>
                <w:rFonts w:ascii="Times New Roman" w:eastAsia="Times New Roman" w:hAnsi="Times New Roman" w:cs="Times New Roman"/>
              </w:rPr>
              <w:t>22</w:t>
            </w:r>
          </w:p>
        </w:tc>
        <w:tc>
          <w:tcPr>
            <w:tcW w:w="1710" w:type="dxa"/>
            <w:shd w:val="clear" w:color="auto" w:fill="F2F2F2" w:themeFill="background1" w:themeFillShade="F2"/>
          </w:tcPr>
          <w:p w:rsidR="00B47534" w:rsidRPr="00367F6B" w:rsidRDefault="00B47534" w:rsidP="00B47534">
            <w:pPr>
              <w:autoSpaceDE w:val="0"/>
              <w:autoSpaceDN w:val="0"/>
              <w:adjustRightInd w:val="0"/>
              <w:rPr>
                <w:rFonts w:ascii="Times New Roman" w:eastAsia="Times New Roman" w:hAnsi="Times New Roman" w:cs="Times New Roman"/>
              </w:rPr>
            </w:pPr>
            <w:r w:rsidRPr="00367F6B">
              <w:rPr>
                <w:rFonts w:ascii="Times New Roman" w:eastAsia="Times New Roman" w:hAnsi="Times New Roman" w:cs="Times New Roman"/>
              </w:rPr>
              <w:t>89.980176</w:t>
            </w:r>
          </w:p>
        </w:tc>
      </w:tr>
      <w:tr w:rsidR="00B61886" w:rsidRPr="00367F6B" w:rsidTr="00B61886">
        <w:tc>
          <w:tcPr>
            <w:tcW w:w="4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47534" w:rsidRPr="00367F6B" w:rsidRDefault="00B47534" w:rsidP="00B47534">
            <w:pPr>
              <w:autoSpaceDE w:val="0"/>
              <w:autoSpaceDN w:val="0"/>
              <w:adjustRightInd w:val="0"/>
              <w:jc w:val="both"/>
              <w:rPr>
                <w:rFonts w:ascii="Times New Roman" w:eastAsia="Times New Roman" w:hAnsi="Times New Roman" w:cs="Times New Roman"/>
                <w:b/>
              </w:rPr>
            </w:pPr>
            <w:r w:rsidRPr="00367F6B">
              <w:rPr>
                <w:rFonts w:ascii="Times New Roman" w:eastAsia="Times New Roman" w:hAnsi="Times New Roman" w:cs="Times New Roman"/>
                <w:b/>
              </w:rPr>
              <w:t>18</w:t>
            </w:r>
          </w:p>
        </w:tc>
        <w:tc>
          <w:tcPr>
            <w:tcW w:w="1890" w:type="dxa"/>
            <w:tcBorders>
              <w:left w:val="single" w:sz="4" w:space="0" w:color="auto"/>
            </w:tcBorders>
            <w:shd w:val="clear" w:color="auto" w:fill="F2F2F2" w:themeFill="background1" w:themeFillShade="F2"/>
          </w:tcPr>
          <w:p w:rsidR="00B47534" w:rsidRPr="00367F6B" w:rsidRDefault="00B47534" w:rsidP="00B47534">
            <w:pPr>
              <w:autoSpaceDE w:val="0"/>
              <w:autoSpaceDN w:val="0"/>
              <w:adjustRightInd w:val="0"/>
              <w:jc w:val="both"/>
              <w:rPr>
                <w:rFonts w:ascii="Times New Roman" w:eastAsia="Times New Roman" w:hAnsi="Times New Roman" w:cs="Times New Roman"/>
              </w:rPr>
            </w:pPr>
            <w:r w:rsidRPr="00367F6B">
              <w:rPr>
                <w:rFonts w:ascii="Times New Roman" w:eastAsia="Times New Roman" w:hAnsi="Times New Roman" w:cs="Times New Roman"/>
              </w:rPr>
              <w:t>Kerala</w:t>
            </w:r>
          </w:p>
        </w:tc>
        <w:tc>
          <w:tcPr>
            <w:tcW w:w="900" w:type="dxa"/>
            <w:shd w:val="clear" w:color="auto" w:fill="F2F2F2" w:themeFill="background1" w:themeFillShade="F2"/>
          </w:tcPr>
          <w:p w:rsidR="00B47534" w:rsidRPr="00367F6B" w:rsidRDefault="00B47534" w:rsidP="00B47534">
            <w:pPr>
              <w:autoSpaceDE w:val="0"/>
              <w:autoSpaceDN w:val="0"/>
              <w:adjustRightInd w:val="0"/>
              <w:jc w:val="center"/>
              <w:rPr>
                <w:rFonts w:ascii="Times New Roman" w:eastAsia="Times New Roman" w:hAnsi="Times New Roman" w:cs="Times New Roman"/>
              </w:rPr>
            </w:pPr>
            <w:r w:rsidRPr="00367F6B">
              <w:rPr>
                <w:rFonts w:ascii="Times New Roman" w:eastAsia="Times New Roman" w:hAnsi="Times New Roman" w:cs="Times New Roman"/>
              </w:rPr>
              <w:t>03</w:t>
            </w:r>
          </w:p>
        </w:tc>
        <w:tc>
          <w:tcPr>
            <w:tcW w:w="990" w:type="dxa"/>
            <w:shd w:val="clear" w:color="auto" w:fill="F2F2F2" w:themeFill="background1" w:themeFillShade="F2"/>
          </w:tcPr>
          <w:p w:rsidR="00B47534" w:rsidRPr="00367F6B" w:rsidRDefault="00B47534" w:rsidP="00B47534">
            <w:pPr>
              <w:autoSpaceDE w:val="0"/>
              <w:autoSpaceDN w:val="0"/>
              <w:adjustRightInd w:val="0"/>
              <w:jc w:val="center"/>
              <w:rPr>
                <w:rFonts w:ascii="Times New Roman" w:eastAsia="Times New Roman" w:hAnsi="Times New Roman" w:cs="Times New Roman"/>
              </w:rPr>
            </w:pPr>
            <w:r w:rsidRPr="00367F6B">
              <w:rPr>
                <w:rFonts w:ascii="Times New Roman" w:eastAsia="Times New Roman" w:hAnsi="Times New Roman" w:cs="Times New Roman"/>
              </w:rPr>
              <w:t>01</w:t>
            </w:r>
          </w:p>
        </w:tc>
        <w:tc>
          <w:tcPr>
            <w:tcW w:w="720" w:type="dxa"/>
            <w:shd w:val="clear" w:color="auto" w:fill="F2F2F2" w:themeFill="background1" w:themeFillShade="F2"/>
          </w:tcPr>
          <w:p w:rsidR="00B47534" w:rsidRPr="00367F6B" w:rsidRDefault="00B47534" w:rsidP="00B47534">
            <w:pPr>
              <w:autoSpaceDE w:val="0"/>
              <w:autoSpaceDN w:val="0"/>
              <w:adjustRightInd w:val="0"/>
              <w:jc w:val="center"/>
              <w:rPr>
                <w:rFonts w:ascii="Times New Roman" w:eastAsia="Times New Roman" w:hAnsi="Times New Roman" w:cs="Times New Roman"/>
              </w:rPr>
            </w:pPr>
            <w:r w:rsidRPr="00367F6B">
              <w:rPr>
                <w:rFonts w:ascii="Times New Roman" w:eastAsia="Times New Roman" w:hAnsi="Times New Roman" w:cs="Times New Roman"/>
              </w:rPr>
              <w:t>04</w:t>
            </w:r>
          </w:p>
        </w:tc>
        <w:tc>
          <w:tcPr>
            <w:tcW w:w="1710" w:type="dxa"/>
            <w:shd w:val="clear" w:color="auto" w:fill="F2F2F2" w:themeFill="background1" w:themeFillShade="F2"/>
          </w:tcPr>
          <w:p w:rsidR="00B47534" w:rsidRPr="00367F6B" w:rsidRDefault="00B47534" w:rsidP="00B47534">
            <w:pPr>
              <w:autoSpaceDE w:val="0"/>
              <w:autoSpaceDN w:val="0"/>
              <w:adjustRightInd w:val="0"/>
              <w:rPr>
                <w:rFonts w:ascii="Times New Roman" w:eastAsia="Times New Roman" w:hAnsi="Times New Roman" w:cs="Times New Roman"/>
              </w:rPr>
            </w:pPr>
            <w:r w:rsidRPr="00367F6B">
              <w:rPr>
                <w:rFonts w:ascii="Times New Roman" w:eastAsia="Times New Roman" w:hAnsi="Times New Roman" w:cs="Times New Roman"/>
              </w:rPr>
              <w:t>0.794</w:t>
            </w:r>
          </w:p>
        </w:tc>
      </w:tr>
      <w:tr w:rsidR="00B61886" w:rsidRPr="00367F6B" w:rsidTr="00B61886">
        <w:tc>
          <w:tcPr>
            <w:tcW w:w="4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47534" w:rsidRPr="00367F6B" w:rsidRDefault="00B47534" w:rsidP="00B47534">
            <w:pPr>
              <w:autoSpaceDE w:val="0"/>
              <w:autoSpaceDN w:val="0"/>
              <w:adjustRightInd w:val="0"/>
              <w:jc w:val="both"/>
              <w:rPr>
                <w:rFonts w:ascii="Times New Roman" w:eastAsia="Times New Roman" w:hAnsi="Times New Roman" w:cs="Times New Roman"/>
                <w:b/>
              </w:rPr>
            </w:pPr>
            <w:r w:rsidRPr="00367F6B">
              <w:rPr>
                <w:rFonts w:ascii="Times New Roman" w:eastAsia="Times New Roman" w:hAnsi="Times New Roman" w:cs="Times New Roman"/>
                <w:b/>
              </w:rPr>
              <w:t>19</w:t>
            </w:r>
          </w:p>
        </w:tc>
        <w:tc>
          <w:tcPr>
            <w:tcW w:w="1890" w:type="dxa"/>
            <w:tcBorders>
              <w:left w:val="single" w:sz="4" w:space="0" w:color="auto"/>
            </w:tcBorders>
            <w:shd w:val="clear" w:color="auto" w:fill="F2F2F2" w:themeFill="background1" w:themeFillShade="F2"/>
          </w:tcPr>
          <w:p w:rsidR="00B47534" w:rsidRPr="00367F6B" w:rsidRDefault="00B47534" w:rsidP="00B47534">
            <w:pPr>
              <w:autoSpaceDE w:val="0"/>
              <w:autoSpaceDN w:val="0"/>
              <w:adjustRightInd w:val="0"/>
              <w:jc w:val="both"/>
              <w:rPr>
                <w:rFonts w:ascii="Times New Roman" w:eastAsia="Times New Roman" w:hAnsi="Times New Roman" w:cs="Times New Roman"/>
              </w:rPr>
            </w:pPr>
            <w:r w:rsidRPr="00367F6B">
              <w:rPr>
                <w:rFonts w:ascii="Times New Roman" w:eastAsia="Times New Roman" w:hAnsi="Times New Roman" w:cs="Times New Roman"/>
              </w:rPr>
              <w:t>Lakshadweep</w:t>
            </w:r>
          </w:p>
        </w:tc>
        <w:tc>
          <w:tcPr>
            <w:tcW w:w="900" w:type="dxa"/>
            <w:shd w:val="clear" w:color="auto" w:fill="F2F2F2" w:themeFill="background1" w:themeFillShade="F2"/>
          </w:tcPr>
          <w:p w:rsidR="00B47534" w:rsidRPr="00367F6B" w:rsidRDefault="00B47534" w:rsidP="00B47534">
            <w:pPr>
              <w:autoSpaceDE w:val="0"/>
              <w:autoSpaceDN w:val="0"/>
              <w:adjustRightInd w:val="0"/>
              <w:jc w:val="center"/>
              <w:rPr>
                <w:rFonts w:ascii="Times New Roman" w:eastAsia="Times New Roman" w:hAnsi="Times New Roman" w:cs="Times New Roman"/>
              </w:rPr>
            </w:pPr>
            <w:r w:rsidRPr="00367F6B">
              <w:rPr>
                <w:rFonts w:ascii="Times New Roman" w:eastAsia="Times New Roman" w:hAnsi="Times New Roman" w:cs="Times New Roman"/>
              </w:rPr>
              <w:t>00</w:t>
            </w:r>
          </w:p>
        </w:tc>
        <w:tc>
          <w:tcPr>
            <w:tcW w:w="990" w:type="dxa"/>
            <w:shd w:val="clear" w:color="auto" w:fill="F2F2F2" w:themeFill="background1" w:themeFillShade="F2"/>
          </w:tcPr>
          <w:p w:rsidR="00B47534" w:rsidRPr="00367F6B" w:rsidRDefault="00B47534" w:rsidP="00B47534">
            <w:pPr>
              <w:autoSpaceDE w:val="0"/>
              <w:autoSpaceDN w:val="0"/>
              <w:adjustRightInd w:val="0"/>
              <w:jc w:val="center"/>
              <w:rPr>
                <w:rFonts w:ascii="Times New Roman" w:eastAsia="Times New Roman" w:hAnsi="Times New Roman" w:cs="Times New Roman"/>
              </w:rPr>
            </w:pPr>
            <w:r w:rsidRPr="00367F6B">
              <w:rPr>
                <w:rFonts w:ascii="Times New Roman" w:eastAsia="Times New Roman" w:hAnsi="Times New Roman" w:cs="Times New Roman"/>
              </w:rPr>
              <w:t>00</w:t>
            </w:r>
          </w:p>
        </w:tc>
        <w:tc>
          <w:tcPr>
            <w:tcW w:w="720" w:type="dxa"/>
            <w:shd w:val="clear" w:color="auto" w:fill="F2F2F2" w:themeFill="background1" w:themeFillShade="F2"/>
          </w:tcPr>
          <w:p w:rsidR="00B47534" w:rsidRPr="00367F6B" w:rsidRDefault="00B47534" w:rsidP="00B47534">
            <w:pPr>
              <w:autoSpaceDE w:val="0"/>
              <w:autoSpaceDN w:val="0"/>
              <w:adjustRightInd w:val="0"/>
              <w:jc w:val="center"/>
              <w:rPr>
                <w:rFonts w:ascii="Times New Roman" w:eastAsia="Times New Roman" w:hAnsi="Times New Roman" w:cs="Times New Roman"/>
              </w:rPr>
            </w:pPr>
            <w:r w:rsidRPr="00367F6B">
              <w:rPr>
                <w:rFonts w:ascii="Times New Roman" w:eastAsia="Times New Roman" w:hAnsi="Times New Roman" w:cs="Times New Roman"/>
              </w:rPr>
              <w:t>00</w:t>
            </w:r>
          </w:p>
        </w:tc>
        <w:tc>
          <w:tcPr>
            <w:tcW w:w="1710" w:type="dxa"/>
            <w:shd w:val="clear" w:color="auto" w:fill="F2F2F2" w:themeFill="background1" w:themeFillShade="F2"/>
          </w:tcPr>
          <w:p w:rsidR="00B47534" w:rsidRPr="00367F6B" w:rsidRDefault="00B47534" w:rsidP="00B47534">
            <w:pPr>
              <w:autoSpaceDE w:val="0"/>
              <w:autoSpaceDN w:val="0"/>
              <w:adjustRightInd w:val="0"/>
              <w:rPr>
                <w:rFonts w:ascii="Times New Roman" w:eastAsia="Times New Roman" w:hAnsi="Times New Roman" w:cs="Times New Roman"/>
              </w:rPr>
            </w:pPr>
            <w:r w:rsidRPr="00367F6B">
              <w:rPr>
                <w:rFonts w:ascii="Times New Roman" w:eastAsia="Times New Roman" w:hAnsi="Times New Roman" w:cs="Times New Roman"/>
              </w:rPr>
              <w:t>00</w:t>
            </w:r>
          </w:p>
        </w:tc>
      </w:tr>
      <w:tr w:rsidR="00B61886" w:rsidRPr="00367F6B" w:rsidTr="00B61886">
        <w:tc>
          <w:tcPr>
            <w:tcW w:w="4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47534" w:rsidRPr="00367F6B" w:rsidRDefault="00B47534" w:rsidP="00B47534">
            <w:pPr>
              <w:autoSpaceDE w:val="0"/>
              <w:autoSpaceDN w:val="0"/>
              <w:adjustRightInd w:val="0"/>
              <w:jc w:val="both"/>
              <w:rPr>
                <w:rFonts w:ascii="Times New Roman" w:eastAsia="Times New Roman" w:hAnsi="Times New Roman" w:cs="Times New Roman"/>
                <w:b/>
              </w:rPr>
            </w:pPr>
            <w:r w:rsidRPr="00367F6B">
              <w:rPr>
                <w:rFonts w:ascii="Times New Roman" w:eastAsia="Times New Roman" w:hAnsi="Times New Roman" w:cs="Times New Roman"/>
                <w:b/>
              </w:rPr>
              <w:t>20</w:t>
            </w:r>
          </w:p>
        </w:tc>
        <w:tc>
          <w:tcPr>
            <w:tcW w:w="1890" w:type="dxa"/>
            <w:tcBorders>
              <w:left w:val="single" w:sz="4" w:space="0" w:color="auto"/>
            </w:tcBorders>
            <w:shd w:val="clear" w:color="auto" w:fill="F2F2F2" w:themeFill="background1" w:themeFillShade="F2"/>
          </w:tcPr>
          <w:p w:rsidR="00B47534" w:rsidRPr="00367F6B" w:rsidRDefault="000752EA" w:rsidP="00B47534">
            <w:pPr>
              <w:autoSpaceDE w:val="0"/>
              <w:autoSpaceDN w:val="0"/>
              <w:adjustRightInd w:val="0"/>
              <w:jc w:val="both"/>
              <w:rPr>
                <w:rFonts w:ascii="Times New Roman" w:eastAsia="Times New Roman" w:hAnsi="Times New Roman" w:cs="Times New Roman"/>
              </w:rPr>
            </w:pPr>
            <w:r w:rsidRPr="00367F6B">
              <w:rPr>
                <w:rFonts w:ascii="Times New Roman" w:eastAsia="Times New Roman" w:hAnsi="Times New Roman" w:cs="Times New Roman"/>
              </w:rPr>
              <w:t>Madhya P</w:t>
            </w:r>
            <w:r w:rsidR="00FA3B38">
              <w:rPr>
                <w:rFonts w:ascii="Times New Roman" w:eastAsia="Times New Roman" w:hAnsi="Times New Roman" w:cs="Times New Roman"/>
              </w:rPr>
              <w:t>radesh</w:t>
            </w:r>
          </w:p>
        </w:tc>
        <w:tc>
          <w:tcPr>
            <w:tcW w:w="900" w:type="dxa"/>
            <w:shd w:val="clear" w:color="auto" w:fill="F2F2F2" w:themeFill="background1" w:themeFillShade="F2"/>
          </w:tcPr>
          <w:p w:rsidR="00B47534" w:rsidRPr="00367F6B" w:rsidRDefault="00B47534" w:rsidP="00B47534">
            <w:pPr>
              <w:autoSpaceDE w:val="0"/>
              <w:autoSpaceDN w:val="0"/>
              <w:adjustRightInd w:val="0"/>
              <w:jc w:val="center"/>
              <w:rPr>
                <w:rFonts w:ascii="Times New Roman" w:eastAsia="Times New Roman" w:hAnsi="Times New Roman" w:cs="Times New Roman"/>
              </w:rPr>
            </w:pPr>
            <w:r w:rsidRPr="00367F6B">
              <w:rPr>
                <w:rFonts w:ascii="Times New Roman" w:eastAsia="Times New Roman" w:hAnsi="Times New Roman" w:cs="Times New Roman"/>
              </w:rPr>
              <w:t>07</w:t>
            </w:r>
          </w:p>
        </w:tc>
        <w:tc>
          <w:tcPr>
            <w:tcW w:w="990" w:type="dxa"/>
            <w:shd w:val="clear" w:color="auto" w:fill="F2F2F2" w:themeFill="background1" w:themeFillShade="F2"/>
          </w:tcPr>
          <w:p w:rsidR="00B47534" w:rsidRPr="00367F6B" w:rsidRDefault="00B47534" w:rsidP="00B47534">
            <w:pPr>
              <w:autoSpaceDE w:val="0"/>
              <w:autoSpaceDN w:val="0"/>
              <w:adjustRightInd w:val="0"/>
              <w:jc w:val="center"/>
              <w:rPr>
                <w:rFonts w:ascii="Times New Roman" w:eastAsia="Times New Roman" w:hAnsi="Times New Roman" w:cs="Times New Roman"/>
              </w:rPr>
            </w:pPr>
            <w:r w:rsidRPr="00367F6B">
              <w:rPr>
                <w:rFonts w:ascii="Times New Roman" w:eastAsia="Times New Roman" w:hAnsi="Times New Roman" w:cs="Times New Roman"/>
              </w:rPr>
              <w:t>53</w:t>
            </w:r>
          </w:p>
        </w:tc>
        <w:tc>
          <w:tcPr>
            <w:tcW w:w="720" w:type="dxa"/>
            <w:shd w:val="clear" w:color="auto" w:fill="F2F2F2" w:themeFill="background1" w:themeFillShade="F2"/>
          </w:tcPr>
          <w:p w:rsidR="00B47534" w:rsidRPr="00367F6B" w:rsidRDefault="00B47534" w:rsidP="00B47534">
            <w:pPr>
              <w:autoSpaceDE w:val="0"/>
              <w:autoSpaceDN w:val="0"/>
              <w:adjustRightInd w:val="0"/>
              <w:jc w:val="center"/>
              <w:rPr>
                <w:rFonts w:ascii="Times New Roman" w:eastAsia="Times New Roman" w:hAnsi="Times New Roman" w:cs="Times New Roman"/>
              </w:rPr>
            </w:pPr>
            <w:r w:rsidRPr="00367F6B">
              <w:rPr>
                <w:rFonts w:ascii="Times New Roman" w:eastAsia="Times New Roman" w:hAnsi="Times New Roman" w:cs="Times New Roman"/>
              </w:rPr>
              <w:t>60</w:t>
            </w:r>
          </w:p>
        </w:tc>
        <w:tc>
          <w:tcPr>
            <w:tcW w:w="1710" w:type="dxa"/>
            <w:shd w:val="clear" w:color="auto" w:fill="F2F2F2" w:themeFill="background1" w:themeFillShade="F2"/>
          </w:tcPr>
          <w:p w:rsidR="00B47534" w:rsidRPr="00367F6B" w:rsidRDefault="00B47534" w:rsidP="00B47534">
            <w:pPr>
              <w:autoSpaceDE w:val="0"/>
              <w:autoSpaceDN w:val="0"/>
              <w:adjustRightInd w:val="0"/>
              <w:rPr>
                <w:rFonts w:ascii="Times New Roman" w:eastAsia="Times New Roman" w:hAnsi="Times New Roman" w:cs="Times New Roman"/>
              </w:rPr>
            </w:pPr>
            <w:r w:rsidRPr="00367F6B">
              <w:rPr>
                <w:rFonts w:ascii="Times New Roman" w:eastAsia="Times New Roman" w:hAnsi="Times New Roman" w:cs="Times New Roman"/>
              </w:rPr>
              <w:t>1594.5713</w:t>
            </w:r>
          </w:p>
        </w:tc>
      </w:tr>
      <w:tr w:rsidR="00B61886" w:rsidRPr="00367F6B" w:rsidTr="00B61886">
        <w:tc>
          <w:tcPr>
            <w:tcW w:w="4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47534" w:rsidRPr="00367F6B" w:rsidRDefault="00B47534" w:rsidP="00B47534">
            <w:pPr>
              <w:autoSpaceDE w:val="0"/>
              <w:autoSpaceDN w:val="0"/>
              <w:adjustRightInd w:val="0"/>
              <w:jc w:val="both"/>
              <w:rPr>
                <w:rFonts w:ascii="Times New Roman" w:eastAsia="Times New Roman" w:hAnsi="Times New Roman" w:cs="Times New Roman"/>
                <w:b/>
              </w:rPr>
            </w:pPr>
            <w:r w:rsidRPr="00367F6B">
              <w:rPr>
                <w:rFonts w:ascii="Times New Roman" w:eastAsia="Times New Roman" w:hAnsi="Times New Roman" w:cs="Times New Roman"/>
                <w:b/>
              </w:rPr>
              <w:t>21</w:t>
            </w:r>
          </w:p>
        </w:tc>
        <w:tc>
          <w:tcPr>
            <w:tcW w:w="1890" w:type="dxa"/>
            <w:tcBorders>
              <w:left w:val="single" w:sz="4" w:space="0" w:color="auto"/>
            </w:tcBorders>
            <w:shd w:val="clear" w:color="auto" w:fill="F2F2F2" w:themeFill="background1" w:themeFillShade="F2"/>
          </w:tcPr>
          <w:p w:rsidR="00B47534" w:rsidRPr="00367F6B" w:rsidRDefault="00B47534" w:rsidP="00B47534">
            <w:pPr>
              <w:autoSpaceDE w:val="0"/>
              <w:autoSpaceDN w:val="0"/>
              <w:adjustRightInd w:val="0"/>
              <w:jc w:val="both"/>
              <w:rPr>
                <w:rFonts w:ascii="Times New Roman" w:eastAsia="Times New Roman" w:hAnsi="Times New Roman" w:cs="Times New Roman"/>
              </w:rPr>
            </w:pPr>
            <w:r w:rsidRPr="00367F6B">
              <w:rPr>
                <w:rFonts w:ascii="Times New Roman" w:eastAsia="Times New Roman" w:hAnsi="Times New Roman" w:cs="Times New Roman"/>
              </w:rPr>
              <w:t>Maharashtra</w:t>
            </w:r>
          </w:p>
        </w:tc>
        <w:tc>
          <w:tcPr>
            <w:tcW w:w="900" w:type="dxa"/>
            <w:shd w:val="clear" w:color="auto" w:fill="F2F2F2" w:themeFill="background1" w:themeFillShade="F2"/>
          </w:tcPr>
          <w:p w:rsidR="00B47534" w:rsidRPr="00367F6B" w:rsidRDefault="00B47534" w:rsidP="00B47534">
            <w:pPr>
              <w:autoSpaceDE w:val="0"/>
              <w:autoSpaceDN w:val="0"/>
              <w:adjustRightInd w:val="0"/>
              <w:jc w:val="center"/>
              <w:rPr>
                <w:rFonts w:ascii="Times New Roman" w:eastAsia="Times New Roman" w:hAnsi="Times New Roman" w:cs="Times New Roman"/>
              </w:rPr>
            </w:pPr>
            <w:r w:rsidRPr="00367F6B">
              <w:rPr>
                <w:rFonts w:ascii="Times New Roman" w:eastAsia="Times New Roman" w:hAnsi="Times New Roman" w:cs="Times New Roman"/>
              </w:rPr>
              <w:t>30</w:t>
            </w:r>
          </w:p>
        </w:tc>
        <w:tc>
          <w:tcPr>
            <w:tcW w:w="990" w:type="dxa"/>
            <w:shd w:val="clear" w:color="auto" w:fill="F2F2F2" w:themeFill="background1" w:themeFillShade="F2"/>
          </w:tcPr>
          <w:p w:rsidR="00B47534" w:rsidRPr="00367F6B" w:rsidRDefault="00B47534" w:rsidP="00B47534">
            <w:pPr>
              <w:autoSpaceDE w:val="0"/>
              <w:autoSpaceDN w:val="0"/>
              <w:adjustRightInd w:val="0"/>
              <w:jc w:val="center"/>
              <w:rPr>
                <w:rFonts w:ascii="Times New Roman" w:eastAsia="Times New Roman" w:hAnsi="Times New Roman" w:cs="Times New Roman"/>
              </w:rPr>
            </w:pPr>
            <w:r w:rsidRPr="00367F6B">
              <w:rPr>
                <w:rFonts w:ascii="Times New Roman" w:eastAsia="Times New Roman" w:hAnsi="Times New Roman" w:cs="Times New Roman"/>
              </w:rPr>
              <w:t>04</w:t>
            </w:r>
          </w:p>
        </w:tc>
        <w:tc>
          <w:tcPr>
            <w:tcW w:w="720" w:type="dxa"/>
            <w:shd w:val="clear" w:color="auto" w:fill="F2F2F2" w:themeFill="background1" w:themeFillShade="F2"/>
          </w:tcPr>
          <w:p w:rsidR="00B47534" w:rsidRPr="00367F6B" w:rsidRDefault="00B47534" w:rsidP="00B47534">
            <w:pPr>
              <w:autoSpaceDE w:val="0"/>
              <w:autoSpaceDN w:val="0"/>
              <w:adjustRightInd w:val="0"/>
              <w:jc w:val="center"/>
              <w:rPr>
                <w:rFonts w:ascii="Times New Roman" w:eastAsia="Times New Roman" w:hAnsi="Times New Roman" w:cs="Times New Roman"/>
              </w:rPr>
            </w:pPr>
            <w:r w:rsidRPr="00367F6B">
              <w:rPr>
                <w:rFonts w:ascii="Times New Roman" w:eastAsia="Times New Roman" w:hAnsi="Times New Roman" w:cs="Times New Roman"/>
              </w:rPr>
              <w:t>34</w:t>
            </w:r>
          </w:p>
        </w:tc>
        <w:tc>
          <w:tcPr>
            <w:tcW w:w="1710" w:type="dxa"/>
            <w:shd w:val="clear" w:color="auto" w:fill="F2F2F2" w:themeFill="background1" w:themeFillShade="F2"/>
          </w:tcPr>
          <w:p w:rsidR="00B47534" w:rsidRPr="00367F6B" w:rsidRDefault="00B47534" w:rsidP="00B47534">
            <w:pPr>
              <w:autoSpaceDE w:val="0"/>
              <w:autoSpaceDN w:val="0"/>
              <w:adjustRightInd w:val="0"/>
              <w:rPr>
                <w:rFonts w:ascii="Times New Roman" w:eastAsia="Times New Roman" w:hAnsi="Times New Roman" w:cs="Times New Roman"/>
              </w:rPr>
            </w:pPr>
            <w:r w:rsidRPr="00367F6B">
              <w:rPr>
                <w:rFonts w:ascii="Times New Roman" w:eastAsia="Times New Roman" w:hAnsi="Times New Roman" w:cs="Times New Roman"/>
              </w:rPr>
              <w:t>2405.571</w:t>
            </w:r>
          </w:p>
        </w:tc>
      </w:tr>
      <w:tr w:rsidR="00B61886" w:rsidRPr="00367F6B" w:rsidTr="00B61886">
        <w:tc>
          <w:tcPr>
            <w:tcW w:w="4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47534" w:rsidRPr="00367F6B" w:rsidRDefault="00B47534" w:rsidP="00B47534">
            <w:pPr>
              <w:autoSpaceDE w:val="0"/>
              <w:autoSpaceDN w:val="0"/>
              <w:adjustRightInd w:val="0"/>
              <w:jc w:val="both"/>
              <w:rPr>
                <w:rFonts w:ascii="Times New Roman" w:eastAsia="Times New Roman" w:hAnsi="Times New Roman" w:cs="Times New Roman"/>
                <w:b/>
              </w:rPr>
            </w:pPr>
            <w:r w:rsidRPr="00367F6B">
              <w:rPr>
                <w:rFonts w:ascii="Times New Roman" w:eastAsia="Times New Roman" w:hAnsi="Times New Roman" w:cs="Times New Roman"/>
                <w:b/>
              </w:rPr>
              <w:t>22</w:t>
            </w:r>
          </w:p>
        </w:tc>
        <w:tc>
          <w:tcPr>
            <w:tcW w:w="1890" w:type="dxa"/>
            <w:tcBorders>
              <w:left w:val="single" w:sz="4" w:space="0" w:color="auto"/>
            </w:tcBorders>
            <w:shd w:val="clear" w:color="auto" w:fill="F2F2F2" w:themeFill="background1" w:themeFillShade="F2"/>
          </w:tcPr>
          <w:p w:rsidR="00B47534" w:rsidRPr="00367F6B" w:rsidRDefault="00B47534" w:rsidP="00B47534">
            <w:pPr>
              <w:autoSpaceDE w:val="0"/>
              <w:autoSpaceDN w:val="0"/>
              <w:adjustRightInd w:val="0"/>
              <w:jc w:val="both"/>
              <w:rPr>
                <w:rFonts w:ascii="Times New Roman" w:eastAsia="Times New Roman" w:hAnsi="Times New Roman" w:cs="Times New Roman"/>
              </w:rPr>
            </w:pPr>
            <w:r w:rsidRPr="00367F6B">
              <w:rPr>
                <w:rFonts w:ascii="Times New Roman" w:eastAsia="Times New Roman" w:hAnsi="Times New Roman" w:cs="Times New Roman"/>
              </w:rPr>
              <w:t>Manipur</w:t>
            </w:r>
          </w:p>
        </w:tc>
        <w:tc>
          <w:tcPr>
            <w:tcW w:w="900" w:type="dxa"/>
            <w:shd w:val="clear" w:color="auto" w:fill="F2F2F2" w:themeFill="background1" w:themeFillShade="F2"/>
          </w:tcPr>
          <w:p w:rsidR="00B47534" w:rsidRPr="00367F6B" w:rsidRDefault="00B47534" w:rsidP="00B47534">
            <w:pPr>
              <w:autoSpaceDE w:val="0"/>
              <w:autoSpaceDN w:val="0"/>
              <w:adjustRightInd w:val="0"/>
              <w:jc w:val="center"/>
              <w:rPr>
                <w:rFonts w:ascii="Times New Roman" w:eastAsia="Times New Roman" w:hAnsi="Times New Roman" w:cs="Times New Roman"/>
              </w:rPr>
            </w:pPr>
            <w:r w:rsidRPr="00367F6B">
              <w:rPr>
                <w:rFonts w:ascii="Times New Roman" w:eastAsia="Times New Roman" w:hAnsi="Times New Roman" w:cs="Times New Roman"/>
              </w:rPr>
              <w:t>04</w:t>
            </w:r>
          </w:p>
        </w:tc>
        <w:tc>
          <w:tcPr>
            <w:tcW w:w="990" w:type="dxa"/>
            <w:shd w:val="clear" w:color="auto" w:fill="F2F2F2" w:themeFill="background1" w:themeFillShade="F2"/>
          </w:tcPr>
          <w:p w:rsidR="00B47534" w:rsidRPr="00367F6B" w:rsidRDefault="00B47534" w:rsidP="00B47534">
            <w:pPr>
              <w:autoSpaceDE w:val="0"/>
              <w:autoSpaceDN w:val="0"/>
              <w:adjustRightInd w:val="0"/>
              <w:jc w:val="center"/>
              <w:rPr>
                <w:rFonts w:ascii="Times New Roman" w:eastAsia="Times New Roman" w:hAnsi="Times New Roman" w:cs="Times New Roman"/>
              </w:rPr>
            </w:pPr>
            <w:r w:rsidRPr="00367F6B">
              <w:rPr>
                <w:rFonts w:ascii="Times New Roman" w:eastAsia="Times New Roman" w:hAnsi="Times New Roman" w:cs="Times New Roman"/>
              </w:rPr>
              <w:t>01</w:t>
            </w:r>
          </w:p>
        </w:tc>
        <w:tc>
          <w:tcPr>
            <w:tcW w:w="720" w:type="dxa"/>
            <w:shd w:val="clear" w:color="auto" w:fill="F2F2F2" w:themeFill="background1" w:themeFillShade="F2"/>
          </w:tcPr>
          <w:p w:rsidR="00B47534" w:rsidRPr="00367F6B" w:rsidRDefault="00B47534" w:rsidP="00B47534">
            <w:pPr>
              <w:autoSpaceDE w:val="0"/>
              <w:autoSpaceDN w:val="0"/>
              <w:adjustRightInd w:val="0"/>
              <w:jc w:val="center"/>
              <w:rPr>
                <w:rFonts w:ascii="Times New Roman" w:eastAsia="Times New Roman" w:hAnsi="Times New Roman" w:cs="Times New Roman"/>
              </w:rPr>
            </w:pPr>
            <w:r w:rsidRPr="00367F6B">
              <w:rPr>
                <w:rFonts w:ascii="Times New Roman" w:eastAsia="Times New Roman" w:hAnsi="Times New Roman" w:cs="Times New Roman"/>
              </w:rPr>
              <w:t>05</w:t>
            </w:r>
          </w:p>
        </w:tc>
        <w:tc>
          <w:tcPr>
            <w:tcW w:w="1710" w:type="dxa"/>
            <w:shd w:val="clear" w:color="auto" w:fill="F2F2F2" w:themeFill="background1" w:themeFillShade="F2"/>
          </w:tcPr>
          <w:p w:rsidR="00B47534" w:rsidRPr="00367F6B" w:rsidRDefault="00B47534" w:rsidP="00B47534">
            <w:pPr>
              <w:autoSpaceDE w:val="0"/>
              <w:autoSpaceDN w:val="0"/>
              <w:adjustRightInd w:val="0"/>
              <w:rPr>
                <w:rFonts w:ascii="Times New Roman" w:eastAsia="Times New Roman" w:hAnsi="Times New Roman" w:cs="Times New Roman"/>
              </w:rPr>
            </w:pPr>
            <w:r w:rsidRPr="00367F6B">
              <w:rPr>
                <w:rFonts w:ascii="Times New Roman" w:eastAsia="Times New Roman" w:hAnsi="Times New Roman" w:cs="Times New Roman"/>
              </w:rPr>
              <w:t>514.526</w:t>
            </w:r>
          </w:p>
        </w:tc>
      </w:tr>
      <w:tr w:rsidR="00B61886" w:rsidRPr="00367F6B" w:rsidTr="00B61886">
        <w:tc>
          <w:tcPr>
            <w:tcW w:w="4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47534" w:rsidRPr="00367F6B" w:rsidRDefault="00B47534" w:rsidP="00B47534">
            <w:pPr>
              <w:autoSpaceDE w:val="0"/>
              <w:autoSpaceDN w:val="0"/>
              <w:adjustRightInd w:val="0"/>
              <w:jc w:val="both"/>
              <w:rPr>
                <w:rFonts w:ascii="Times New Roman" w:eastAsia="Times New Roman" w:hAnsi="Times New Roman" w:cs="Times New Roman"/>
                <w:b/>
              </w:rPr>
            </w:pPr>
            <w:r w:rsidRPr="00367F6B">
              <w:rPr>
                <w:rFonts w:ascii="Times New Roman" w:eastAsia="Times New Roman" w:hAnsi="Times New Roman" w:cs="Times New Roman"/>
                <w:b/>
              </w:rPr>
              <w:t>23</w:t>
            </w:r>
          </w:p>
        </w:tc>
        <w:tc>
          <w:tcPr>
            <w:tcW w:w="1890" w:type="dxa"/>
            <w:tcBorders>
              <w:left w:val="single" w:sz="4" w:space="0" w:color="auto"/>
            </w:tcBorders>
            <w:shd w:val="clear" w:color="auto" w:fill="F2F2F2" w:themeFill="background1" w:themeFillShade="F2"/>
          </w:tcPr>
          <w:p w:rsidR="00B47534" w:rsidRPr="00367F6B" w:rsidRDefault="00B47534" w:rsidP="00B47534">
            <w:pPr>
              <w:autoSpaceDE w:val="0"/>
              <w:autoSpaceDN w:val="0"/>
              <w:adjustRightInd w:val="0"/>
              <w:jc w:val="both"/>
              <w:rPr>
                <w:rFonts w:ascii="Times New Roman" w:eastAsia="Times New Roman" w:hAnsi="Times New Roman" w:cs="Times New Roman"/>
              </w:rPr>
            </w:pPr>
            <w:r w:rsidRPr="00367F6B">
              <w:rPr>
                <w:rFonts w:ascii="Times New Roman" w:eastAsia="Times New Roman" w:hAnsi="Times New Roman" w:cs="Times New Roman"/>
              </w:rPr>
              <w:t>Meghalaya</w:t>
            </w:r>
          </w:p>
        </w:tc>
        <w:tc>
          <w:tcPr>
            <w:tcW w:w="900" w:type="dxa"/>
            <w:shd w:val="clear" w:color="auto" w:fill="F2F2F2" w:themeFill="background1" w:themeFillShade="F2"/>
          </w:tcPr>
          <w:p w:rsidR="00B47534" w:rsidRPr="00367F6B" w:rsidRDefault="00B47534" w:rsidP="00B47534">
            <w:pPr>
              <w:autoSpaceDE w:val="0"/>
              <w:autoSpaceDN w:val="0"/>
              <w:adjustRightInd w:val="0"/>
              <w:jc w:val="center"/>
              <w:rPr>
                <w:rFonts w:ascii="Times New Roman" w:eastAsia="Times New Roman" w:hAnsi="Times New Roman" w:cs="Times New Roman"/>
              </w:rPr>
            </w:pPr>
            <w:r w:rsidRPr="00367F6B">
              <w:rPr>
                <w:rFonts w:ascii="Times New Roman" w:eastAsia="Times New Roman" w:hAnsi="Times New Roman" w:cs="Times New Roman"/>
              </w:rPr>
              <w:t>03</w:t>
            </w:r>
          </w:p>
        </w:tc>
        <w:tc>
          <w:tcPr>
            <w:tcW w:w="990" w:type="dxa"/>
            <w:shd w:val="clear" w:color="auto" w:fill="F2F2F2" w:themeFill="background1" w:themeFillShade="F2"/>
          </w:tcPr>
          <w:p w:rsidR="00B47534" w:rsidRPr="00367F6B" w:rsidRDefault="00B47534" w:rsidP="00B47534">
            <w:pPr>
              <w:autoSpaceDE w:val="0"/>
              <w:autoSpaceDN w:val="0"/>
              <w:adjustRightInd w:val="0"/>
              <w:jc w:val="center"/>
              <w:rPr>
                <w:rFonts w:ascii="Times New Roman" w:eastAsia="Times New Roman" w:hAnsi="Times New Roman" w:cs="Times New Roman"/>
              </w:rPr>
            </w:pPr>
            <w:r w:rsidRPr="00367F6B">
              <w:rPr>
                <w:rFonts w:ascii="Times New Roman" w:eastAsia="Times New Roman" w:hAnsi="Times New Roman" w:cs="Times New Roman"/>
              </w:rPr>
              <w:t>00</w:t>
            </w:r>
          </w:p>
        </w:tc>
        <w:tc>
          <w:tcPr>
            <w:tcW w:w="720" w:type="dxa"/>
            <w:shd w:val="clear" w:color="auto" w:fill="F2F2F2" w:themeFill="background1" w:themeFillShade="F2"/>
          </w:tcPr>
          <w:p w:rsidR="00B47534" w:rsidRPr="00367F6B" w:rsidRDefault="00B47534" w:rsidP="00B47534">
            <w:pPr>
              <w:autoSpaceDE w:val="0"/>
              <w:autoSpaceDN w:val="0"/>
              <w:adjustRightInd w:val="0"/>
              <w:jc w:val="center"/>
              <w:rPr>
                <w:rFonts w:ascii="Times New Roman" w:eastAsia="Times New Roman" w:hAnsi="Times New Roman" w:cs="Times New Roman"/>
              </w:rPr>
            </w:pPr>
            <w:r w:rsidRPr="00367F6B">
              <w:rPr>
                <w:rFonts w:ascii="Times New Roman" w:eastAsia="Times New Roman" w:hAnsi="Times New Roman" w:cs="Times New Roman"/>
              </w:rPr>
              <w:t>03</w:t>
            </w:r>
          </w:p>
        </w:tc>
        <w:tc>
          <w:tcPr>
            <w:tcW w:w="1710" w:type="dxa"/>
            <w:shd w:val="clear" w:color="auto" w:fill="F2F2F2" w:themeFill="background1" w:themeFillShade="F2"/>
          </w:tcPr>
          <w:p w:rsidR="00B47534" w:rsidRPr="00367F6B" w:rsidRDefault="00B47534" w:rsidP="00B47534">
            <w:pPr>
              <w:autoSpaceDE w:val="0"/>
              <w:autoSpaceDN w:val="0"/>
              <w:adjustRightInd w:val="0"/>
              <w:rPr>
                <w:rFonts w:ascii="Times New Roman" w:eastAsia="Times New Roman" w:hAnsi="Times New Roman" w:cs="Times New Roman"/>
              </w:rPr>
            </w:pPr>
            <w:r w:rsidRPr="00367F6B">
              <w:rPr>
                <w:rFonts w:ascii="Times New Roman" w:eastAsia="Times New Roman" w:hAnsi="Times New Roman" w:cs="Times New Roman"/>
              </w:rPr>
              <w:t>16.129</w:t>
            </w:r>
          </w:p>
        </w:tc>
      </w:tr>
      <w:tr w:rsidR="00B61886" w:rsidRPr="00367F6B" w:rsidTr="00B61886">
        <w:tc>
          <w:tcPr>
            <w:tcW w:w="4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47534" w:rsidRPr="00367F6B" w:rsidRDefault="00B47534" w:rsidP="00B47534">
            <w:pPr>
              <w:autoSpaceDE w:val="0"/>
              <w:autoSpaceDN w:val="0"/>
              <w:adjustRightInd w:val="0"/>
              <w:jc w:val="both"/>
              <w:rPr>
                <w:rFonts w:ascii="Times New Roman" w:eastAsia="Times New Roman" w:hAnsi="Times New Roman" w:cs="Times New Roman"/>
                <w:b/>
              </w:rPr>
            </w:pPr>
            <w:r w:rsidRPr="00367F6B">
              <w:rPr>
                <w:rFonts w:ascii="Times New Roman" w:eastAsia="Times New Roman" w:hAnsi="Times New Roman" w:cs="Times New Roman"/>
                <w:b/>
              </w:rPr>
              <w:t>24</w:t>
            </w:r>
          </w:p>
        </w:tc>
        <w:tc>
          <w:tcPr>
            <w:tcW w:w="1890" w:type="dxa"/>
            <w:tcBorders>
              <w:left w:val="single" w:sz="4" w:space="0" w:color="auto"/>
            </w:tcBorders>
            <w:shd w:val="clear" w:color="auto" w:fill="F2F2F2" w:themeFill="background1" w:themeFillShade="F2"/>
          </w:tcPr>
          <w:p w:rsidR="00B47534" w:rsidRPr="00367F6B" w:rsidRDefault="00B47534" w:rsidP="00B47534">
            <w:pPr>
              <w:autoSpaceDE w:val="0"/>
              <w:autoSpaceDN w:val="0"/>
              <w:adjustRightInd w:val="0"/>
              <w:jc w:val="both"/>
              <w:rPr>
                <w:rFonts w:ascii="Times New Roman" w:eastAsia="Times New Roman" w:hAnsi="Times New Roman" w:cs="Times New Roman"/>
              </w:rPr>
            </w:pPr>
            <w:r w:rsidRPr="00367F6B">
              <w:rPr>
                <w:rFonts w:ascii="Times New Roman" w:eastAsia="Times New Roman" w:hAnsi="Times New Roman" w:cs="Times New Roman"/>
              </w:rPr>
              <w:t>Mizoram</w:t>
            </w:r>
          </w:p>
        </w:tc>
        <w:tc>
          <w:tcPr>
            <w:tcW w:w="900" w:type="dxa"/>
            <w:shd w:val="clear" w:color="auto" w:fill="F2F2F2" w:themeFill="background1" w:themeFillShade="F2"/>
          </w:tcPr>
          <w:p w:rsidR="00B47534" w:rsidRPr="00367F6B" w:rsidRDefault="00B47534" w:rsidP="00B47534">
            <w:pPr>
              <w:autoSpaceDE w:val="0"/>
              <w:autoSpaceDN w:val="0"/>
              <w:adjustRightInd w:val="0"/>
              <w:jc w:val="center"/>
              <w:rPr>
                <w:rFonts w:ascii="Times New Roman" w:eastAsia="Times New Roman" w:hAnsi="Times New Roman" w:cs="Times New Roman"/>
              </w:rPr>
            </w:pPr>
            <w:r w:rsidRPr="00367F6B">
              <w:rPr>
                <w:rFonts w:ascii="Times New Roman" w:eastAsia="Times New Roman" w:hAnsi="Times New Roman" w:cs="Times New Roman"/>
              </w:rPr>
              <w:t>00</w:t>
            </w:r>
          </w:p>
        </w:tc>
        <w:tc>
          <w:tcPr>
            <w:tcW w:w="990" w:type="dxa"/>
            <w:shd w:val="clear" w:color="auto" w:fill="F2F2F2" w:themeFill="background1" w:themeFillShade="F2"/>
          </w:tcPr>
          <w:p w:rsidR="00B47534" w:rsidRPr="00367F6B" w:rsidRDefault="00B47534" w:rsidP="00B47534">
            <w:pPr>
              <w:autoSpaceDE w:val="0"/>
              <w:autoSpaceDN w:val="0"/>
              <w:adjustRightInd w:val="0"/>
              <w:jc w:val="center"/>
              <w:rPr>
                <w:rFonts w:ascii="Times New Roman" w:eastAsia="Times New Roman" w:hAnsi="Times New Roman" w:cs="Times New Roman"/>
              </w:rPr>
            </w:pPr>
            <w:r w:rsidRPr="00367F6B">
              <w:rPr>
                <w:rFonts w:ascii="Times New Roman" w:eastAsia="Times New Roman" w:hAnsi="Times New Roman" w:cs="Times New Roman"/>
              </w:rPr>
              <w:t>01</w:t>
            </w:r>
          </w:p>
        </w:tc>
        <w:tc>
          <w:tcPr>
            <w:tcW w:w="720" w:type="dxa"/>
            <w:shd w:val="clear" w:color="auto" w:fill="F2F2F2" w:themeFill="background1" w:themeFillShade="F2"/>
          </w:tcPr>
          <w:p w:rsidR="00B47534" w:rsidRPr="00367F6B" w:rsidRDefault="00B47534" w:rsidP="00B47534">
            <w:pPr>
              <w:autoSpaceDE w:val="0"/>
              <w:autoSpaceDN w:val="0"/>
              <w:adjustRightInd w:val="0"/>
              <w:jc w:val="center"/>
              <w:rPr>
                <w:rFonts w:ascii="Times New Roman" w:eastAsia="Times New Roman" w:hAnsi="Times New Roman" w:cs="Times New Roman"/>
              </w:rPr>
            </w:pPr>
            <w:r w:rsidRPr="00367F6B">
              <w:rPr>
                <w:rFonts w:ascii="Times New Roman" w:eastAsia="Times New Roman" w:hAnsi="Times New Roman" w:cs="Times New Roman"/>
              </w:rPr>
              <w:t>01</w:t>
            </w:r>
          </w:p>
        </w:tc>
        <w:tc>
          <w:tcPr>
            <w:tcW w:w="1710" w:type="dxa"/>
            <w:shd w:val="clear" w:color="auto" w:fill="F2F2F2" w:themeFill="background1" w:themeFillShade="F2"/>
          </w:tcPr>
          <w:p w:rsidR="00B47534" w:rsidRPr="00367F6B" w:rsidRDefault="00B47534" w:rsidP="00B47534">
            <w:pPr>
              <w:autoSpaceDE w:val="0"/>
              <w:autoSpaceDN w:val="0"/>
              <w:adjustRightInd w:val="0"/>
              <w:rPr>
                <w:rFonts w:ascii="Times New Roman" w:eastAsia="Times New Roman" w:hAnsi="Times New Roman" w:cs="Times New Roman"/>
              </w:rPr>
            </w:pPr>
            <w:r w:rsidRPr="00367F6B">
              <w:rPr>
                <w:rFonts w:ascii="Times New Roman" w:eastAsia="Times New Roman" w:hAnsi="Times New Roman" w:cs="Times New Roman"/>
              </w:rPr>
              <w:t>104.77</w:t>
            </w:r>
          </w:p>
        </w:tc>
      </w:tr>
      <w:tr w:rsidR="00B61886" w:rsidRPr="00367F6B" w:rsidTr="00B61886">
        <w:tc>
          <w:tcPr>
            <w:tcW w:w="4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47534" w:rsidRPr="00367F6B" w:rsidRDefault="00B47534" w:rsidP="00B47534">
            <w:pPr>
              <w:autoSpaceDE w:val="0"/>
              <w:autoSpaceDN w:val="0"/>
              <w:adjustRightInd w:val="0"/>
              <w:jc w:val="both"/>
              <w:rPr>
                <w:rFonts w:ascii="Times New Roman" w:eastAsia="Times New Roman" w:hAnsi="Times New Roman" w:cs="Times New Roman"/>
                <w:b/>
              </w:rPr>
            </w:pPr>
            <w:r w:rsidRPr="00367F6B">
              <w:rPr>
                <w:rFonts w:ascii="Times New Roman" w:eastAsia="Times New Roman" w:hAnsi="Times New Roman" w:cs="Times New Roman"/>
                <w:b/>
              </w:rPr>
              <w:t>25</w:t>
            </w:r>
          </w:p>
        </w:tc>
        <w:tc>
          <w:tcPr>
            <w:tcW w:w="1890" w:type="dxa"/>
            <w:tcBorders>
              <w:left w:val="single" w:sz="4" w:space="0" w:color="auto"/>
            </w:tcBorders>
            <w:shd w:val="clear" w:color="auto" w:fill="F2F2F2" w:themeFill="background1" w:themeFillShade="F2"/>
          </w:tcPr>
          <w:p w:rsidR="00B47534" w:rsidRPr="00367F6B" w:rsidRDefault="00B47534" w:rsidP="00B47534">
            <w:pPr>
              <w:autoSpaceDE w:val="0"/>
              <w:autoSpaceDN w:val="0"/>
              <w:adjustRightInd w:val="0"/>
              <w:jc w:val="both"/>
              <w:rPr>
                <w:rFonts w:ascii="Times New Roman" w:eastAsia="Times New Roman" w:hAnsi="Times New Roman" w:cs="Times New Roman"/>
              </w:rPr>
            </w:pPr>
            <w:r w:rsidRPr="00367F6B">
              <w:rPr>
                <w:rFonts w:ascii="Times New Roman" w:eastAsia="Times New Roman" w:hAnsi="Times New Roman" w:cs="Times New Roman"/>
              </w:rPr>
              <w:t>Nagaland</w:t>
            </w:r>
          </w:p>
        </w:tc>
        <w:tc>
          <w:tcPr>
            <w:tcW w:w="900" w:type="dxa"/>
            <w:shd w:val="clear" w:color="auto" w:fill="F2F2F2" w:themeFill="background1" w:themeFillShade="F2"/>
          </w:tcPr>
          <w:p w:rsidR="00B47534" w:rsidRPr="00367F6B" w:rsidRDefault="00B47534" w:rsidP="00B47534">
            <w:pPr>
              <w:autoSpaceDE w:val="0"/>
              <w:autoSpaceDN w:val="0"/>
              <w:adjustRightInd w:val="0"/>
              <w:jc w:val="center"/>
              <w:rPr>
                <w:rFonts w:ascii="Times New Roman" w:eastAsia="Times New Roman" w:hAnsi="Times New Roman" w:cs="Times New Roman"/>
              </w:rPr>
            </w:pPr>
            <w:r w:rsidRPr="00367F6B">
              <w:rPr>
                <w:rFonts w:ascii="Times New Roman" w:eastAsia="Times New Roman" w:hAnsi="Times New Roman" w:cs="Times New Roman"/>
              </w:rPr>
              <w:t>00</w:t>
            </w:r>
          </w:p>
        </w:tc>
        <w:tc>
          <w:tcPr>
            <w:tcW w:w="990" w:type="dxa"/>
            <w:shd w:val="clear" w:color="auto" w:fill="F2F2F2" w:themeFill="background1" w:themeFillShade="F2"/>
          </w:tcPr>
          <w:p w:rsidR="00B47534" w:rsidRPr="00367F6B" w:rsidRDefault="00B47534" w:rsidP="00B47534">
            <w:pPr>
              <w:autoSpaceDE w:val="0"/>
              <w:autoSpaceDN w:val="0"/>
              <w:adjustRightInd w:val="0"/>
              <w:jc w:val="center"/>
              <w:rPr>
                <w:rFonts w:ascii="Times New Roman" w:eastAsia="Times New Roman" w:hAnsi="Times New Roman" w:cs="Times New Roman"/>
              </w:rPr>
            </w:pPr>
            <w:r w:rsidRPr="00367F6B">
              <w:rPr>
                <w:rFonts w:ascii="Times New Roman" w:eastAsia="Times New Roman" w:hAnsi="Times New Roman" w:cs="Times New Roman"/>
              </w:rPr>
              <w:t>00</w:t>
            </w:r>
          </w:p>
        </w:tc>
        <w:tc>
          <w:tcPr>
            <w:tcW w:w="720" w:type="dxa"/>
            <w:shd w:val="clear" w:color="auto" w:fill="F2F2F2" w:themeFill="background1" w:themeFillShade="F2"/>
          </w:tcPr>
          <w:p w:rsidR="00B47534" w:rsidRPr="00367F6B" w:rsidRDefault="00B47534" w:rsidP="00B47534">
            <w:pPr>
              <w:autoSpaceDE w:val="0"/>
              <w:autoSpaceDN w:val="0"/>
              <w:adjustRightInd w:val="0"/>
              <w:jc w:val="center"/>
              <w:rPr>
                <w:rFonts w:ascii="Times New Roman" w:eastAsia="Times New Roman" w:hAnsi="Times New Roman" w:cs="Times New Roman"/>
              </w:rPr>
            </w:pPr>
            <w:r w:rsidRPr="00367F6B">
              <w:rPr>
                <w:rFonts w:ascii="Times New Roman" w:eastAsia="Times New Roman" w:hAnsi="Times New Roman" w:cs="Times New Roman"/>
              </w:rPr>
              <w:t>00</w:t>
            </w:r>
          </w:p>
        </w:tc>
        <w:tc>
          <w:tcPr>
            <w:tcW w:w="1710" w:type="dxa"/>
            <w:shd w:val="clear" w:color="auto" w:fill="F2F2F2" w:themeFill="background1" w:themeFillShade="F2"/>
          </w:tcPr>
          <w:p w:rsidR="00B47534" w:rsidRPr="00367F6B" w:rsidRDefault="00B47534" w:rsidP="00B47534">
            <w:pPr>
              <w:autoSpaceDE w:val="0"/>
              <w:autoSpaceDN w:val="0"/>
              <w:adjustRightInd w:val="0"/>
              <w:rPr>
                <w:rFonts w:ascii="Times New Roman" w:eastAsia="Times New Roman" w:hAnsi="Times New Roman" w:cs="Times New Roman"/>
              </w:rPr>
            </w:pPr>
            <w:r w:rsidRPr="00367F6B">
              <w:rPr>
                <w:rFonts w:ascii="Times New Roman" w:eastAsia="Times New Roman" w:hAnsi="Times New Roman" w:cs="Times New Roman"/>
              </w:rPr>
              <w:t>00</w:t>
            </w:r>
          </w:p>
        </w:tc>
      </w:tr>
      <w:tr w:rsidR="00B61886" w:rsidRPr="00367F6B" w:rsidTr="00B61886">
        <w:tc>
          <w:tcPr>
            <w:tcW w:w="4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47534" w:rsidRPr="00367F6B" w:rsidRDefault="00B47534" w:rsidP="00B47534">
            <w:pPr>
              <w:autoSpaceDE w:val="0"/>
              <w:autoSpaceDN w:val="0"/>
              <w:adjustRightInd w:val="0"/>
              <w:jc w:val="both"/>
              <w:rPr>
                <w:rFonts w:ascii="Times New Roman" w:eastAsia="Times New Roman" w:hAnsi="Times New Roman" w:cs="Times New Roman"/>
                <w:b/>
              </w:rPr>
            </w:pPr>
            <w:r w:rsidRPr="00367F6B">
              <w:rPr>
                <w:rFonts w:ascii="Times New Roman" w:eastAsia="Times New Roman" w:hAnsi="Times New Roman" w:cs="Times New Roman"/>
                <w:b/>
              </w:rPr>
              <w:t>26</w:t>
            </w:r>
          </w:p>
        </w:tc>
        <w:tc>
          <w:tcPr>
            <w:tcW w:w="1890" w:type="dxa"/>
            <w:tcBorders>
              <w:left w:val="single" w:sz="4" w:space="0" w:color="auto"/>
            </w:tcBorders>
            <w:shd w:val="clear" w:color="auto" w:fill="F2F2F2" w:themeFill="background1" w:themeFillShade="F2"/>
          </w:tcPr>
          <w:p w:rsidR="00B47534" w:rsidRPr="00367F6B" w:rsidRDefault="00B47534" w:rsidP="00B47534">
            <w:pPr>
              <w:autoSpaceDE w:val="0"/>
              <w:autoSpaceDN w:val="0"/>
              <w:adjustRightInd w:val="0"/>
              <w:jc w:val="both"/>
              <w:rPr>
                <w:rFonts w:ascii="Times New Roman" w:eastAsia="Times New Roman" w:hAnsi="Times New Roman" w:cs="Times New Roman"/>
              </w:rPr>
            </w:pPr>
            <w:r w:rsidRPr="00367F6B">
              <w:rPr>
                <w:rFonts w:ascii="Times New Roman" w:eastAsia="Times New Roman" w:hAnsi="Times New Roman" w:cs="Times New Roman"/>
              </w:rPr>
              <w:t>Orissa</w:t>
            </w:r>
          </w:p>
        </w:tc>
        <w:tc>
          <w:tcPr>
            <w:tcW w:w="900" w:type="dxa"/>
            <w:shd w:val="clear" w:color="auto" w:fill="F2F2F2" w:themeFill="background1" w:themeFillShade="F2"/>
          </w:tcPr>
          <w:p w:rsidR="00B47534" w:rsidRPr="00367F6B" w:rsidRDefault="00B47534" w:rsidP="00B47534">
            <w:pPr>
              <w:autoSpaceDE w:val="0"/>
              <w:autoSpaceDN w:val="0"/>
              <w:adjustRightInd w:val="0"/>
              <w:jc w:val="center"/>
              <w:rPr>
                <w:rFonts w:ascii="Times New Roman" w:eastAsia="Times New Roman" w:hAnsi="Times New Roman" w:cs="Times New Roman"/>
              </w:rPr>
            </w:pPr>
            <w:r w:rsidRPr="00367F6B">
              <w:rPr>
                <w:rFonts w:ascii="Times New Roman" w:eastAsia="Times New Roman" w:hAnsi="Times New Roman" w:cs="Times New Roman"/>
              </w:rPr>
              <w:t>24</w:t>
            </w:r>
          </w:p>
        </w:tc>
        <w:tc>
          <w:tcPr>
            <w:tcW w:w="990" w:type="dxa"/>
            <w:shd w:val="clear" w:color="auto" w:fill="F2F2F2" w:themeFill="background1" w:themeFillShade="F2"/>
          </w:tcPr>
          <w:p w:rsidR="00B47534" w:rsidRPr="00367F6B" w:rsidRDefault="00B47534" w:rsidP="00B47534">
            <w:pPr>
              <w:autoSpaceDE w:val="0"/>
              <w:autoSpaceDN w:val="0"/>
              <w:adjustRightInd w:val="0"/>
              <w:jc w:val="center"/>
              <w:rPr>
                <w:rFonts w:ascii="Times New Roman" w:eastAsia="Times New Roman" w:hAnsi="Times New Roman" w:cs="Times New Roman"/>
              </w:rPr>
            </w:pPr>
            <w:r w:rsidRPr="00367F6B">
              <w:rPr>
                <w:rFonts w:ascii="Times New Roman" w:eastAsia="Times New Roman" w:hAnsi="Times New Roman" w:cs="Times New Roman"/>
              </w:rPr>
              <w:t>11</w:t>
            </w:r>
          </w:p>
        </w:tc>
        <w:tc>
          <w:tcPr>
            <w:tcW w:w="720" w:type="dxa"/>
            <w:shd w:val="clear" w:color="auto" w:fill="F2F2F2" w:themeFill="background1" w:themeFillShade="F2"/>
          </w:tcPr>
          <w:p w:rsidR="00B47534" w:rsidRPr="00367F6B" w:rsidRDefault="00B47534" w:rsidP="00B47534">
            <w:pPr>
              <w:autoSpaceDE w:val="0"/>
              <w:autoSpaceDN w:val="0"/>
              <w:adjustRightInd w:val="0"/>
              <w:jc w:val="center"/>
              <w:rPr>
                <w:rFonts w:ascii="Times New Roman" w:eastAsia="Times New Roman" w:hAnsi="Times New Roman" w:cs="Times New Roman"/>
              </w:rPr>
            </w:pPr>
            <w:r w:rsidRPr="00367F6B">
              <w:rPr>
                <w:rFonts w:ascii="Times New Roman" w:eastAsia="Times New Roman" w:hAnsi="Times New Roman" w:cs="Times New Roman"/>
              </w:rPr>
              <w:t>35</w:t>
            </w:r>
          </w:p>
        </w:tc>
        <w:tc>
          <w:tcPr>
            <w:tcW w:w="1710" w:type="dxa"/>
            <w:shd w:val="clear" w:color="auto" w:fill="F2F2F2" w:themeFill="background1" w:themeFillShade="F2"/>
          </w:tcPr>
          <w:p w:rsidR="00B47534" w:rsidRPr="00367F6B" w:rsidRDefault="00B47534" w:rsidP="00B47534">
            <w:pPr>
              <w:autoSpaceDE w:val="0"/>
              <w:autoSpaceDN w:val="0"/>
              <w:adjustRightInd w:val="0"/>
              <w:rPr>
                <w:rFonts w:ascii="Times New Roman" w:eastAsia="Times New Roman" w:hAnsi="Times New Roman" w:cs="Times New Roman"/>
              </w:rPr>
            </w:pPr>
            <w:r w:rsidRPr="00367F6B">
              <w:rPr>
                <w:rFonts w:ascii="Times New Roman" w:eastAsia="Times New Roman" w:hAnsi="Times New Roman" w:cs="Times New Roman"/>
              </w:rPr>
              <w:t>1154.2667</w:t>
            </w:r>
          </w:p>
        </w:tc>
      </w:tr>
      <w:tr w:rsidR="00B61886" w:rsidRPr="00367F6B" w:rsidTr="00B61886">
        <w:tc>
          <w:tcPr>
            <w:tcW w:w="4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47534" w:rsidRPr="00367F6B" w:rsidRDefault="00B47534" w:rsidP="00B47534">
            <w:pPr>
              <w:autoSpaceDE w:val="0"/>
              <w:autoSpaceDN w:val="0"/>
              <w:adjustRightInd w:val="0"/>
              <w:jc w:val="both"/>
              <w:rPr>
                <w:rFonts w:ascii="Times New Roman" w:eastAsia="Times New Roman" w:hAnsi="Times New Roman" w:cs="Times New Roman"/>
                <w:b/>
              </w:rPr>
            </w:pPr>
            <w:r w:rsidRPr="00367F6B">
              <w:rPr>
                <w:rFonts w:ascii="Times New Roman" w:eastAsia="Times New Roman" w:hAnsi="Times New Roman" w:cs="Times New Roman"/>
                <w:b/>
              </w:rPr>
              <w:t>27</w:t>
            </w:r>
          </w:p>
        </w:tc>
        <w:tc>
          <w:tcPr>
            <w:tcW w:w="1890" w:type="dxa"/>
            <w:tcBorders>
              <w:left w:val="single" w:sz="4" w:space="0" w:color="auto"/>
            </w:tcBorders>
            <w:shd w:val="clear" w:color="auto" w:fill="F2F2F2" w:themeFill="background1" w:themeFillShade="F2"/>
          </w:tcPr>
          <w:p w:rsidR="00B47534" w:rsidRPr="00367F6B" w:rsidRDefault="00B47534" w:rsidP="00B47534">
            <w:pPr>
              <w:autoSpaceDE w:val="0"/>
              <w:autoSpaceDN w:val="0"/>
              <w:adjustRightInd w:val="0"/>
              <w:jc w:val="both"/>
              <w:rPr>
                <w:rFonts w:ascii="Times New Roman" w:eastAsia="Times New Roman" w:hAnsi="Times New Roman" w:cs="Times New Roman"/>
              </w:rPr>
            </w:pPr>
            <w:r w:rsidRPr="00367F6B">
              <w:rPr>
                <w:rFonts w:ascii="Times New Roman" w:eastAsia="Times New Roman" w:hAnsi="Times New Roman" w:cs="Times New Roman"/>
              </w:rPr>
              <w:t>Pondicherry</w:t>
            </w:r>
          </w:p>
        </w:tc>
        <w:tc>
          <w:tcPr>
            <w:tcW w:w="900" w:type="dxa"/>
            <w:shd w:val="clear" w:color="auto" w:fill="F2F2F2" w:themeFill="background1" w:themeFillShade="F2"/>
          </w:tcPr>
          <w:p w:rsidR="00B47534" w:rsidRPr="00367F6B" w:rsidRDefault="00B47534" w:rsidP="00B47534">
            <w:pPr>
              <w:autoSpaceDE w:val="0"/>
              <w:autoSpaceDN w:val="0"/>
              <w:adjustRightInd w:val="0"/>
              <w:jc w:val="center"/>
              <w:rPr>
                <w:rFonts w:ascii="Times New Roman" w:eastAsia="Times New Roman" w:hAnsi="Times New Roman" w:cs="Times New Roman"/>
              </w:rPr>
            </w:pPr>
            <w:r w:rsidRPr="00367F6B">
              <w:rPr>
                <w:rFonts w:ascii="Times New Roman" w:eastAsia="Times New Roman" w:hAnsi="Times New Roman" w:cs="Times New Roman"/>
              </w:rPr>
              <w:t>00</w:t>
            </w:r>
          </w:p>
        </w:tc>
        <w:tc>
          <w:tcPr>
            <w:tcW w:w="990" w:type="dxa"/>
            <w:shd w:val="clear" w:color="auto" w:fill="F2F2F2" w:themeFill="background1" w:themeFillShade="F2"/>
          </w:tcPr>
          <w:p w:rsidR="00B47534" w:rsidRPr="00367F6B" w:rsidRDefault="00B47534" w:rsidP="00B47534">
            <w:pPr>
              <w:autoSpaceDE w:val="0"/>
              <w:autoSpaceDN w:val="0"/>
              <w:adjustRightInd w:val="0"/>
              <w:jc w:val="center"/>
              <w:rPr>
                <w:rFonts w:ascii="Times New Roman" w:eastAsia="Times New Roman" w:hAnsi="Times New Roman" w:cs="Times New Roman"/>
              </w:rPr>
            </w:pPr>
            <w:r w:rsidRPr="00367F6B">
              <w:rPr>
                <w:rFonts w:ascii="Times New Roman" w:eastAsia="Times New Roman" w:hAnsi="Times New Roman" w:cs="Times New Roman"/>
              </w:rPr>
              <w:t>00</w:t>
            </w:r>
          </w:p>
        </w:tc>
        <w:tc>
          <w:tcPr>
            <w:tcW w:w="720" w:type="dxa"/>
            <w:shd w:val="clear" w:color="auto" w:fill="F2F2F2" w:themeFill="background1" w:themeFillShade="F2"/>
          </w:tcPr>
          <w:p w:rsidR="00B47534" w:rsidRPr="00367F6B" w:rsidRDefault="00B47534" w:rsidP="00B47534">
            <w:pPr>
              <w:autoSpaceDE w:val="0"/>
              <w:autoSpaceDN w:val="0"/>
              <w:adjustRightInd w:val="0"/>
              <w:jc w:val="center"/>
              <w:rPr>
                <w:rFonts w:ascii="Times New Roman" w:eastAsia="Times New Roman" w:hAnsi="Times New Roman" w:cs="Times New Roman"/>
              </w:rPr>
            </w:pPr>
            <w:r w:rsidRPr="00367F6B">
              <w:rPr>
                <w:rFonts w:ascii="Times New Roman" w:eastAsia="Times New Roman" w:hAnsi="Times New Roman" w:cs="Times New Roman"/>
              </w:rPr>
              <w:t>00</w:t>
            </w:r>
          </w:p>
        </w:tc>
        <w:tc>
          <w:tcPr>
            <w:tcW w:w="1710" w:type="dxa"/>
            <w:shd w:val="clear" w:color="auto" w:fill="F2F2F2" w:themeFill="background1" w:themeFillShade="F2"/>
          </w:tcPr>
          <w:p w:rsidR="00B47534" w:rsidRPr="00367F6B" w:rsidRDefault="00B47534" w:rsidP="00B47534">
            <w:pPr>
              <w:autoSpaceDE w:val="0"/>
              <w:autoSpaceDN w:val="0"/>
              <w:adjustRightInd w:val="0"/>
              <w:rPr>
                <w:rFonts w:ascii="Times New Roman" w:eastAsia="Times New Roman" w:hAnsi="Times New Roman" w:cs="Times New Roman"/>
              </w:rPr>
            </w:pPr>
            <w:r w:rsidRPr="00367F6B">
              <w:rPr>
                <w:rFonts w:ascii="Times New Roman" w:eastAsia="Times New Roman" w:hAnsi="Times New Roman" w:cs="Times New Roman"/>
              </w:rPr>
              <w:t>00</w:t>
            </w:r>
          </w:p>
        </w:tc>
      </w:tr>
      <w:tr w:rsidR="00B61886" w:rsidRPr="00367F6B" w:rsidTr="00B61886">
        <w:tc>
          <w:tcPr>
            <w:tcW w:w="4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47534" w:rsidRPr="00367F6B" w:rsidRDefault="00B47534" w:rsidP="00B47534">
            <w:pPr>
              <w:autoSpaceDE w:val="0"/>
              <w:autoSpaceDN w:val="0"/>
              <w:adjustRightInd w:val="0"/>
              <w:jc w:val="both"/>
              <w:rPr>
                <w:rFonts w:ascii="Times New Roman" w:eastAsia="Times New Roman" w:hAnsi="Times New Roman" w:cs="Times New Roman"/>
                <w:b/>
              </w:rPr>
            </w:pPr>
            <w:r w:rsidRPr="00367F6B">
              <w:rPr>
                <w:rFonts w:ascii="Times New Roman" w:eastAsia="Times New Roman" w:hAnsi="Times New Roman" w:cs="Times New Roman"/>
                <w:b/>
              </w:rPr>
              <w:t>28</w:t>
            </w:r>
          </w:p>
        </w:tc>
        <w:tc>
          <w:tcPr>
            <w:tcW w:w="1890" w:type="dxa"/>
            <w:tcBorders>
              <w:left w:val="single" w:sz="4" w:space="0" w:color="auto"/>
            </w:tcBorders>
            <w:shd w:val="clear" w:color="auto" w:fill="F2F2F2" w:themeFill="background1" w:themeFillShade="F2"/>
          </w:tcPr>
          <w:p w:rsidR="00B47534" w:rsidRPr="00367F6B" w:rsidRDefault="00B47534" w:rsidP="00B47534">
            <w:pPr>
              <w:autoSpaceDE w:val="0"/>
              <w:autoSpaceDN w:val="0"/>
              <w:adjustRightInd w:val="0"/>
              <w:jc w:val="both"/>
              <w:rPr>
                <w:rFonts w:ascii="Times New Roman" w:eastAsia="Times New Roman" w:hAnsi="Times New Roman" w:cs="Times New Roman"/>
              </w:rPr>
            </w:pPr>
            <w:r w:rsidRPr="00367F6B">
              <w:rPr>
                <w:rFonts w:ascii="Times New Roman" w:eastAsia="Times New Roman" w:hAnsi="Times New Roman" w:cs="Times New Roman"/>
              </w:rPr>
              <w:t>Punjab</w:t>
            </w:r>
          </w:p>
        </w:tc>
        <w:tc>
          <w:tcPr>
            <w:tcW w:w="900" w:type="dxa"/>
            <w:shd w:val="clear" w:color="auto" w:fill="F2F2F2" w:themeFill="background1" w:themeFillShade="F2"/>
          </w:tcPr>
          <w:p w:rsidR="00B47534" w:rsidRPr="00367F6B" w:rsidRDefault="00B47534" w:rsidP="00B47534">
            <w:pPr>
              <w:autoSpaceDE w:val="0"/>
              <w:autoSpaceDN w:val="0"/>
              <w:adjustRightInd w:val="0"/>
              <w:jc w:val="center"/>
              <w:rPr>
                <w:rFonts w:ascii="Times New Roman" w:eastAsia="Times New Roman" w:hAnsi="Times New Roman" w:cs="Times New Roman"/>
              </w:rPr>
            </w:pPr>
            <w:r w:rsidRPr="00367F6B">
              <w:rPr>
                <w:rFonts w:ascii="Times New Roman" w:eastAsia="Times New Roman" w:hAnsi="Times New Roman" w:cs="Times New Roman"/>
              </w:rPr>
              <w:t>44</w:t>
            </w:r>
          </w:p>
        </w:tc>
        <w:tc>
          <w:tcPr>
            <w:tcW w:w="990" w:type="dxa"/>
            <w:shd w:val="clear" w:color="auto" w:fill="F2F2F2" w:themeFill="background1" w:themeFillShade="F2"/>
          </w:tcPr>
          <w:p w:rsidR="00B47534" w:rsidRPr="00367F6B" w:rsidRDefault="00B47534" w:rsidP="00B47534">
            <w:pPr>
              <w:autoSpaceDE w:val="0"/>
              <w:autoSpaceDN w:val="0"/>
              <w:adjustRightInd w:val="0"/>
              <w:jc w:val="center"/>
              <w:rPr>
                <w:rFonts w:ascii="Times New Roman" w:eastAsia="Times New Roman" w:hAnsi="Times New Roman" w:cs="Times New Roman"/>
              </w:rPr>
            </w:pPr>
            <w:r w:rsidRPr="00367F6B">
              <w:rPr>
                <w:rFonts w:ascii="Times New Roman" w:eastAsia="Times New Roman" w:hAnsi="Times New Roman" w:cs="Times New Roman"/>
              </w:rPr>
              <w:t>122</w:t>
            </w:r>
          </w:p>
        </w:tc>
        <w:tc>
          <w:tcPr>
            <w:tcW w:w="720" w:type="dxa"/>
            <w:shd w:val="clear" w:color="auto" w:fill="F2F2F2" w:themeFill="background1" w:themeFillShade="F2"/>
          </w:tcPr>
          <w:p w:rsidR="00B47534" w:rsidRPr="00367F6B" w:rsidRDefault="00B47534" w:rsidP="00B47534">
            <w:pPr>
              <w:autoSpaceDE w:val="0"/>
              <w:autoSpaceDN w:val="0"/>
              <w:adjustRightInd w:val="0"/>
              <w:jc w:val="center"/>
              <w:rPr>
                <w:rFonts w:ascii="Times New Roman" w:eastAsia="Times New Roman" w:hAnsi="Times New Roman" w:cs="Times New Roman"/>
              </w:rPr>
            </w:pPr>
            <w:r w:rsidRPr="00367F6B">
              <w:rPr>
                <w:rFonts w:ascii="Times New Roman" w:eastAsia="Times New Roman" w:hAnsi="Times New Roman" w:cs="Times New Roman"/>
              </w:rPr>
              <w:t>166</w:t>
            </w:r>
          </w:p>
        </w:tc>
        <w:tc>
          <w:tcPr>
            <w:tcW w:w="1710" w:type="dxa"/>
            <w:shd w:val="clear" w:color="auto" w:fill="F2F2F2" w:themeFill="background1" w:themeFillShade="F2"/>
          </w:tcPr>
          <w:p w:rsidR="00B47534" w:rsidRPr="00367F6B" w:rsidRDefault="00B47534" w:rsidP="00B47534">
            <w:pPr>
              <w:autoSpaceDE w:val="0"/>
              <w:autoSpaceDN w:val="0"/>
              <w:adjustRightInd w:val="0"/>
              <w:rPr>
                <w:rFonts w:ascii="Times New Roman" w:eastAsia="Times New Roman" w:hAnsi="Times New Roman" w:cs="Times New Roman"/>
              </w:rPr>
            </w:pPr>
            <w:r w:rsidRPr="00367F6B">
              <w:rPr>
                <w:rFonts w:ascii="Times New Roman" w:eastAsia="Times New Roman" w:hAnsi="Times New Roman" w:cs="Times New Roman"/>
              </w:rPr>
              <w:t>86.774702</w:t>
            </w:r>
          </w:p>
        </w:tc>
      </w:tr>
      <w:tr w:rsidR="00B61886" w:rsidRPr="00367F6B" w:rsidTr="00B61886">
        <w:tc>
          <w:tcPr>
            <w:tcW w:w="4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47534" w:rsidRPr="00367F6B" w:rsidRDefault="00B47534" w:rsidP="00B47534">
            <w:pPr>
              <w:autoSpaceDE w:val="0"/>
              <w:autoSpaceDN w:val="0"/>
              <w:adjustRightInd w:val="0"/>
              <w:jc w:val="both"/>
              <w:rPr>
                <w:rFonts w:ascii="Times New Roman" w:eastAsia="Times New Roman" w:hAnsi="Times New Roman" w:cs="Times New Roman"/>
                <w:b/>
              </w:rPr>
            </w:pPr>
            <w:r w:rsidRPr="00367F6B">
              <w:rPr>
                <w:rFonts w:ascii="Times New Roman" w:eastAsia="Times New Roman" w:hAnsi="Times New Roman" w:cs="Times New Roman"/>
                <w:b/>
              </w:rPr>
              <w:t>29</w:t>
            </w:r>
          </w:p>
        </w:tc>
        <w:tc>
          <w:tcPr>
            <w:tcW w:w="1890" w:type="dxa"/>
            <w:tcBorders>
              <w:left w:val="single" w:sz="4" w:space="0" w:color="auto"/>
            </w:tcBorders>
            <w:shd w:val="clear" w:color="auto" w:fill="F2F2F2" w:themeFill="background1" w:themeFillShade="F2"/>
          </w:tcPr>
          <w:p w:rsidR="00B47534" w:rsidRPr="00367F6B" w:rsidRDefault="00B47534" w:rsidP="00B47534">
            <w:pPr>
              <w:autoSpaceDE w:val="0"/>
              <w:autoSpaceDN w:val="0"/>
              <w:adjustRightInd w:val="0"/>
              <w:jc w:val="both"/>
              <w:rPr>
                <w:rFonts w:ascii="Times New Roman" w:eastAsia="Times New Roman" w:hAnsi="Times New Roman" w:cs="Times New Roman"/>
              </w:rPr>
            </w:pPr>
            <w:r w:rsidRPr="00367F6B">
              <w:rPr>
                <w:rFonts w:ascii="Times New Roman" w:eastAsia="Times New Roman" w:hAnsi="Times New Roman" w:cs="Times New Roman"/>
              </w:rPr>
              <w:t>Rajasthan</w:t>
            </w:r>
          </w:p>
        </w:tc>
        <w:tc>
          <w:tcPr>
            <w:tcW w:w="900" w:type="dxa"/>
            <w:shd w:val="clear" w:color="auto" w:fill="F2F2F2" w:themeFill="background1" w:themeFillShade="F2"/>
          </w:tcPr>
          <w:p w:rsidR="00B47534" w:rsidRPr="00367F6B" w:rsidRDefault="00B47534" w:rsidP="00B47534">
            <w:pPr>
              <w:autoSpaceDE w:val="0"/>
              <w:autoSpaceDN w:val="0"/>
              <w:adjustRightInd w:val="0"/>
              <w:jc w:val="center"/>
              <w:rPr>
                <w:rFonts w:ascii="Times New Roman" w:eastAsia="Times New Roman" w:hAnsi="Times New Roman" w:cs="Times New Roman"/>
              </w:rPr>
            </w:pPr>
            <w:r w:rsidRPr="00367F6B">
              <w:rPr>
                <w:rFonts w:ascii="Times New Roman" w:eastAsia="Times New Roman" w:hAnsi="Times New Roman" w:cs="Times New Roman"/>
              </w:rPr>
              <w:t>47</w:t>
            </w:r>
          </w:p>
        </w:tc>
        <w:tc>
          <w:tcPr>
            <w:tcW w:w="990" w:type="dxa"/>
            <w:shd w:val="clear" w:color="auto" w:fill="F2F2F2" w:themeFill="background1" w:themeFillShade="F2"/>
          </w:tcPr>
          <w:p w:rsidR="00B47534" w:rsidRPr="00367F6B" w:rsidRDefault="00B47534" w:rsidP="00B47534">
            <w:pPr>
              <w:autoSpaceDE w:val="0"/>
              <w:autoSpaceDN w:val="0"/>
              <w:adjustRightInd w:val="0"/>
              <w:jc w:val="center"/>
              <w:rPr>
                <w:rFonts w:ascii="Times New Roman" w:eastAsia="Times New Roman" w:hAnsi="Times New Roman" w:cs="Times New Roman"/>
              </w:rPr>
            </w:pPr>
            <w:r w:rsidRPr="00367F6B">
              <w:rPr>
                <w:rFonts w:ascii="Times New Roman" w:eastAsia="Times New Roman" w:hAnsi="Times New Roman" w:cs="Times New Roman"/>
              </w:rPr>
              <w:t>52</w:t>
            </w:r>
          </w:p>
        </w:tc>
        <w:tc>
          <w:tcPr>
            <w:tcW w:w="720" w:type="dxa"/>
            <w:shd w:val="clear" w:color="auto" w:fill="F2F2F2" w:themeFill="background1" w:themeFillShade="F2"/>
          </w:tcPr>
          <w:p w:rsidR="00B47534" w:rsidRPr="00367F6B" w:rsidRDefault="00B47534" w:rsidP="00B47534">
            <w:pPr>
              <w:autoSpaceDE w:val="0"/>
              <w:autoSpaceDN w:val="0"/>
              <w:adjustRightInd w:val="0"/>
              <w:jc w:val="center"/>
              <w:rPr>
                <w:rFonts w:ascii="Times New Roman" w:eastAsia="Times New Roman" w:hAnsi="Times New Roman" w:cs="Times New Roman"/>
              </w:rPr>
            </w:pPr>
            <w:r w:rsidRPr="00367F6B">
              <w:rPr>
                <w:rFonts w:ascii="Times New Roman" w:eastAsia="Times New Roman" w:hAnsi="Times New Roman" w:cs="Times New Roman"/>
              </w:rPr>
              <w:t>99</w:t>
            </w:r>
          </w:p>
        </w:tc>
        <w:tc>
          <w:tcPr>
            <w:tcW w:w="1710" w:type="dxa"/>
            <w:shd w:val="clear" w:color="auto" w:fill="F2F2F2" w:themeFill="background1" w:themeFillShade="F2"/>
          </w:tcPr>
          <w:p w:rsidR="00B47534" w:rsidRPr="00367F6B" w:rsidRDefault="00B47534" w:rsidP="00B47534">
            <w:pPr>
              <w:autoSpaceDE w:val="0"/>
              <w:autoSpaceDN w:val="0"/>
              <w:adjustRightInd w:val="0"/>
              <w:rPr>
                <w:rFonts w:ascii="Times New Roman" w:eastAsia="Times New Roman" w:hAnsi="Times New Roman" w:cs="Times New Roman"/>
              </w:rPr>
            </w:pPr>
            <w:r w:rsidRPr="00367F6B">
              <w:rPr>
                <w:rFonts w:ascii="Times New Roman" w:eastAsia="Times New Roman" w:hAnsi="Times New Roman" w:cs="Times New Roman"/>
              </w:rPr>
              <w:t>513.6222</w:t>
            </w:r>
          </w:p>
        </w:tc>
      </w:tr>
      <w:tr w:rsidR="00B61886" w:rsidRPr="00367F6B" w:rsidTr="00B61886">
        <w:tc>
          <w:tcPr>
            <w:tcW w:w="4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47534" w:rsidRPr="00367F6B" w:rsidRDefault="00B47534" w:rsidP="00B47534">
            <w:pPr>
              <w:autoSpaceDE w:val="0"/>
              <w:autoSpaceDN w:val="0"/>
              <w:adjustRightInd w:val="0"/>
              <w:jc w:val="both"/>
              <w:rPr>
                <w:rFonts w:ascii="Times New Roman" w:eastAsia="Times New Roman" w:hAnsi="Times New Roman" w:cs="Times New Roman"/>
                <w:b/>
              </w:rPr>
            </w:pPr>
            <w:r w:rsidRPr="00367F6B">
              <w:rPr>
                <w:rFonts w:ascii="Times New Roman" w:eastAsia="Times New Roman" w:hAnsi="Times New Roman" w:cs="Times New Roman"/>
                <w:b/>
              </w:rPr>
              <w:t>30</w:t>
            </w:r>
          </w:p>
        </w:tc>
        <w:tc>
          <w:tcPr>
            <w:tcW w:w="1890" w:type="dxa"/>
            <w:tcBorders>
              <w:left w:val="single" w:sz="4" w:space="0" w:color="auto"/>
            </w:tcBorders>
            <w:shd w:val="clear" w:color="auto" w:fill="F2F2F2" w:themeFill="background1" w:themeFillShade="F2"/>
          </w:tcPr>
          <w:p w:rsidR="00B47534" w:rsidRPr="00367F6B" w:rsidRDefault="00B47534" w:rsidP="00B47534">
            <w:pPr>
              <w:autoSpaceDE w:val="0"/>
              <w:autoSpaceDN w:val="0"/>
              <w:adjustRightInd w:val="0"/>
              <w:jc w:val="both"/>
              <w:rPr>
                <w:rFonts w:ascii="Times New Roman" w:eastAsia="Times New Roman" w:hAnsi="Times New Roman" w:cs="Times New Roman"/>
              </w:rPr>
            </w:pPr>
            <w:r w:rsidRPr="00367F6B">
              <w:rPr>
                <w:rFonts w:ascii="Times New Roman" w:eastAsia="Times New Roman" w:hAnsi="Times New Roman" w:cs="Times New Roman"/>
              </w:rPr>
              <w:t>Sikkim</w:t>
            </w:r>
          </w:p>
        </w:tc>
        <w:tc>
          <w:tcPr>
            <w:tcW w:w="900" w:type="dxa"/>
            <w:shd w:val="clear" w:color="auto" w:fill="F2F2F2" w:themeFill="background1" w:themeFillShade="F2"/>
          </w:tcPr>
          <w:p w:rsidR="00B47534" w:rsidRPr="00367F6B" w:rsidRDefault="00B47534" w:rsidP="00B47534">
            <w:pPr>
              <w:autoSpaceDE w:val="0"/>
              <w:autoSpaceDN w:val="0"/>
              <w:adjustRightInd w:val="0"/>
              <w:jc w:val="center"/>
              <w:rPr>
                <w:rFonts w:ascii="Times New Roman" w:eastAsia="Times New Roman" w:hAnsi="Times New Roman" w:cs="Times New Roman"/>
              </w:rPr>
            </w:pPr>
            <w:r w:rsidRPr="00367F6B">
              <w:rPr>
                <w:rFonts w:ascii="Times New Roman" w:eastAsia="Times New Roman" w:hAnsi="Times New Roman" w:cs="Times New Roman"/>
              </w:rPr>
              <w:t>22</w:t>
            </w:r>
          </w:p>
        </w:tc>
        <w:tc>
          <w:tcPr>
            <w:tcW w:w="990" w:type="dxa"/>
            <w:shd w:val="clear" w:color="auto" w:fill="F2F2F2" w:themeFill="background1" w:themeFillShade="F2"/>
          </w:tcPr>
          <w:p w:rsidR="00B47534" w:rsidRPr="00367F6B" w:rsidRDefault="00B47534" w:rsidP="00B47534">
            <w:pPr>
              <w:autoSpaceDE w:val="0"/>
              <w:autoSpaceDN w:val="0"/>
              <w:adjustRightInd w:val="0"/>
              <w:jc w:val="center"/>
              <w:rPr>
                <w:rFonts w:ascii="Times New Roman" w:eastAsia="Times New Roman" w:hAnsi="Times New Roman" w:cs="Times New Roman"/>
              </w:rPr>
            </w:pPr>
            <w:r w:rsidRPr="00367F6B">
              <w:rPr>
                <w:rFonts w:ascii="Times New Roman" w:eastAsia="Times New Roman" w:hAnsi="Times New Roman" w:cs="Times New Roman"/>
              </w:rPr>
              <w:t>04</w:t>
            </w:r>
          </w:p>
        </w:tc>
        <w:tc>
          <w:tcPr>
            <w:tcW w:w="720" w:type="dxa"/>
            <w:shd w:val="clear" w:color="auto" w:fill="F2F2F2" w:themeFill="background1" w:themeFillShade="F2"/>
          </w:tcPr>
          <w:p w:rsidR="00B47534" w:rsidRPr="00367F6B" w:rsidRDefault="00B47534" w:rsidP="00B47534">
            <w:pPr>
              <w:autoSpaceDE w:val="0"/>
              <w:autoSpaceDN w:val="0"/>
              <w:adjustRightInd w:val="0"/>
              <w:jc w:val="center"/>
              <w:rPr>
                <w:rFonts w:ascii="Times New Roman" w:eastAsia="Times New Roman" w:hAnsi="Times New Roman" w:cs="Times New Roman"/>
              </w:rPr>
            </w:pPr>
            <w:r w:rsidRPr="00367F6B">
              <w:rPr>
                <w:rFonts w:ascii="Times New Roman" w:eastAsia="Times New Roman" w:hAnsi="Times New Roman" w:cs="Times New Roman"/>
              </w:rPr>
              <w:t>26</w:t>
            </w:r>
          </w:p>
        </w:tc>
        <w:tc>
          <w:tcPr>
            <w:tcW w:w="1710" w:type="dxa"/>
            <w:shd w:val="clear" w:color="auto" w:fill="F2F2F2" w:themeFill="background1" w:themeFillShade="F2"/>
          </w:tcPr>
          <w:p w:rsidR="00B47534" w:rsidRPr="00367F6B" w:rsidRDefault="00B47534" w:rsidP="00B47534">
            <w:pPr>
              <w:autoSpaceDE w:val="0"/>
              <w:autoSpaceDN w:val="0"/>
              <w:adjustRightInd w:val="0"/>
              <w:rPr>
                <w:rFonts w:ascii="Times New Roman" w:eastAsia="Times New Roman" w:hAnsi="Times New Roman" w:cs="Times New Roman"/>
              </w:rPr>
            </w:pPr>
            <w:r w:rsidRPr="00367F6B">
              <w:rPr>
                <w:rFonts w:ascii="Times New Roman" w:eastAsia="Times New Roman" w:hAnsi="Times New Roman" w:cs="Times New Roman"/>
              </w:rPr>
              <w:t>114.6914</w:t>
            </w:r>
          </w:p>
        </w:tc>
      </w:tr>
      <w:tr w:rsidR="00B61886" w:rsidRPr="00367F6B" w:rsidTr="00B61886">
        <w:tc>
          <w:tcPr>
            <w:tcW w:w="4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47534" w:rsidRPr="00367F6B" w:rsidRDefault="00B47534" w:rsidP="00B47534">
            <w:pPr>
              <w:autoSpaceDE w:val="0"/>
              <w:autoSpaceDN w:val="0"/>
              <w:adjustRightInd w:val="0"/>
              <w:jc w:val="both"/>
              <w:rPr>
                <w:rFonts w:ascii="Times New Roman" w:eastAsia="Times New Roman" w:hAnsi="Times New Roman" w:cs="Times New Roman"/>
                <w:b/>
              </w:rPr>
            </w:pPr>
            <w:r w:rsidRPr="00367F6B">
              <w:rPr>
                <w:rFonts w:ascii="Times New Roman" w:eastAsia="Times New Roman" w:hAnsi="Times New Roman" w:cs="Times New Roman"/>
                <w:b/>
              </w:rPr>
              <w:t>31</w:t>
            </w:r>
          </w:p>
        </w:tc>
        <w:tc>
          <w:tcPr>
            <w:tcW w:w="1890" w:type="dxa"/>
            <w:tcBorders>
              <w:left w:val="single" w:sz="4" w:space="0" w:color="auto"/>
            </w:tcBorders>
            <w:shd w:val="clear" w:color="auto" w:fill="F2F2F2" w:themeFill="background1" w:themeFillShade="F2"/>
          </w:tcPr>
          <w:p w:rsidR="00B47534" w:rsidRPr="00367F6B" w:rsidRDefault="00B47534" w:rsidP="00B47534">
            <w:pPr>
              <w:autoSpaceDE w:val="0"/>
              <w:autoSpaceDN w:val="0"/>
              <w:adjustRightInd w:val="0"/>
              <w:jc w:val="both"/>
              <w:rPr>
                <w:rFonts w:ascii="Times New Roman" w:eastAsia="Times New Roman" w:hAnsi="Times New Roman" w:cs="Times New Roman"/>
              </w:rPr>
            </w:pPr>
            <w:r w:rsidRPr="00367F6B">
              <w:rPr>
                <w:rFonts w:ascii="Times New Roman" w:eastAsia="Times New Roman" w:hAnsi="Times New Roman" w:cs="Times New Roman"/>
              </w:rPr>
              <w:t>Tamil Nadu</w:t>
            </w:r>
          </w:p>
        </w:tc>
        <w:tc>
          <w:tcPr>
            <w:tcW w:w="900" w:type="dxa"/>
            <w:shd w:val="clear" w:color="auto" w:fill="F2F2F2" w:themeFill="background1" w:themeFillShade="F2"/>
          </w:tcPr>
          <w:p w:rsidR="00B47534" w:rsidRPr="00367F6B" w:rsidRDefault="00B47534" w:rsidP="00B47534">
            <w:pPr>
              <w:autoSpaceDE w:val="0"/>
              <w:autoSpaceDN w:val="0"/>
              <w:adjustRightInd w:val="0"/>
              <w:jc w:val="center"/>
              <w:rPr>
                <w:rFonts w:ascii="Times New Roman" w:eastAsia="Times New Roman" w:hAnsi="Times New Roman" w:cs="Times New Roman"/>
              </w:rPr>
            </w:pPr>
            <w:r w:rsidRPr="00367F6B">
              <w:rPr>
                <w:rFonts w:ascii="Times New Roman" w:eastAsia="Times New Roman" w:hAnsi="Times New Roman" w:cs="Times New Roman"/>
              </w:rPr>
              <w:t>03</w:t>
            </w:r>
          </w:p>
        </w:tc>
        <w:tc>
          <w:tcPr>
            <w:tcW w:w="990" w:type="dxa"/>
            <w:shd w:val="clear" w:color="auto" w:fill="F2F2F2" w:themeFill="background1" w:themeFillShade="F2"/>
          </w:tcPr>
          <w:p w:rsidR="00B47534" w:rsidRPr="00367F6B" w:rsidRDefault="00B47534" w:rsidP="00B47534">
            <w:pPr>
              <w:autoSpaceDE w:val="0"/>
              <w:autoSpaceDN w:val="0"/>
              <w:adjustRightInd w:val="0"/>
              <w:jc w:val="center"/>
              <w:rPr>
                <w:rFonts w:ascii="Times New Roman" w:eastAsia="Times New Roman" w:hAnsi="Times New Roman" w:cs="Times New Roman"/>
              </w:rPr>
            </w:pPr>
            <w:r w:rsidRPr="00367F6B">
              <w:rPr>
                <w:rFonts w:ascii="Times New Roman" w:eastAsia="Times New Roman" w:hAnsi="Times New Roman" w:cs="Times New Roman"/>
              </w:rPr>
              <w:t>08</w:t>
            </w:r>
          </w:p>
        </w:tc>
        <w:tc>
          <w:tcPr>
            <w:tcW w:w="720" w:type="dxa"/>
            <w:shd w:val="clear" w:color="auto" w:fill="F2F2F2" w:themeFill="background1" w:themeFillShade="F2"/>
          </w:tcPr>
          <w:p w:rsidR="00B47534" w:rsidRPr="00367F6B" w:rsidRDefault="00B47534" w:rsidP="00B47534">
            <w:pPr>
              <w:autoSpaceDE w:val="0"/>
              <w:autoSpaceDN w:val="0"/>
              <w:adjustRightInd w:val="0"/>
              <w:jc w:val="center"/>
              <w:rPr>
                <w:rFonts w:ascii="Times New Roman" w:eastAsia="Times New Roman" w:hAnsi="Times New Roman" w:cs="Times New Roman"/>
              </w:rPr>
            </w:pPr>
            <w:r w:rsidRPr="00367F6B">
              <w:rPr>
                <w:rFonts w:ascii="Times New Roman" w:eastAsia="Times New Roman" w:hAnsi="Times New Roman" w:cs="Times New Roman"/>
              </w:rPr>
              <w:t>11</w:t>
            </w:r>
          </w:p>
        </w:tc>
        <w:tc>
          <w:tcPr>
            <w:tcW w:w="1710" w:type="dxa"/>
            <w:shd w:val="clear" w:color="auto" w:fill="F2F2F2" w:themeFill="background1" w:themeFillShade="F2"/>
          </w:tcPr>
          <w:p w:rsidR="00B47534" w:rsidRPr="00367F6B" w:rsidRDefault="00B47534" w:rsidP="00B47534">
            <w:pPr>
              <w:autoSpaceDE w:val="0"/>
              <w:autoSpaceDN w:val="0"/>
              <w:adjustRightInd w:val="0"/>
              <w:rPr>
                <w:rFonts w:ascii="Times New Roman" w:eastAsia="Times New Roman" w:hAnsi="Times New Roman" w:cs="Times New Roman"/>
              </w:rPr>
            </w:pPr>
            <w:r w:rsidRPr="00367F6B">
              <w:rPr>
                <w:rFonts w:ascii="Times New Roman" w:eastAsia="Times New Roman" w:hAnsi="Times New Roman" w:cs="Times New Roman"/>
              </w:rPr>
              <w:t>47.366415</w:t>
            </w:r>
          </w:p>
        </w:tc>
      </w:tr>
      <w:tr w:rsidR="00B61886" w:rsidRPr="00367F6B" w:rsidTr="00B61886">
        <w:tc>
          <w:tcPr>
            <w:tcW w:w="4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47534" w:rsidRPr="00367F6B" w:rsidRDefault="00B47534" w:rsidP="00B47534">
            <w:pPr>
              <w:autoSpaceDE w:val="0"/>
              <w:autoSpaceDN w:val="0"/>
              <w:adjustRightInd w:val="0"/>
              <w:jc w:val="both"/>
              <w:rPr>
                <w:rFonts w:ascii="Times New Roman" w:eastAsia="Times New Roman" w:hAnsi="Times New Roman" w:cs="Times New Roman"/>
                <w:b/>
              </w:rPr>
            </w:pPr>
            <w:r w:rsidRPr="00367F6B">
              <w:rPr>
                <w:rFonts w:ascii="Times New Roman" w:eastAsia="Times New Roman" w:hAnsi="Times New Roman" w:cs="Times New Roman"/>
                <w:b/>
              </w:rPr>
              <w:t>32</w:t>
            </w:r>
          </w:p>
        </w:tc>
        <w:tc>
          <w:tcPr>
            <w:tcW w:w="1890" w:type="dxa"/>
            <w:tcBorders>
              <w:left w:val="single" w:sz="4" w:space="0" w:color="auto"/>
            </w:tcBorders>
            <w:shd w:val="clear" w:color="auto" w:fill="F2F2F2" w:themeFill="background1" w:themeFillShade="F2"/>
          </w:tcPr>
          <w:p w:rsidR="00B47534" w:rsidRPr="00367F6B" w:rsidRDefault="00B47534" w:rsidP="00B47534">
            <w:pPr>
              <w:autoSpaceDE w:val="0"/>
              <w:autoSpaceDN w:val="0"/>
              <w:adjustRightInd w:val="0"/>
              <w:jc w:val="both"/>
              <w:rPr>
                <w:rFonts w:ascii="Times New Roman" w:eastAsia="Times New Roman" w:hAnsi="Times New Roman" w:cs="Times New Roman"/>
              </w:rPr>
            </w:pPr>
            <w:r w:rsidRPr="00367F6B">
              <w:rPr>
                <w:rFonts w:ascii="Times New Roman" w:eastAsia="Times New Roman" w:hAnsi="Times New Roman" w:cs="Times New Roman"/>
              </w:rPr>
              <w:t>Telangana</w:t>
            </w:r>
          </w:p>
        </w:tc>
        <w:tc>
          <w:tcPr>
            <w:tcW w:w="900" w:type="dxa"/>
            <w:shd w:val="clear" w:color="auto" w:fill="F2F2F2" w:themeFill="background1" w:themeFillShade="F2"/>
          </w:tcPr>
          <w:p w:rsidR="00B47534" w:rsidRPr="00367F6B" w:rsidRDefault="00B47534" w:rsidP="00B47534">
            <w:pPr>
              <w:autoSpaceDE w:val="0"/>
              <w:autoSpaceDN w:val="0"/>
              <w:adjustRightInd w:val="0"/>
              <w:jc w:val="center"/>
              <w:rPr>
                <w:rFonts w:ascii="Times New Roman" w:eastAsia="Times New Roman" w:hAnsi="Times New Roman" w:cs="Times New Roman"/>
              </w:rPr>
            </w:pPr>
            <w:r w:rsidRPr="00367F6B">
              <w:rPr>
                <w:rFonts w:ascii="Times New Roman" w:eastAsia="Times New Roman" w:hAnsi="Times New Roman" w:cs="Times New Roman"/>
              </w:rPr>
              <w:t>06</w:t>
            </w:r>
          </w:p>
        </w:tc>
        <w:tc>
          <w:tcPr>
            <w:tcW w:w="990" w:type="dxa"/>
            <w:shd w:val="clear" w:color="auto" w:fill="F2F2F2" w:themeFill="background1" w:themeFillShade="F2"/>
          </w:tcPr>
          <w:p w:rsidR="00B47534" w:rsidRPr="00367F6B" w:rsidRDefault="00B47534" w:rsidP="00B47534">
            <w:pPr>
              <w:autoSpaceDE w:val="0"/>
              <w:autoSpaceDN w:val="0"/>
              <w:adjustRightInd w:val="0"/>
              <w:jc w:val="center"/>
              <w:rPr>
                <w:rFonts w:ascii="Times New Roman" w:eastAsia="Times New Roman" w:hAnsi="Times New Roman" w:cs="Times New Roman"/>
              </w:rPr>
            </w:pPr>
            <w:r w:rsidRPr="00367F6B">
              <w:rPr>
                <w:rFonts w:ascii="Times New Roman" w:eastAsia="Times New Roman" w:hAnsi="Times New Roman" w:cs="Times New Roman"/>
              </w:rPr>
              <w:t>13</w:t>
            </w:r>
          </w:p>
        </w:tc>
        <w:tc>
          <w:tcPr>
            <w:tcW w:w="720" w:type="dxa"/>
            <w:shd w:val="clear" w:color="auto" w:fill="F2F2F2" w:themeFill="background1" w:themeFillShade="F2"/>
          </w:tcPr>
          <w:p w:rsidR="00B47534" w:rsidRPr="00367F6B" w:rsidRDefault="00B47534" w:rsidP="00B47534">
            <w:pPr>
              <w:autoSpaceDE w:val="0"/>
              <w:autoSpaceDN w:val="0"/>
              <w:adjustRightInd w:val="0"/>
              <w:jc w:val="center"/>
              <w:rPr>
                <w:rFonts w:ascii="Times New Roman" w:eastAsia="Times New Roman" w:hAnsi="Times New Roman" w:cs="Times New Roman"/>
              </w:rPr>
            </w:pPr>
            <w:r w:rsidRPr="00367F6B">
              <w:rPr>
                <w:rFonts w:ascii="Times New Roman" w:eastAsia="Times New Roman" w:hAnsi="Times New Roman" w:cs="Times New Roman"/>
              </w:rPr>
              <w:t>19</w:t>
            </w:r>
          </w:p>
        </w:tc>
        <w:tc>
          <w:tcPr>
            <w:tcW w:w="1710" w:type="dxa"/>
            <w:shd w:val="clear" w:color="auto" w:fill="F2F2F2" w:themeFill="background1" w:themeFillShade="F2"/>
          </w:tcPr>
          <w:p w:rsidR="00B47534" w:rsidRPr="00367F6B" w:rsidRDefault="00B47534" w:rsidP="00B47534">
            <w:pPr>
              <w:autoSpaceDE w:val="0"/>
              <w:autoSpaceDN w:val="0"/>
              <w:adjustRightInd w:val="0"/>
              <w:rPr>
                <w:rFonts w:ascii="Times New Roman" w:eastAsia="Times New Roman" w:hAnsi="Times New Roman" w:cs="Times New Roman"/>
              </w:rPr>
            </w:pPr>
            <w:r w:rsidRPr="00367F6B">
              <w:rPr>
                <w:rFonts w:ascii="Times New Roman" w:eastAsia="Times New Roman" w:hAnsi="Times New Roman" w:cs="Times New Roman"/>
              </w:rPr>
              <w:t>260.894</w:t>
            </w:r>
          </w:p>
        </w:tc>
      </w:tr>
      <w:tr w:rsidR="00B61886" w:rsidRPr="00367F6B" w:rsidTr="00B61886">
        <w:tc>
          <w:tcPr>
            <w:tcW w:w="4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47534" w:rsidRPr="00367F6B" w:rsidRDefault="00B47534" w:rsidP="00B47534">
            <w:pPr>
              <w:autoSpaceDE w:val="0"/>
              <w:autoSpaceDN w:val="0"/>
              <w:adjustRightInd w:val="0"/>
              <w:jc w:val="both"/>
              <w:rPr>
                <w:rFonts w:ascii="Times New Roman" w:eastAsia="Times New Roman" w:hAnsi="Times New Roman" w:cs="Times New Roman"/>
                <w:b/>
              </w:rPr>
            </w:pPr>
            <w:r w:rsidRPr="00367F6B">
              <w:rPr>
                <w:rFonts w:ascii="Times New Roman" w:eastAsia="Times New Roman" w:hAnsi="Times New Roman" w:cs="Times New Roman"/>
                <w:b/>
              </w:rPr>
              <w:t>33</w:t>
            </w:r>
          </w:p>
        </w:tc>
        <w:tc>
          <w:tcPr>
            <w:tcW w:w="1890" w:type="dxa"/>
            <w:tcBorders>
              <w:left w:val="single" w:sz="4" w:space="0" w:color="auto"/>
            </w:tcBorders>
            <w:shd w:val="clear" w:color="auto" w:fill="F2F2F2" w:themeFill="background1" w:themeFillShade="F2"/>
          </w:tcPr>
          <w:p w:rsidR="00B47534" w:rsidRPr="00367F6B" w:rsidRDefault="00B47534" w:rsidP="00B47534">
            <w:pPr>
              <w:autoSpaceDE w:val="0"/>
              <w:autoSpaceDN w:val="0"/>
              <w:adjustRightInd w:val="0"/>
              <w:jc w:val="both"/>
              <w:rPr>
                <w:rFonts w:ascii="Times New Roman" w:eastAsia="Times New Roman" w:hAnsi="Times New Roman" w:cs="Times New Roman"/>
              </w:rPr>
            </w:pPr>
            <w:r w:rsidRPr="00367F6B">
              <w:rPr>
                <w:rFonts w:ascii="Times New Roman" w:eastAsia="Times New Roman" w:hAnsi="Times New Roman" w:cs="Times New Roman"/>
              </w:rPr>
              <w:t>Tripura</w:t>
            </w:r>
          </w:p>
        </w:tc>
        <w:tc>
          <w:tcPr>
            <w:tcW w:w="900" w:type="dxa"/>
            <w:shd w:val="clear" w:color="auto" w:fill="F2F2F2" w:themeFill="background1" w:themeFillShade="F2"/>
          </w:tcPr>
          <w:p w:rsidR="00B47534" w:rsidRPr="00367F6B" w:rsidRDefault="00B47534" w:rsidP="00B47534">
            <w:pPr>
              <w:autoSpaceDE w:val="0"/>
              <w:autoSpaceDN w:val="0"/>
              <w:adjustRightInd w:val="0"/>
              <w:jc w:val="center"/>
              <w:rPr>
                <w:rFonts w:ascii="Times New Roman" w:eastAsia="Times New Roman" w:hAnsi="Times New Roman" w:cs="Times New Roman"/>
              </w:rPr>
            </w:pPr>
            <w:r w:rsidRPr="00367F6B">
              <w:rPr>
                <w:rFonts w:ascii="Times New Roman" w:eastAsia="Times New Roman" w:hAnsi="Times New Roman" w:cs="Times New Roman"/>
              </w:rPr>
              <w:t>05</w:t>
            </w:r>
          </w:p>
        </w:tc>
        <w:tc>
          <w:tcPr>
            <w:tcW w:w="990" w:type="dxa"/>
            <w:shd w:val="clear" w:color="auto" w:fill="F2F2F2" w:themeFill="background1" w:themeFillShade="F2"/>
          </w:tcPr>
          <w:p w:rsidR="00B47534" w:rsidRPr="00367F6B" w:rsidRDefault="00B47534" w:rsidP="00B47534">
            <w:pPr>
              <w:autoSpaceDE w:val="0"/>
              <w:autoSpaceDN w:val="0"/>
              <w:adjustRightInd w:val="0"/>
              <w:jc w:val="center"/>
              <w:rPr>
                <w:rFonts w:ascii="Times New Roman" w:eastAsia="Times New Roman" w:hAnsi="Times New Roman" w:cs="Times New Roman"/>
              </w:rPr>
            </w:pPr>
            <w:r w:rsidRPr="00367F6B">
              <w:rPr>
                <w:rFonts w:ascii="Times New Roman" w:eastAsia="Times New Roman" w:hAnsi="Times New Roman" w:cs="Times New Roman"/>
              </w:rPr>
              <w:t>13</w:t>
            </w:r>
          </w:p>
        </w:tc>
        <w:tc>
          <w:tcPr>
            <w:tcW w:w="720" w:type="dxa"/>
            <w:shd w:val="clear" w:color="auto" w:fill="F2F2F2" w:themeFill="background1" w:themeFillShade="F2"/>
          </w:tcPr>
          <w:p w:rsidR="00B47534" w:rsidRPr="00367F6B" w:rsidRDefault="00B47534" w:rsidP="00B47534">
            <w:pPr>
              <w:autoSpaceDE w:val="0"/>
              <w:autoSpaceDN w:val="0"/>
              <w:adjustRightInd w:val="0"/>
              <w:jc w:val="center"/>
              <w:rPr>
                <w:rFonts w:ascii="Times New Roman" w:eastAsia="Times New Roman" w:hAnsi="Times New Roman" w:cs="Times New Roman"/>
              </w:rPr>
            </w:pPr>
            <w:r w:rsidRPr="00367F6B">
              <w:rPr>
                <w:rFonts w:ascii="Times New Roman" w:eastAsia="Times New Roman" w:hAnsi="Times New Roman" w:cs="Times New Roman"/>
              </w:rPr>
              <w:t>18</w:t>
            </w:r>
          </w:p>
        </w:tc>
        <w:tc>
          <w:tcPr>
            <w:tcW w:w="1710" w:type="dxa"/>
            <w:shd w:val="clear" w:color="auto" w:fill="F2F2F2" w:themeFill="background1" w:themeFillShade="F2"/>
          </w:tcPr>
          <w:p w:rsidR="00B47534" w:rsidRPr="00367F6B" w:rsidRDefault="00B47534" w:rsidP="00B47534">
            <w:pPr>
              <w:autoSpaceDE w:val="0"/>
              <w:autoSpaceDN w:val="0"/>
              <w:adjustRightInd w:val="0"/>
              <w:rPr>
                <w:rFonts w:ascii="Times New Roman" w:eastAsia="Times New Roman" w:hAnsi="Times New Roman" w:cs="Times New Roman"/>
              </w:rPr>
            </w:pPr>
            <w:r w:rsidRPr="00367F6B">
              <w:rPr>
                <w:rFonts w:ascii="Times New Roman" w:eastAsia="Times New Roman" w:hAnsi="Times New Roman" w:cs="Times New Roman"/>
              </w:rPr>
              <w:t>429.8052</w:t>
            </w:r>
          </w:p>
        </w:tc>
      </w:tr>
      <w:tr w:rsidR="00B61886" w:rsidRPr="00367F6B" w:rsidTr="00B61886">
        <w:tc>
          <w:tcPr>
            <w:tcW w:w="4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47534" w:rsidRPr="00367F6B" w:rsidRDefault="00B47534" w:rsidP="00B47534">
            <w:pPr>
              <w:autoSpaceDE w:val="0"/>
              <w:autoSpaceDN w:val="0"/>
              <w:adjustRightInd w:val="0"/>
              <w:jc w:val="both"/>
              <w:rPr>
                <w:rFonts w:ascii="Times New Roman" w:eastAsia="Times New Roman" w:hAnsi="Times New Roman" w:cs="Times New Roman"/>
                <w:b/>
              </w:rPr>
            </w:pPr>
            <w:r w:rsidRPr="00367F6B">
              <w:rPr>
                <w:rFonts w:ascii="Times New Roman" w:eastAsia="Times New Roman" w:hAnsi="Times New Roman" w:cs="Times New Roman"/>
                <w:b/>
              </w:rPr>
              <w:t>34</w:t>
            </w:r>
          </w:p>
        </w:tc>
        <w:tc>
          <w:tcPr>
            <w:tcW w:w="1890" w:type="dxa"/>
            <w:tcBorders>
              <w:left w:val="single" w:sz="4" w:space="0" w:color="auto"/>
            </w:tcBorders>
            <w:shd w:val="clear" w:color="auto" w:fill="F2F2F2" w:themeFill="background1" w:themeFillShade="F2"/>
          </w:tcPr>
          <w:p w:rsidR="00B47534" w:rsidRPr="00367F6B" w:rsidRDefault="00B47534" w:rsidP="00B47534">
            <w:pPr>
              <w:autoSpaceDE w:val="0"/>
              <w:autoSpaceDN w:val="0"/>
              <w:adjustRightInd w:val="0"/>
              <w:jc w:val="both"/>
              <w:rPr>
                <w:rFonts w:ascii="Times New Roman" w:eastAsia="Times New Roman" w:hAnsi="Times New Roman" w:cs="Times New Roman"/>
              </w:rPr>
            </w:pPr>
            <w:r w:rsidRPr="00367F6B">
              <w:rPr>
                <w:rFonts w:ascii="Times New Roman" w:eastAsia="Times New Roman" w:hAnsi="Times New Roman" w:cs="Times New Roman"/>
              </w:rPr>
              <w:t>Uttar Pradesh</w:t>
            </w:r>
          </w:p>
        </w:tc>
        <w:tc>
          <w:tcPr>
            <w:tcW w:w="900" w:type="dxa"/>
            <w:shd w:val="clear" w:color="auto" w:fill="F2F2F2" w:themeFill="background1" w:themeFillShade="F2"/>
          </w:tcPr>
          <w:p w:rsidR="00B47534" w:rsidRPr="00367F6B" w:rsidRDefault="00B47534" w:rsidP="00B47534">
            <w:pPr>
              <w:autoSpaceDE w:val="0"/>
              <w:autoSpaceDN w:val="0"/>
              <w:adjustRightInd w:val="0"/>
              <w:jc w:val="center"/>
              <w:rPr>
                <w:rFonts w:ascii="Times New Roman" w:eastAsia="Times New Roman" w:hAnsi="Times New Roman" w:cs="Times New Roman"/>
              </w:rPr>
            </w:pPr>
            <w:r w:rsidRPr="00367F6B">
              <w:rPr>
                <w:rFonts w:ascii="Times New Roman" w:eastAsia="Times New Roman" w:hAnsi="Times New Roman" w:cs="Times New Roman"/>
              </w:rPr>
              <w:t>80</w:t>
            </w:r>
          </w:p>
        </w:tc>
        <w:tc>
          <w:tcPr>
            <w:tcW w:w="990" w:type="dxa"/>
            <w:shd w:val="clear" w:color="auto" w:fill="F2F2F2" w:themeFill="background1" w:themeFillShade="F2"/>
          </w:tcPr>
          <w:p w:rsidR="00B47534" w:rsidRPr="00367F6B" w:rsidRDefault="00B47534" w:rsidP="00B47534">
            <w:pPr>
              <w:autoSpaceDE w:val="0"/>
              <w:autoSpaceDN w:val="0"/>
              <w:adjustRightInd w:val="0"/>
              <w:jc w:val="center"/>
              <w:rPr>
                <w:rFonts w:ascii="Times New Roman" w:eastAsia="Times New Roman" w:hAnsi="Times New Roman" w:cs="Times New Roman"/>
              </w:rPr>
            </w:pPr>
            <w:r w:rsidRPr="00367F6B">
              <w:rPr>
                <w:rFonts w:ascii="Times New Roman" w:eastAsia="Times New Roman" w:hAnsi="Times New Roman" w:cs="Times New Roman"/>
              </w:rPr>
              <w:t>19</w:t>
            </w:r>
          </w:p>
        </w:tc>
        <w:tc>
          <w:tcPr>
            <w:tcW w:w="720" w:type="dxa"/>
            <w:shd w:val="clear" w:color="auto" w:fill="F2F2F2" w:themeFill="background1" w:themeFillShade="F2"/>
          </w:tcPr>
          <w:p w:rsidR="00B47534" w:rsidRPr="00367F6B" w:rsidRDefault="00B47534" w:rsidP="00B47534">
            <w:pPr>
              <w:autoSpaceDE w:val="0"/>
              <w:autoSpaceDN w:val="0"/>
              <w:adjustRightInd w:val="0"/>
              <w:jc w:val="center"/>
              <w:rPr>
                <w:rFonts w:ascii="Times New Roman" w:eastAsia="Times New Roman" w:hAnsi="Times New Roman" w:cs="Times New Roman"/>
              </w:rPr>
            </w:pPr>
            <w:r w:rsidRPr="00367F6B">
              <w:rPr>
                <w:rFonts w:ascii="Times New Roman" w:eastAsia="Times New Roman" w:hAnsi="Times New Roman" w:cs="Times New Roman"/>
              </w:rPr>
              <w:t>99</w:t>
            </w:r>
          </w:p>
        </w:tc>
        <w:tc>
          <w:tcPr>
            <w:tcW w:w="1710" w:type="dxa"/>
            <w:shd w:val="clear" w:color="auto" w:fill="F2F2F2" w:themeFill="background1" w:themeFillShade="F2"/>
          </w:tcPr>
          <w:p w:rsidR="00B47534" w:rsidRPr="00367F6B" w:rsidRDefault="00B47534" w:rsidP="00B47534">
            <w:pPr>
              <w:autoSpaceDE w:val="0"/>
              <w:autoSpaceDN w:val="0"/>
              <w:adjustRightInd w:val="0"/>
              <w:rPr>
                <w:rFonts w:ascii="Times New Roman" w:eastAsia="Times New Roman" w:hAnsi="Times New Roman" w:cs="Times New Roman"/>
              </w:rPr>
            </w:pPr>
            <w:r w:rsidRPr="00367F6B">
              <w:rPr>
                <w:rFonts w:ascii="Times New Roman" w:eastAsia="Times New Roman" w:hAnsi="Times New Roman" w:cs="Times New Roman"/>
              </w:rPr>
              <w:t>1014.9</w:t>
            </w:r>
          </w:p>
        </w:tc>
      </w:tr>
      <w:tr w:rsidR="00B61886" w:rsidRPr="00367F6B" w:rsidTr="00B61886">
        <w:tc>
          <w:tcPr>
            <w:tcW w:w="4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47534" w:rsidRPr="00367F6B" w:rsidRDefault="00B47534" w:rsidP="00B47534">
            <w:pPr>
              <w:autoSpaceDE w:val="0"/>
              <w:autoSpaceDN w:val="0"/>
              <w:adjustRightInd w:val="0"/>
              <w:jc w:val="both"/>
              <w:rPr>
                <w:rFonts w:ascii="Times New Roman" w:eastAsia="Times New Roman" w:hAnsi="Times New Roman" w:cs="Times New Roman"/>
                <w:b/>
              </w:rPr>
            </w:pPr>
            <w:r w:rsidRPr="00367F6B">
              <w:rPr>
                <w:rFonts w:ascii="Times New Roman" w:eastAsia="Times New Roman" w:hAnsi="Times New Roman" w:cs="Times New Roman"/>
                <w:b/>
              </w:rPr>
              <w:t>35</w:t>
            </w:r>
          </w:p>
        </w:tc>
        <w:tc>
          <w:tcPr>
            <w:tcW w:w="1890" w:type="dxa"/>
            <w:tcBorders>
              <w:left w:val="single" w:sz="4" w:space="0" w:color="auto"/>
            </w:tcBorders>
            <w:shd w:val="clear" w:color="auto" w:fill="F2F2F2" w:themeFill="background1" w:themeFillShade="F2"/>
          </w:tcPr>
          <w:p w:rsidR="00B47534" w:rsidRPr="00367F6B" w:rsidRDefault="00B47534" w:rsidP="00B47534">
            <w:pPr>
              <w:autoSpaceDE w:val="0"/>
              <w:autoSpaceDN w:val="0"/>
              <w:adjustRightInd w:val="0"/>
              <w:jc w:val="both"/>
              <w:rPr>
                <w:rFonts w:ascii="Times New Roman" w:eastAsia="Times New Roman" w:hAnsi="Times New Roman" w:cs="Times New Roman"/>
              </w:rPr>
            </w:pPr>
            <w:r w:rsidRPr="00367F6B">
              <w:rPr>
                <w:rFonts w:ascii="Times New Roman" w:eastAsia="Times New Roman" w:hAnsi="Times New Roman" w:cs="Times New Roman"/>
              </w:rPr>
              <w:t>Uttarakhand</w:t>
            </w:r>
          </w:p>
        </w:tc>
        <w:tc>
          <w:tcPr>
            <w:tcW w:w="900" w:type="dxa"/>
            <w:shd w:val="clear" w:color="auto" w:fill="F2F2F2" w:themeFill="background1" w:themeFillShade="F2"/>
          </w:tcPr>
          <w:p w:rsidR="00B47534" w:rsidRPr="00367F6B" w:rsidRDefault="00B47534" w:rsidP="00B47534">
            <w:pPr>
              <w:autoSpaceDE w:val="0"/>
              <w:autoSpaceDN w:val="0"/>
              <w:adjustRightInd w:val="0"/>
              <w:jc w:val="center"/>
              <w:rPr>
                <w:rFonts w:ascii="Times New Roman" w:eastAsia="Times New Roman" w:hAnsi="Times New Roman" w:cs="Times New Roman"/>
              </w:rPr>
            </w:pPr>
            <w:r w:rsidRPr="00367F6B">
              <w:rPr>
                <w:rFonts w:ascii="Times New Roman" w:eastAsia="Times New Roman" w:hAnsi="Times New Roman" w:cs="Times New Roman"/>
              </w:rPr>
              <w:t>06</w:t>
            </w:r>
          </w:p>
        </w:tc>
        <w:tc>
          <w:tcPr>
            <w:tcW w:w="990" w:type="dxa"/>
            <w:shd w:val="clear" w:color="auto" w:fill="F2F2F2" w:themeFill="background1" w:themeFillShade="F2"/>
          </w:tcPr>
          <w:p w:rsidR="00B47534" w:rsidRPr="00367F6B" w:rsidRDefault="00B47534" w:rsidP="00B47534">
            <w:pPr>
              <w:autoSpaceDE w:val="0"/>
              <w:autoSpaceDN w:val="0"/>
              <w:adjustRightInd w:val="0"/>
              <w:jc w:val="center"/>
              <w:rPr>
                <w:rFonts w:ascii="Times New Roman" w:eastAsia="Times New Roman" w:hAnsi="Times New Roman" w:cs="Times New Roman"/>
              </w:rPr>
            </w:pPr>
            <w:r w:rsidRPr="00367F6B">
              <w:rPr>
                <w:rFonts w:ascii="Times New Roman" w:eastAsia="Times New Roman" w:hAnsi="Times New Roman" w:cs="Times New Roman"/>
              </w:rPr>
              <w:t>16</w:t>
            </w:r>
          </w:p>
        </w:tc>
        <w:tc>
          <w:tcPr>
            <w:tcW w:w="720" w:type="dxa"/>
            <w:shd w:val="clear" w:color="auto" w:fill="F2F2F2" w:themeFill="background1" w:themeFillShade="F2"/>
          </w:tcPr>
          <w:p w:rsidR="00B47534" w:rsidRPr="00367F6B" w:rsidRDefault="00B47534" w:rsidP="00B47534">
            <w:pPr>
              <w:autoSpaceDE w:val="0"/>
              <w:autoSpaceDN w:val="0"/>
              <w:adjustRightInd w:val="0"/>
              <w:jc w:val="center"/>
              <w:rPr>
                <w:rFonts w:ascii="Times New Roman" w:eastAsia="Times New Roman" w:hAnsi="Times New Roman" w:cs="Times New Roman"/>
              </w:rPr>
            </w:pPr>
            <w:r w:rsidRPr="00367F6B">
              <w:rPr>
                <w:rFonts w:ascii="Times New Roman" w:eastAsia="Times New Roman" w:hAnsi="Times New Roman" w:cs="Times New Roman"/>
              </w:rPr>
              <w:t>22</w:t>
            </w:r>
          </w:p>
        </w:tc>
        <w:tc>
          <w:tcPr>
            <w:tcW w:w="1710" w:type="dxa"/>
            <w:shd w:val="clear" w:color="auto" w:fill="F2F2F2" w:themeFill="background1" w:themeFillShade="F2"/>
          </w:tcPr>
          <w:p w:rsidR="00B47534" w:rsidRPr="00367F6B" w:rsidRDefault="00B47534" w:rsidP="00B47534">
            <w:pPr>
              <w:autoSpaceDE w:val="0"/>
              <w:autoSpaceDN w:val="0"/>
              <w:adjustRightInd w:val="0"/>
              <w:rPr>
                <w:rFonts w:ascii="Times New Roman" w:eastAsia="Times New Roman" w:hAnsi="Times New Roman" w:cs="Times New Roman"/>
              </w:rPr>
            </w:pPr>
            <w:r w:rsidRPr="00367F6B">
              <w:rPr>
                <w:rFonts w:ascii="Times New Roman" w:eastAsia="Times New Roman" w:hAnsi="Times New Roman" w:cs="Times New Roman"/>
              </w:rPr>
              <w:t>663.5</w:t>
            </w:r>
          </w:p>
        </w:tc>
      </w:tr>
      <w:tr w:rsidR="00B61886" w:rsidRPr="00367F6B" w:rsidTr="00B61886">
        <w:tc>
          <w:tcPr>
            <w:tcW w:w="4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47534" w:rsidRPr="00367F6B" w:rsidRDefault="00B47534" w:rsidP="00B47534">
            <w:pPr>
              <w:autoSpaceDE w:val="0"/>
              <w:autoSpaceDN w:val="0"/>
              <w:adjustRightInd w:val="0"/>
              <w:jc w:val="both"/>
              <w:rPr>
                <w:rFonts w:ascii="Times New Roman" w:eastAsia="Times New Roman" w:hAnsi="Times New Roman" w:cs="Times New Roman"/>
                <w:b/>
              </w:rPr>
            </w:pPr>
            <w:r w:rsidRPr="00367F6B">
              <w:rPr>
                <w:rFonts w:ascii="Times New Roman" w:eastAsia="Times New Roman" w:hAnsi="Times New Roman" w:cs="Times New Roman"/>
                <w:b/>
              </w:rPr>
              <w:t>36</w:t>
            </w:r>
          </w:p>
        </w:tc>
        <w:tc>
          <w:tcPr>
            <w:tcW w:w="1890" w:type="dxa"/>
            <w:tcBorders>
              <w:left w:val="single" w:sz="4" w:space="0" w:color="auto"/>
              <w:bottom w:val="single" w:sz="4" w:space="0" w:color="000000" w:themeColor="text1"/>
            </w:tcBorders>
            <w:shd w:val="clear" w:color="auto" w:fill="F2F2F2" w:themeFill="background1" w:themeFillShade="F2"/>
          </w:tcPr>
          <w:p w:rsidR="00B47534" w:rsidRPr="00367F6B" w:rsidRDefault="00B47534" w:rsidP="00B47534">
            <w:pPr>
              <w:autoSpaceDE w:val="0"/>
              <w:autoSpaceDN w:val="0"/>
              <w:adjustRightInd w:val="0"/>
              <w:jc w:val="both"/>
              <w:rPr>
                <w:rFonts w:ascii="Times New Roman" w:eastAsia="Times New Roman" w:hAnsi="Times New Roman" w:cs="Times New Roman"/>
              </w:rPr>
            </w:pPr>
            <w:r w:rsidRPr="00367F6B">
              <w:rPr>
                <w:rFonts w:ascii="Times New Roman" w:eastAsia="Times New Roman" w:hAnsi="Times New Roman" w:cs="Times New Roman"/>
              </w:rPr>
              <w:t>West Bengal</w:t>
            </w:r>
          </w:p>
        </w:tc>
        <w:tc>
          <w:tcPr>
            <w:tcW w:w="900" w:type="dxa"/>
            <w:tcBorders>
              <w:bottom w:val="single" w:sz="4" w:space="0" w:color="000000" w:themeColor="text1"/>
            </w:tcBorders>
            <w:shd w:val="clear" w:color="auto" w:fill="F2F2F2" w:themeFill="background1" w:themeFillShade="F2"/>
          </w:tcPr>
          <w:p w:rsidR="00B47534" w:rsidRPr="00367F6B" w:rsidRDefault="00B47534" w:rsidP="00B47534">
            <w:pPr>
              <w:autoSpaceDE w:val="0"/>
              <w:autoSpaceDN w:val="0"/>
              <w:adjustRightInd w:val="0"/>
              <w:jc w:val="center"/>
              <w:rPr>
                <w:rFonts w:ascii="Times New Roman" w:eastAsia="Times New Roman" w:hAnsi="Times New Roman" w:cs="Times New Roman"/>
              </w:rPr>
            </w:pPr>
            <w:r w:rsidRPr="00367F6B">
              <w:rPr>
                <w:rFonts w:ascii="Times New Roman" w:eastAsia="Times New Roman" w:hAnsi="Times New Roman" w:cs="Times New Roman"/>
              </w:rPr>
              <w:t>02</w:t>
            </w:r>
          </w:p>
        </w:tc>
        <w:tc>
          <w:tcPr>
            <w:tcW w:w="990" w:type="dxa"/>
            <w:tcBorders>
              <w:bottom w:val="single" w:sz="4" w:space="0" w:color="000000" w:themeColor="text1"/>
            </w:tcBorders>
            <w:shd w:val="clear" w:color="auto" w:fill="F2F2F2" w:themeFill="background1" w:themeFillShade="F2"/>
          </w:tcPr>
          <w:p w:rsidR="00B47534" w:rsidRPr="00367F6B" w:rsidRDefault="00B47534" w:rsidP="00B47534">
            <w:pPr>
              <w:autoSpaceDE w:val="0"/>
              <w:autoSpaceDN w:val="0"/>
              <w:adjustRightInd w:val="0"/>
              <w:jc w:val="center"/>
              <w:rPr>
                <w:rFonts w:ascii="Times New Roman" w:eastAsia="Times New Roman" w:hAnsi="Times New Roman" w:cs="Times New Roman"/>
              </w:rPr>
            </w:pPr>
            <w:r w:rsidRPr="00367F6B">
              <w:rPr>
                <w:rFonts w:ascii="Times New Roman" w:eastAsia="Times New Roman" w:hAnsi="Times New Roman" w:cs="Times New Roman"/>
              </w:rPr>
              <w:t>04</w:t>
            </w:r>
          </w:p>
        </w:tc>
        <w:tc>
          <w:tcPr>
            <w:tcW w:w="720" w:type="dxa"/>
            <w:tcBorders>
              <w:bottom w:val="single" w:sz="4" w:space="0" w:color="000000" w:themeColor="text1"/>
            </w:tcBorders>
            <w:shd w:val="clear" w:color="auto" w:fill="F2F2F2" w:themeFill="background1" w:themeFillShade="F2"/>
          </w:tcPr>
          <w:p w:rsidR="00B47534" w:rsidRPr="00367F6B" w:rsidRDefault="00B47534" w:rsidP="00B47534">
            <w:pPr>
              <w:autoSpaceDE w:val="0"/>
              <w:autoSpaceDN w:val="0"/>
              <w:adjustRightInd w:val="0"/>
              <w:jc w:val="center"/>
              <w:rPr>
                <w:rFonts w:ascii="Times New Roman" w:eastAsia="Times New Roman" w:hAnsi="Times New Roman" w:cs="Times New Roman"/>
              </w:rPr>
            </w:pPr>
            <w:r w:rsidRPr="00367F6B">
              <w:rPr>
                <w:rFonts w:ascii="Times New Roman" w:eastAsia="Times New Roman" w:hAnsi="Times New Roman" w:cs="Times New Roman"/>
              </w:rPr>
              <w:t>06</w:t>
            </w:r>
          </w:p>
        </w:tc>
        <w:tc>
          <w:tcPr>
            <w:tcW w:w="1710" w:type="dxa"/>
            <w:tcBorders>
              <w:bottom w:val="single" w:sz="4" w:space="0" w:color="000000" w:themeColor="text1"/>
            </w:tcBorders>
            <w:shd w:val="clear" w:color="auto" w:fill="F2F2F2" w:themeFill="background1" w:themeFillShade="F2"/>
          </w:tcPr>
          <w:p w:rsidR="00B47534" w:rsidRPr="00367F6B" w:rsidRDefault="00B47534" w:rsidP="00B47534">
            <w:pPr>
              <w:autoSpaceDE w:val="0"/>
              <w:autoSpaceDN w:val="0"/>
              <w:adjustRightInd w:val="0"/>
              <w:rPr>
                <w:rFonts w:ascii="Times New Roman" w:eastAsia="Times New Roman" w:hAnsi="Times New Roman" w:cs="Times New Roman"/>
              </w:rPr>
            </w:pPr>
            <w:r w:rsidRPr="00367F6B">
              <w:rPr>
                <w:rFonts w:ascii="Times New Roman" w:eastAsia="Times New Roman" w:hAnsi="Times New Roman" w:cs="Times New Roman"/>
              </w:rPr>
              <w:t>52.9548</w:t>
            </w:r>
          </w:p>
        </w:tc>
      </w:tr>
      <w:tr w:rsidR="008D4E16" w:rsidRPr="00367F6B" w:rsidTr="00B61886">
        <w:tc>
          <w:tcPr>
            <w:tcW w:w="23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B47534" w:rsidRPr="00367F6B" w:rsidRDefault="00B47534" w:rsidP="00B47534">
            <w:pPr>
              <w:autoSpaceDE w:val="0"/>
              <w:autoSpaceDN w:val="0"/>
              <w:adjustRightInd w:val="0"/>
              <w:jc w:val="center"/>
              <w:rPr>
                <w:rFonts w:ascii="Times New Roman" w:eastAsia="Times New Roman" w:hAnsi="Times New Roman" w:cs="Times New Roman"/>
                <w:b/>
              </w:rPr>
            </w:pPr>
            <w:r w:rsidRPr="00367F6B">
              <w:rPr>
                <w:rFonts w:ascii="Times New Roman" w:eastAsia="Times New Roman" w:hAnsi="Times New Roman" w:cs="Times New Roman"/>
                <w:b/>
              </w:rPr>
              <w:t>Total</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B47534" w:rsidRPr="00367F6B" w:rsidRDefault="00B47534" w:rsidP="00B47534">
            <w:pPr>
              <w:autoSpaceDE w:val="0"/>
              <w:autoSpaceDN w:val="0"/>
              <w:adjustRightInd w:val="0"/>
              <w:jc w:val="center"/>
              <w:rPr>
                <w:rFonts w:ascii="Times New Roman" w:eastAsia="Times New Roman" w:hAnsi="Times New Roman" w:cs="Times New Roman"/>
                <w:b/>
              </w:rPr>
            </w:pPr>
            <w:r w:rsidRPr="00367F6B">
              <w:rPr>
                <w:rFonts w:ascii="Times New Roman" w:eastAsia="Times New Roman" w:hAnsi="Times New Roman" w:cs="Times New Roman"/>
                <w:b/>
              </w:rPr>
              <w:t>507</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B47534" w:rsidRPr="00367F6B" w:rsidRDefault="00B47534" w:rsidP="00B47534">
            <w:pPr>
              <w:autoSpaceDE w:val="0"/>
              <w:autoSpaceDN w:val="0"/>
              <w:adjustRightInd w:val="0"/>
              <w:jc w:val="center"/>
              <w:rPr>
                <w:rFonts w:ascii="Times New Roman" w:eastAsia="Times New Roman" w:hAnsi="Times New Roman" w:cs="Times New Roman"/>
                <w:b/>
              </w:rPr>
            </w:pPr>
            <w:r w:rsidRPr="00367F6B">
              <w:rPr>
                <w:rFonts w:ascii="Times New Roman" w:eastAsia="Times New Roman" w:hAnsi="Times New Roman" w:cs="Times New Roman"/>
                <w:b/>
              </w:rPr>
              <w:t>573</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B47534" w:rsidRPr="00367F6B" w:rsidRDefault="00B47534" w:rsidP="00B47534">
            <w:pPr>
              <w:autoSpaceDE w:val="0"/>
              <w:autoSpaceDN w:val="0"/>
              <w:adjustRightInd w:val="0"/>
              <w:jc w:val="center"/>
              <w:rPr>
                <w:rFonts w:ascii="Times New Roman" w:eastAsia="Times New Roman" w:hAnsi="Times New Roman" w:cs="Times New Roman"/>
                <w:b/>
              </w:rPr>
            </w:pPr>
            <w:r w:rsidRPr="00367F6B">
              <w:rPr>
                <w:rFonts w:ascii="Times New Roman" w:eastAsia="Times New Roman" w:hAnsi="Times New Roman" w:cs="Times New Roman"/>
                <w:b/>
              </w:rPr>
              <w:t>1080</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B47534" w:rsidRPr="00367F6B" w:rsidRDefault="00B47534" w:rsidP="00B47534">
            <w:pPr>
              <w:autoSpaceDE w:val="0"/>
              <w:autoSpaceDN w:val="0"/>
              <w:adjustRightInd w:val="0"/>
              <w:rPr>
                <w:rFonts w:ascii="Times New Roman" w:eastAsia="Times New Roman" w:hAnsi="Times New Roman" w:cs="Times New Roman"/>
                <w:b/>
              </w:rPr>
            </w:pPr>
            <w:r w:rsidRPr="00367F6B">
              <w:rPr>
                <w:rFonts w:ascii="Times New Roman" w:eastAsia="Times New Roman" w:hAnsi="Times New Roman" w:cs="Times New Roman"/>
                <w:b/>
              </w:rPr>
              <w:t>15012.82</w:t>
            </w:r>
          </w:p>
        </w:tc>
      </w:tr>
      <w:tr w:rsidR="00B47534" w:rsidRPr="00367F6B" w:rsidTr="008D4E16">
        <w:tc>
          <w:tcPr>
            <w:tcW w:w="6678" w:type="dxa"/>
            <w:gridSpan w:val="6"/>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tcPr>
          <w:p w:rsidR="00B47534" w:rsidRPr="00367F6B" w:rsidRDefault="00B47534" w:rsidP="00B47534">
            <w:pPr>
              <w:spacing w:line="360" w:lineRule="auto"/>
              <w:jc w:val="center"/>
              <w:textAlignment w:val="baseline"/>
              <w:rPr>
                <w:rFonts w:ascii="Times New Roman" w:eastAsia="Times New Roman" w:hAnsi="Times New Roman" w:cs="Times New Roman"/>
                <w:bCs/>
              </w:rPr>
            </w:pPr>
            <w:r w:rsidRPr="00367F6B">
              <w:rPr>
                <w:rFonts w:ascii="Times New Roman" w:eastAsia="Times New Roman" w:hAnsi="Times New Roman" w:cs="Times New Roman"/>
                <w:bCs/>
              </w:rPr>
              <w:t>*</w:t>
            </w:r>
            <w:r w:rsidRPr="00367F6B">
              <w:rPr>
                <w:rFonts w:ascii="Times New Roman" w:eastAsia="Times New Roman" w:hAnsi="Times New Roman" w:cs="Times New Roman"/>
                <w:b/>
              </w:rPr>
              <w:t>Stage-I includes the projects under process for stage-II.</w:t>
            </w:r>
          </w:p>
        </w:tc>
      </w:tr>
    </w:tbl>
    <w:p w:rsidR="00CE59A7" w:rsidRDefault="00B47534" w:rsidP="00CE59A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sidR="000D0476">
        <w:rPr>
          <w:rFonts w:ascii="Times New Roman" w:eastAsia="Times New Roman" w:hAnsi="Times New Roman" w:cs="Times New Roman"/>
          <w:sz w:val="24"/>
          <w:szCs w:val="24"/>
        </w:rPr>
        <w:t>has</w:t>
      </w:r>
      <w:proofErr w:type="gramEnd"/>
      <w:r w:rsidR="000D0476">
        <w:rPr>
          <w:rFonts w:ascii="Times New Roman" w:eastAsia="Times New Roman" w:hAnsi="Times New Roman" w:cs="Times New Roman"/>
          <w:sz w:val="24"/>
          <w:szCs w:val="24"/>
        </w:rPr>
        <w:t xml:space="preserve"> been granted, were </w:t>
      </w:r>
      <w:r w:rsidR="003852BB">
        <w:rPr>
          <w:rFonts w:ascii="Times New Roman" w:eastAsia="Times New Roman" w:hAnsi="Times New Roman" w:cs="Times New Roman"/>
          <w:sz w:val="24"/>
          <w:szCs w:val="24"/>
        </w:rPr>
        <w:t>analyzed</w:t>
      </w:r>
      <w:r w:rsidR="000D0476">
        <w:rPr>
          <w:rFonts w:ascii="Times New Roman" w:eastAsia="Times New Roman" w:hAnsi="Times New Roman" w:cs="Times New Roman"/>
          <w:sz w:val="24"/>
          <w:szCs w:val="24"/>
        </w:rPr>
        <w:t xml:space="preserve"> for the </w:t>
      </w:r>
      <w:r w:rsidR="00435228">
        <w:rPr>
          <w:rFonts w:ascii="Times New Roman" w:eastAsia="Times New Roman" w:hAnsi="Times New Roman" w:cs="Times New Roman"/>
          <w:sz w:val="24"/>
          <w:szCs w:val="24"/>
        </w:rPr>
        <w:t xml:space="preserve">present study. The </w:t>
      </w:r>
      <w:r w:rsidR="00D616C4">
        <w:rPr>
          <w:rFonts w:ascii="Times New Roman" w:eastAsia="Times New Roman" w:hAnsi="Times New Roman" w:cs="Times New Roman"/>
          <w:sz w:val="24"/>
          <w:szCs w:val="24"/>
        </w:rPr>
        <w:t>d</w:t>
      </w:r>
      <w:r w:rsidR="000D0476">
        <w:rPr>
          <w:rFonts w:ascii="Times New Roman" w:eastAsia="Times New Roman" w:hAnsi="Times New Roman" w:cs="Times New Roman"/>
          <w:sz w:val="24"/>
          <w:szCs w:val="24"/>
        </w:rPr>
        <w:t xml:space="preserve">ocuments of compensatory afforestation schemes, stage-I approval, dwarf species plantation schemes, demand note, compliance reports, satge-II approval etc were studied. </w:t>
      </w:r>
      <w:r w:rsidR="00BD5EC8">
        <w:rPr>
          <w:rFonts w:ascii="Times New Roman" w:eastAsia="Times New Roman" w:hAnsi="Times New Roman" w:cs="Times New Roman"/>
          <w:sz w:val="24"/>
          <w:szCs w:val="24"/>
        </w:rPr>
        <w:t xml:space="preserve">A database of rates, spacing, species and protection measures etc of CA schemes and dwarf species plantation schemes was prepared. </w:t>
      </w:r>
      <w:r w:rsidR="00435228">
        <w:rPr>
          <w:rFonts w:ascii="Times New Roman" w:eastAsia="Times New Roman" w:hAnsi="Times New Roman" w:cs="Times New Roman"/>
          <w:sz w:val="24"/>
          <w:szCs w:val="24"/>
        </w:rPr>
        <w:t>The</w:t>
      </w:r>
      <w:r w:rsidR="000D0476">
        <w:rPr>
          <w:rFonts w:ascii="Times New Roman" w:eastAsia="Times New Roman" w:hAnsi="Times New Roman" w:cs="Times New Roman"/>
          <w:sz w:val="24"/>
          <w:szCs w:val="24"/>
        </w:rPr>
        <w:t xml:space="preserve"> rules</w:t>
      </w:r>
      <w:r w:rsidR="00796FAC">
        <w:rPr>
          <w:rFonts w:ascii="Times New Roman" w:eastAsia="Times New Roman" w:hAnsi="Times New Roman" w:cs="Times New Roman"/>
          <w:sz w:val="24"/>
          <w:szCs w:val="24"/>
        </w:rPr>
        <w:t xml:space="preserve"> and</w:t>
      </w:r>
      <w:r w:rsidR="00293DC6">
        <w:rPr>
          <w:rFonts w:ascii="Times New Roman" w:eastAsia="Times New Roman" w:hAnsi="Times New Roman" w:cs="Times New Roman"/>
          <w:sz w:val="24"/>
          <w:szCs w:val="24"/>
        </w:rPr>
        <w:t xml:space="preserve"> </w:t>
      </w:r>
      <w:r w:rsidR="000D0476">
        <w:rPr>
          <w:rFonts w:ascii="Times New Roman" w:eastAsia="Times New Roman" w:hAnsi="Times New Roman" w:cs="Times New Roman"/>
          <w:sz w:val="24"/>
          <w:szCs w:val="24"/>
        </w:rPr>
        <w:t xml:space="preserve">guidelines of FCA, </w:t>
      </w:r>
      <w:r w:rsidR="00C0646B">
        <w:rPr>
          <w:rFonts w:ascii="Times New Roman" w:eastAsia="Times New Roman" w:hAnsi="Times New Roman" w:cs="Times New Roman"/>
          <w:sz w:val="24"/>
          <w:szCs w:val="24"/>
        </w:rPr>
        <w:t>plantation scheme</w:t>
      </w:r>
      <w:r w:rsidR="00796FAC">
        <w:rPr>
          <w:rFonts w:ascii="Times New Roman" w:eastAsia="Times New Roman" w:hAnsi="Times New Roman" w:cs="Times New Roman"/>
          <w:sz w:val="24"/>
          <w:szCs w:val="24"/>
        </w:rPr>
        <w:t>s</w:t>
      </w:r>
      <w:r w:rsidR="00C0646B">
        <w:rPr>
          <w:rFonts w:ascii="Times New Roman" w:eastAsia="Times New Roman" w:hAnsi="Times New Roman" w:cs="Times New Roman"/>
          <w:sz w:val="24"/>
          <w:szCs w:val="24"/>
        </w:rPr>
        <w:t xml:space="preserve"> and </w:t>
      </w:r>
      <w:r w:rsidR="000D0476">
        <w:rPr>
          <w:rFonts w:ascii="Times New Roman" w:eastAsia="Times New Roman" w:hAnsi="Times New Roman" w:cs="Times New Roman"/>
          <w:sz w:val="24"/>
          <w:szCs w:val="24"/>
        </w:rPr>
        <w:t xml:space="preserve">Transmission </w:t>
      </w:r>
      <w:r w:rsidR="00C0646B">
        <w:rPr>
          <w:rFonts w:ascii="Times New Roman" w:eastAsia="Times New Roman" w:hAnsi="Times New Roman" w:cs="Times New Roman"/>
          <w:sz w:val="24"/>
          <w:szCs w:val="24"/>
        </w:rPr>
        <w:t>l</w:t>
      </w:r>
      <w:r w:rsidR="000D0476">
        <w:rPr>
          <w:rFonts w:ascii="Times New Roman" w:eastAsia="Times New Roman" w:hAnsi="Times New Roman" w:cs="Times New Roman"/>
          <w:sz w:val="24"/>
          <w:szCs w:val="24"/>
        </w:rPr>
        <w:t>ine</w:t>
      </w:r>
      <w:r w:rsidR="00796FAC">
        <w:rPr>
          <w:rFonts w:ascii="Times New Roman" w:eastAsia="Times New Roman" w:hAnsi="Times New Roman" w:cs="Times New Roman"/>
          <w:sz w:val="24"/>
          <w:szCs w:val="24"/>
        </w:rPr>
        <w:t>s</w:t>
      </w:r>
      <w:r w:rsidR="00293DC6">
        <w:rPr>
          <w:rFonts w:ascii="Times New Roman" w:eastAsia="Times New Roman" w:hAnsi="Times New Roman" w:cs="Times New Roman"/>
          <w:sz w:val="24"/>
          <w:szCs w:val="24"/>
        </w:rPr>
        <w:t xml:space="preserve"> </w:t>
      </w:r>
      <w:r w:rsidR="000D0476">
        <w:rPr>
          <w:rFonts w:ascii="Times New Roman" w:eastAsia="Times New Roman" w:hAnsi="Times New Roman" w:cs="Times New Roman"/>
          <w:sz w:val="24"/>
          <w:szCs w:val="24"/>
        </w:rPr>
        <w:t>as available on website/portal</w:t>
      </w:r>
      <w:r w:rsidR="00286FC0">
        <w:rPr>
          <w:rFonts w:ascii="Times New Roman" w:eastAsia="Times New Roman" w:hAnsi="Times New Roman" w:cs="Times New Roman"/>
          <w:sz w:val="24"/>
          <w:szCs w:val="24"/>
        </w:rPr>
        <w:t>s</w:t>
      </w:r>
      <w:r w:rsidR="000D0476">
        <w:rPr>
          <w:rFonts w:ascii="Times New Roman" w:eastAsia="Times New Roman" w:hAnsi="Times New Roman" w:cs="Times New Roman"/>
          <w:sz w:val="24"/>
          <w:szCs w:val="24"/>
        </w:rPr>
        <w:t xml:space="preserve"> of</w:t>
      </w:r>
      <w:r w:rsidR="00011C85">
        <w:rPr>
          <w:rFonts w:ascii="Times New Roman" w:eastAsia="Times New Roman" w:hAnsi="Times New Roman" w:cs="Times New Roman"/>
          <w:sz w:val="24"/>
          <w:szCs w:val="24"/>
        </w:rPr>
        <w:t xml:space="preserve"> </w:t>
      </w:r>
      <w:r w:rsidR="00286FC0">
        <w:rPr>
          <w:rFonts w:ascii="Times New Roman" w:eastAsia="Times New Roman" w:hAnsi="Times New Roman" w:cs="Times New Roman"/>
          <w:sz w:val="24"/>
          <w:szCs w:val="24"/>
        </w:rPr>
        <w:t>respective Ministry</w:t>
      </w:r>
      <w:r w:rsidR="00AC65FB">
        <w:rPr>
          <w:rFonts w:ascii="Times New Roman" w:eastAsia="Times New Roman" w:hAnsi="Times New Roman" w:cs="Times New Roman"/>
          <w:sz w:val="24"/>
          <w:szCs w:val="24"/>
        </w:rPr>
        <w:t xml:space="preserve">/Authority/ Dept. </w:t>
      </w:r>
      <w:r w:rsidR="00C46A12">
        <w:rPr>
          <w:rFonts w:ascii="Times New Roman" w:eastAsia="Times New Roman" w:hAnsi="Times New Roman" w:cs="Times New Roman"/>
          <w:sz w:val="24"/>
          <w:szCs w:val="24"/>
        </w:rPr>
        <w:t xml:space="preserve">and e-greenwatch </w:t>
      </w:r>
      <w:r w:rsidR="00286FC0">
        <w:rPr>
          <w:rFonts w:ascii="Times New Roman" w:eastAsia="Times New Roman" w:hAnsi="Times New Roman" w:cs="Times New Roman"/>
          <w:sz w:val="24"/>
          <w:szCs w:val="24"/>
        </w:rPr>
        <w:t>(</w:t>
      </w:r>
      <w:r w:rsidR="009F65E5">
        <w:rPr>
          <w:rFonts w:ascii="Times New Roman" w:eastAsia="Times New Roman" w:hAnsi="Times New Roman" w:cs="Times New Roman"/>
          <w:sz w:val="24"/>
          <w:szCs w:val="24"/>
        </w:rPr>
        <w:t>https://</w:t>
      </w:r>
      <w:r w:rsidR="000D0476" w:rsidRPr="00E95801">
        <w:rPr>
          <w:rFonts w:ascii="Times New Roman" w:hAnsi="Times New Roman" w:cs="Times New Roman"/>
          <w:sz w:val="24"/>
          <w:szCs w:val="24"/>
        </w:rPr>
        <w:t>egreenwatch</w:t>
      </w:r>
      <w:r w:rsidR="000D0476" w:rsidRPr="00E95801">
        <w:rPr>
          <w:rFonts w:ascii="Times New Roman" w:eastAsia="Times New Roman" w:hAnsi="Times New Roman" w:cs="Times New Roman"/>
          <w:sz w:val="24"/>
          <w:szCs w:val="24"/>
        </w:rPr>
        <w:t xml:space="preserve">.nic.in) </w:t>
      </w:r>
      <w:r w:rsidR="00C46A12">
        <w:rPr>
          <w:rFonts w:ascii="Times New Roman" w:eastAsia="Times New Roman" w:hAnsi="Times New Roman" w:cs="Times New Roman"/>
          <w:sz w:val="24"/>
          <w:szCs w:val="24"/>
        </w:rPr>
        <w:t xml:space="preserve">portal </w:t>
      </w:r>
      <w:r w:rsidR="000D0476" w:rsidRPr="00E95801">
        <w:rPr>
          <w:rFonts w:ascii="Times New Roman" w:eastAsia="Times New Roman" w:hAnsi="Times New Roman" w:cs="Times New Roman"/>
          <w:sz w:val="24"/>
          <w:szCs w:val="24"/>
        </w:rPr>
        <w:t>were studied</w:t>
      </w:r>
      <w:r w:rsidR="000D0476">
        <w:rPr>
          <w:rFonts w:ascii="Times New Roman" w:eastAsia="Times New Roman" w:hAnsi="Times New Roman" w:cs="Times New Roman"/>
          <w:sz w:val="24"/>
          <w:szCs w:val="24"/>
        </w:rPr>
        <w:t xml:space="preserve"> in detail. The naturally growing dwarf species in </w:t>
      </w:r>
      <w:r w:rsidR="00AF6882">
        <w:rPr>
          <w:rFonts w:ascii="Times New Roman" w:eastAsia="Times New Roman" w:hAnsi="Times New Roman" w:cs="Times New Roman"/>
          <w:sz w:val="24"/>
          <w:szCs w:val="24"/>
        </w:rPr>
        <w:t xml:space="preserve">various regions, states and districts of India </w:t>
      </w:r>
      <w:r w:rsidR="000D0476">
        <w:rPr>
          <w:rFonts w:ascii="Times New Roman" w:eastAsia="Times New Roman" w:hAnsi="Times New Roman" w:cs="Times New Roman"/>
          <w:sz w:val="24"/>
          <w:szCs w:val="24"/>
        </w:rPr>
        <w:t>were selected from flora</w:t>
      </w:r>
      <w:r w:rsidR="00AF6882">
        <w:rPr>
          <w:rFonts w:ascii="Times New Roman" w:eastAsia="Times New Roman" w:hAnsi="Times New Roman" w:cs="Times New Roman"/>
          <w:sz w:val="24"/>
          <w:szCs w:val="24"/>
        </w:rPr>
        <w:t xml:space="preserve">, </w:t>
      </w:r>
      <w:r w:rsidR="000D0476">
        <w:rPr>
          <w:rFonts w:ascii="Times New Roman" w:eastAsia="Times New Roman" w:hAnsi="Times New Roman" w:cs="Times New Roman"/>
          <w:sz w:val="24"/>
          <w:szCs w:val="24"/>
        </w:rPr>
        <w:t>published materials</w:t>
      </w:r>
      <w:r w:rsidR="00AF6882">
        <w:rPr>
          <w:rFonts w:ascii="Times New Roman" w:eastAsia="Times New Roman" w:hAnsi="Times New Roman" w:cs="Times New Roman"/>
          <w:sz w:val="24"/>
          <w:szCs w:val="24"/>
        </w:rPr>
        <w:t xml:space="preserve"> and authentic online resources </w:t>
      </w:r>
      <w:r w:rsidR="000D0476">
        <w:rPr>
          <w:rFonts w:ascii="Times New Roman" w:eastAsia="Times New Roman" w:hAnsi="Times New Roman" w:cs="Times New Roman"/>
          <w:sz w:val="24"/>
          <w:szCs w:val="24"/>
        </w:rPr>
        <w:t>(</w:t>
      </w:r>
      <w:r w:rsidR="000D0476" w:rsidRPr="00096E9E">
        <w:rPr>
          <w:rFonts w:ascii="Times New Roman" w:hAnsi="Times New Roman" w:cs="Times New Roman"/>
          <w:sz w:val="24"/>
        </w:rPr>
        <w:t xml:space="preserve">Hooker, 1872-1897; </w:t>
      </w:r>
      <w:r w:rsidR="000D0476" w:rsidRPr="00096E9E">
        <w:rPr>
          <w:rFonts w:ascii="Times New Roman" w:eastAsia="Times New Roman" w:hAnsi="Times New Roman" w:cs="Times New Roman"/>
          <w:sz w:val="24"/>
          <w:szCs w:val="24"/>
        </w:rPr>
        <w:t>Duthie</w:t>
      </w:r>
      <w:r w:rsidR="00640F79" w:rsidRPr="00096E9E">
        <w:rPr>
          <w:rFonts w:ascii="Times New Roman" w:eastAsia="Times New Roman" w:hAnsi="Times New Roman" w:cs="Times New Roman"/>
          <w:sz w:val="24"/>
          <w:szCs w:val="24"/>
        </w:rPr>
        <w:t>, 1903-1929</w:t>
      </w:r>
      <w:r w:rsidR="000D0476" w:rsidRPr="00096E9E">
        <w:rPr>
          <w:rFonts w:ascii="Times New Roman" w:hAnsi="Times New Roman" w:cs="Times New Roman"/>
          <w:sz w:val="24"/>
          <w:szCs w:val="24"/>
        </w:rPr>
        <w:t xml:space="preserve">; </w:t>
      </w:r>
      <w:r w:rsidR="003852BB" w:rsidRPr="00096E9E">
        <w:rPr>
          <w:rFonts w:ascii="Times New Roman" w:hAnsi="Times New Roman" w:cs="Times New Roman"/>
          <w:sz w:val="24"/>
          <w:szCs w:val="24"/>
        </w:rPr>
        <w:t xml:space="preserve">Brandis, 1921; </w:t>
      </w:r>
      <w:r w:rsidR="000D0476" w:rsidRPr="00096E9E">
        <w:rPr>
          <w:rFonts w:ascii="Times New Roman" w:hAnsi="Times New Roman" w:cs="Times New Roman"/>
          <w:sz w:val="24"/>
          <w:szCs w:val="24"/>
        </w:rPr>
        <w:t xml:space="preserve">Kanjilal, 1933; Kanjilal </w:t>
      </w:r>
      <w:r w:rsidR="000D0476" w:rsidRPr="00096E9E">
        <w:rPr>
          <w:rFonts w:ascii="Times New Roman" w:hAnsi="Times New Roman" w:cs="Times New Roman"/>
          <w:i/>
          <w:sz w:val="24"/>
          <w:szCs w:val="24"/>
        </w:rPr>
        <w:t>et al.</w:t>
      </w:r>
      <w:r w:rsidR="000D0476" w:rsidRPr="00096E9E">
        <w:rPr>
          <w:rFonts w:ascii="Times New Roman" w:hAnsi="Times New Roman" w:cs="Times New Roman"/>
          <w:sz w:val="24"/>
          <w:szCs w:val="24"/>
        </w:rPr>
        <w:t xml:space="preserve"> 1934-40;</w:t>
      </w:r>
      <w:r w:rsidR="000D0476" w:rsidRPr="00217CDF">
        <w:rPr>
          <w:sz w:val="24"/>
          <w:szCs w:val="24"/>
        </w:rPr>
        <w:t xml:space="preserve"> </w:t>
      </w:r>
      <w:r w:rsidR="000D0476" w:rsidRPr="00496CA2">
        <w:rPr>
          <w:rFonts w:ascii="Times New Roman" w:eastAsia="Times New Roman" w:hAnsi="Times New Roman" w:cs="Times New Roman"/>
          <w:sz w:val="24"/>
          <w:szCs w:val="24"/>
        </w:rPr>
        <w:t>Chowdhery and Wadhwa, 1984; Rao, 1985</w:t>
      </w:r>
      <w:r w:rsidR="00096E9E" w:rsidRPr="00496CA2">
        <w:rPr>
          <w:rFonts w:ascii="Times New Roman" w:eastAsia="Times New Roman" w:hAnsi="Times New Roman" w:cs="Times New Roman"/>
          <w:sz w:val="24"/>
          <w:szCs w:val="24"/>
        </w:rPr>
        <w:t>-</w:t>
      </w:r>
      <w:r w:rsidR="000D0476" w:rsidRPr="00496CA2">
        <w:rPr>
          <w:rFonts w:ascii="Times New Roman" w:eastAsia="Times New Roman" w:hAnsi="Times New Roman" w:cs="Times New Roman"/>
          <w:sz w:val="24"/>
          <w:szCs w:val="24"/>
        </w:rPr>
        <w:t>1986; Shetty and Singh, 1987</w:t>
      </w:r>
      <w:r w:rsidR="009B26A4" w:rsidRPr="00496CA2">
        <w:rPr>
          <w:rFonts w:ascii="Times New Roman" w:eastAsia="Times New Roman" w:hAnsi="Times New Roman" w:cs="Times New Roman"/>
          <w:sz w:val="24"/>
          <w:szCs w:val="24"/>
        </w:rPr>
        <w:t>-1993</w:t>
      </w:r>
      <w:r w:rsidR="00187218">
        <w:rPr>
          <w:rFonts w:ascii="Times New Roman" w:eastAsia="Times New Roman" w:hAnsi="Times New Roman" w:cs="Times New Roman"/>
          <w:sz w:val="24"/>
          <w:szCs w:val="24"/>
        </w:rPr>
        <w:t xml:space="preserve"> </w:t>
      </w:r>
      <w:r w:rsidR="00DB6380">
        <w:rPr>
          <w:rFonts w:ascii="Times New Roman" w:eastAsia="Times New Roman" w:hAnsi="Times New Roman" w:cs="Times New Roman"/>
          <w:sz w:val="24"/>
          <w:szCs w:val="24"/>
        </w:rPr>
        <w:t>etc.</w:t>
      </w:r>
      <w:r w:rsidR="000D0476">
        <w:rPr>
          <w:rFonts w:ascii="Times New Roman" w:eastAsia="Times New Roman" w:hAnsi="Times New Roman" w:cs="Times New Roman"/>
          <w:sz w:val="24"/>
          <w:szCs w:val="24"/>
        </w:rPr>
        <w:t xml:space="preserve">). </w:t>
      </w:r>
      <w:r w:rsidR="00BE4AF1">
        <w:rPr>
          <w:rFonts w:ascii="Times New Roman" w:eastAsia="Times New Roman" w:hAnsi="Times New Roman" w:cs="Times New Roman"/>
          <w:sz w:val="24"/>
          <w:szCs w:val="24"/>
        </w:rPr>
        <w:t xml:space="preserve">The compilation of propagation techniques of various species </w:t>
      </w:r>
      <w:r w:rsidR="005776A4">
        <w:rPr>
          <w:rFonts w:ascii="Times New Roman" w:eastAsia="Times New Roman" w:hAnsi="Times New Roman" w:cs="Times New Roman"/>
          <w:sz w:val="24"/>
          <w:szCs w:val="24"/>
        </w:rPr>
        <w:t xml:space="preserve">(including herbs, shrubs, </w:t>
      </w:r>
      <w:r w:rsidR="005018A5">
        <w:rPr>
          <w:rFonts w:ascii="Times New Roman" w:eastAsia="Times New Roman" w:hAnsi="Times New Roman" w:cs="Times New Roman"/>
          <w:sz w:val="24"/>
          <w:szCs w:val="24"/>
        </w:rPr>
        <w:t>and trees</w:t>
      </w:r>
      <w:r w:rsidR="005776A4">
        <w:rPr>
          <w:rFonts w:ascii="Times New Roman" w:eastAsia="Times New Roman" w:hAnsi="Times New Roman" w:cs="Times New Roman"/>
          <w:sz w:val="24"/>
          <w:szCs w:val="24"/>
        </w:rPr>
        <w:t xml:space="preserve">) </w:t>
      </w:r>
      <w:r w:rsidR="00BE4AF1">
        <w:rPr>
          <w:rFonts w:ascii="Times New Roman" w:eastAsia="Times New Roman" w:hAnsi="Times New Roman" w:cs="Times New Roman"/>
          <w:sz w:val="24"/>
          <w:szCs w:val="24"/>
        </w:rPr>
        <w:t xml:space="preserve">has generated another database of more than 800 species. However, for present article, only reference of propagation techniques of dwarf species of </w:t>
      </w:r>
      <w:r w:rsidR="00760872">
        <w:rPr>
          <w:rFonts w:ascii="Times New Roman" w:eastAsia="Times New Roman" w:hAnsi="Times New Roman" w:cs="Times New Roman"/>
          <w:sz w:val="24"/>
          <w:szCs w:val="24"/>
        </w:rPr>
        <w:t xml:space="preserve">only </w:t>
      </w:r>
      <w:r w:rsidR="00BE4AF1">
        <w:rPr>
          <w:rFonts w:ascii="Times New Roman" w:eastAsia="Times New Roman" w:hAnsi="Times New Roman" w:cs="Times New Roman"/>
          <w:sz w:val="24"/>
          <w:szCs w:val="24"/>
        </w:rPr>
        <w:t xml:space="preserve">a particular height range is </w:t>
      </w:r>
      <w:r w:rsidR="00816B65">
        <w:rPr>
          <w:rFonts w:ascii="Times New Roman" w:eastAsia="Times New Roman" w:hAnsi="Times New Roman" w:cs="Times New Roman"/>
          <w:sz w:val="24"/>
          <w:szCs w:val="24"/>
        </w:rPr>
        <w:t>given</w:t>
      </w:r>
      <w:r w:rsidR="00BE4AF1">
        <w:rPr>
          <w:rFonts w:ascii="Times New Roman" w:eastAsia="Times New Roman" w:hAnsi="Times New Roman" w:cs="Times New Roman"/>
          <w:sz w:val="24"/>
          <w:szCs w:val="24"/>
        </w:rPr>
        <w:t xml:space="preserve">. </w:t>
      </w:r>
      <w:r w:rsidR="000D0476">
        <w:rPr>
          <w:rFonts w:ascii="Times New Roman" w:eastAsia="Times New Roman" w:hAnsi="Times New Roman" w:cs="Times New Roman"/>
          <w:sz w:val="24"/>
          <w:szCs w:val="24"/>
        </w:rPr>
        <w:t xml:space="preserve">The appropriate dwarf species grown in nurseries of forest departments of various states/UTs as evident from </w:t>
      </w:r>
      <w:r w:rsidR="002C5E45">
        <w:rPr>
          <w:rFonts w:ascii="Times New Roman" w:eastAsia="Times New Roman" w:hAnsi="Times New Roman" w:cs="Times New Roman"/>
          <w:sz w:val="24"/>
          <w:szCs w:val="24"/>
        </w:rPr>
        <w:t xml:space="preserve">the uploaded schemes of CA and </w:t>
      </w:r>
      <w:r w:rsidR="000D0476">
        <w:rPr>
          <w:rFonts w:ascii="Times New Roman" w:eastAsia="Times New Roman" w:hAnsi="Times New Roman" w:cs="Times New Roman"/>
          <w:sz w:val="24"/>
          <w:szCs w:val="24"/>
        </w:rPr>
        <w:t xml:space="preserve">dwarf species </w:t>
      </w:r>
      <w:r w:rsidR="002C5E45">
        <w:rPr>
          <w:rFonts w:ascii="Times New Roman" w:eastAsia="Times New Roman" w:hAnsi="Times New Roman" w:cs="Times New Roman"/>
          <w:sz w:val="24"/>
          <w:szCs w:val="24"/>
        </w:rPr>
        <w:t>plantation</w:t>
      </w:r>
      <w:r w:rsidR="000D0476">
        <w:rPr>
          <w:rFonts w:ascii="Times New Roman" w:eastAsia="Times New Roman" w:hAnsi="Times New Roman" w:cs="Times New Roman"/>
          <w:sz w:val="24"/>
          <w:szCs w:val="24"/>
        </w:rPr>
        <w:t xml:space="preserve"> have also been included. </w:t>
      </w:r>
      <w:r w:rsidR="00300430">
        <w:rPr>
          <w:rFonts w:ascii="Times New Roman" w:eastAsia="Times New Roman" w:hAnsi="Times New Roman" w:cs="Times New Roman"/>
          <w:sz w:val="24"/>
          <w:szCs w:val="24"/>
        </w:rPr>
        <w:t xml:space="preserve">The </w:t>
      </w:r>
      <w:r w:rsidR="00345644">
        <w:rPr>
          <w:rFonts w:ascii="Times New Roman" w:eastAsia="Times New Roman" w:hAnsi="Times New Roman" w:cs="Times New Roman"/>
          <w:sz w:val="24"/>
          <w:szCs w:val="24"/>
        </w:rPr>
        <w:t xml:space="preserve">data for </w:t>
      </w:r>
      <w:r w:rsidR="00300430">
        <w:rPr>
          <w:rFonts w:ascii="Times New Roman" w:eastAsia="Times New Roman" w:hAnsi="Times New Roman" w:cs="Times New Roman"/>
          <w:sz w:val="24"/>
          <w:szCs w:val="24"/>
        </w:rPr>
        <w:t>analysis of available vertical and horizontal space was</w:t>
      </w:r>
      <w:r w:rsidR="000D0476">
        <w:rPr>
          <w:rFonts w:ascii="Times New Roman" w:eastAsia="Times New Roman" w:hAnsi="Times New Roman" w:cs="Times New Roman"/>
          <w:sz w:val="24"/>
          <w:szCs w:val="24"/>
        </w:rPr>
        <w:t xml:space="preserve"> </w:t>
      </w:r>
      <w:r w:rsidR="00345644">
        <w:rPr>
          <w:rFonts w:ascii="Times New Roman" w:eastAsia="Times New Roman" w:hAnsi="Times New Roman" w:cs="Times New Roman"/>
          <w:sz w:val="24"/>
          <w:szCs w:val="24"/>
        </w:rPr>
        <w:t>taken from the various prevailing rules, regulations and guidelines of MoEF&amp;CC and Ministry of Power, Government of India or its subordinate organizations.</w:t>
      </w:r>
    </w:p>
    <w:p w:rsidR="000D0476" w:rsidRDefault="000D0476" w:rsidP="0064575C">
      <w:pPr>
        <w:spacing w:after="0" w:line="360" w:lineRule="auto"/>
        <w:jc w:val="center"/>
        <w:rPr>
          <w:rFonts w:ascii="Times New Roman" w:eastAsia="Times New Roman" w:hAnsi="Times New Roman" w:cs="Times New Roman"/>
          <w:b/>
          <w:sz w:val="24"/>
          <w:szCs w:val="24"/>
        </w:rPr>
      </w:pPr>
      <w:r w:rsidRPr="001A6547">
        <w:rPr>
          <w:rFonts w:ascii="Times New Roman" w:eastAsia="Times New Roman" w:hAnsi="Times New Roman" w:cs="Times New Roman"/>
          <w:b/>
          <w:sz w:val="24"/>
          <w:szCs w:val="24"/>
        </w:rPr>
        <w:lastRenderedPageBreak/>
        <w:t>R</w:t>
      </w:r>
      <w:r>
        <w:rPr>
          <w:rFonts w:ascii="Times New Roman" w:eastAsia="Times New Roman" w:hAnsi="Times New Roman" w:cs="Times New Roman"/>
          <w:b/>
          <w:sz w:val="24"/>
          <w:szCs w:val="24"/>
        </w:rPr>
        <w:t>ESULT AND DISCUSSION</w:t>
      </w:r>
    </w:p>
    <w:tbl>
      <w:tblPr>
        <w:tblStyle w:val="TableGrid"/>
        <w:tblpPr w:leftFromText="180" w:rightFromText="180" w:vertAnchor="text" w:horzAnchor="margin" w:tblpY="5123"/>
        <w:tblOverlap w:val="never"/>
        <w:tblW w:w="10242" w:type="dxa"/>
        <w:tblLayout w:type="fixed"/>
        <w:tblLook w:val="04A0"/>
      </w:tblPr>
      <w:tblGrid>
        <w:gridCol w:w="2718"/>
        <w:gridCol w:w="2610"/>
        <w:gridCol w:w="90"/>
        <w:gridCol w:w="1440"/>
        <w:gridCol w:w="1260"/>
        <w:gridCol w:w="2124"/>
      </w:tblGrid>
      <w:tr w:rsidR="00E47CED" w:rsidRPr="00DE671D" w:rsidTr="00294F13">
        <w:tc>
          <w:tcPr>
            <w:tcW w:w="10242" w:type="dxa"/>
            <w:gridSpan w:val="6"/>
            <w:shd w:val="clear" w:color="auto" w:fill="D9D9D9" w:themeFill="background1" w:themeFillShade="D9"/>
          </w:tcPr>
          <w:p w:rsidR="00E47CED" w:rsidRPr="00DE671D" w:rsidRDefault="00E47CED" w:rsidP="00294F13">
            <w:pPr>
              <w:spacing w:line="276" w:lineRule="auto"/>
              <w:jc w:val="center"/>
              <w:rPr>
                <w:rFonts w:ascii="Times New Roman" w:eastAsia="Times New Roman" w:hAnsi="Times New Roman" w:cs="Times New Roman"/>
                <w:b/>
              </w:rPr>
            </w:pPr>
            <w:r w:rsidRPr="00DE671D">
              <w:rPr>
                <w:rFonts w:ascii="Times New Roman" w:eastAsia="Times New Roman" w:hAnsi="Times New Roman" w:cs="Times New Roman"/>
                <w:b/>
              </w:rPr>
              <w:t>Table- 4: Transmission line projects with highest and lowest diverted forest area (as on 18.06.2022)</w:t>
            </w:r>
          </w:p>
        </w:tc>
      </w:tr>
      <w:tr w:rsidR="00E47CED" w:rsidRPr="00DE671D" w:rsidTr="00294F13">
        <w:trPr>
          <w:trHeight w:val="251"/>
        </w:trPr>
        <w:tc>
          <w:tcPr>
            <w:tcW w:w="2718" w:type="dxa"/>
            <w:tcBorders>
              <w:bottom w:val="single" w:sz="4" w:space="0" w:color="000000" w:themeColor="text1"/>
            </w:tcBorders>
            <w:shd w:val="clear" w:color="auto" w:fill="D9D9D9" w:themeFill="background1" w:themeFillShade="D9"/>
          </w:tcPr>
          <w:p w:rsidR="00E47CED" w:rsidRPr="00DE671D" w:rsidRDefault="00E47CED" w:rsidP="00294F13">
            <w:pPr>
              <w:spacing w:line="276" w:lineRule="auto"/>
              <w:jc w:val="center"/>
              <w:rPr>
                <w:rFonts w:ascii="Times New Roman" w:eastAsia="Times New Roman" w:hAnsi="Times New Roman" w:cs="Times New Roman"/>
                <w:b/>
              </w:rPr>
            </w:pPr>
            <w:r w:rsidRPr="00DE671D">
              <w:rPr>
                <w:rFonts w:ascii="Times New Roman" w:eastAsia="Times New Roman" w:hAnsi="Times New Roman" w:cs="Times New Roman"/>
                <w:b/>
              </w:rPr>
              <w:t>Project Number</w:t>
            </w:r>
          </w:p>
        </w:tc>
        <w:tc>
          <w:tcPr>
            <w:tcW w:w="2610" w:type="dxa"/>
            <w:tcBorders>
              <w:bottom w:val="single" w:sz="4" w:space="0" w:color="000000" w:themeColor="text1"/>
            </w:tcBorders>
            <w:shd w:val="clear" w:color="auto" w:fill="D9D9D9" w:themeFill="background1" w:themeFillShade="D9"/>
          </w:tcPr>
          <w:p w:rsidR="00E47CED" w:rsidRPr="00DE671D" w:rsidRDefault="00E47CED" w:rsidP="00294F13">
            <w:pPr>
              <w:spacing w:line="276" w:lineRule="auto"/>
              <w:jc w:val="center"/>
              <w:rPr>
                <w:rFonts w:ascii="Times New Roman" w:eastAsia="Times New Roman" w:hAnsi="Times New Roman" w:cs="Times New Roman"/>
                <w:b/>
              </w:rPr>
            </w:pPr>
            <w:r w:rsidRPr="00DE671D">
              <w:rPr>
                <w:rFonts w:ascii="Times New Roman" w:eastAsia="Times New Roman" w:hAnsi="Times New Roman" w:cs="Times New Roman"/>
                <w:b/>
              </w:rPr>
              <w:t>Detail</w:t>
            </w:r>
          </w:p>
        </w:tc>
        <w:tc>
          <w:tcPr>
            <w:tcW w:w="1530" w:type="dxa"/>
            <w:gridSpan w:val="2"/>
            <w:tcBorders>
              <w:bottom w:val="single" w:sz="4" w:space="0" w:color="000000" w:themeColor="text1"/>
            </w:tcBorders>
            <w:shd w:val="clear" w:color="auto" w:fill="D9D9D9" w:themeFill="background1" w:themeFillShade="D9"/>
          </w:tcPr>
          <w:p w:rsidR="00E47CED" w:rsidRPr="00DE671D" w:rsidRDefault="00E47CED" w:rsidP="00294F13">
            <w:pPr>
              <w:spacing w:line="276" w:lineRule="auto"/>
              <w:jc w:val="center"/>
              <w:rPr>
                <w:rFonts w:ascii="Times New Roman" w:eastAsia="Times New Roman" w:hAnsi="Times New Roman" w:cs="Times New Roman"/>
                <w:b/>
              </w:rPr>
            </w:pPr>
            <w:r w:rsidRPr="00DE671D">
              <w:rPr>
                <w:rFonts w:ascii="Times New Roman" w:eastAsia="Times New Roman" w:hAnsi="Times New Roman" w:cs="Times New Roman"/>
                <w:b/>
              </w:rPr>
              <w:t>State/UT</w:t>
            </w:r>
          </w:p>
        </w:tc>
        <w:tc>
          <w:tcPr>
            <w:tcW w:w="1260" w:type="dxa"/>
            <w:tcBorders>
              <w:bottom w:val="single" w:sz="4" w:space="0" w:color="000000" w:themeColor="text1"/>
            </w:tcBorders>
            <w:shd w:val="clear" w:color="auto" w:fill="D9D9D9" w:themeFill="background1" w:themeFillShade="D9"/>
          </w:tcPr>
          <w:p w:rsidR="00E47CED" w:rsidRPr="00DE671D" w:rsidRDefault="00E47CED" w:rsidP="00294F13">
            <w:pPr>
              <w:jc w:val="center"/>
              <w:rPr>
                <w:rFonts w:ascii="Times New Roman" w:eastAsia="Times New Roman" w:hAnsi="Times New Roman" w:cs="Times New Roman"/>
                <w:b/>
              </w:rPr>
            </w:pPr>
            <w:r w:rsidRPr="005E69E7">
              <w:rPr>
                <w:rFonts w:ascii="Times New Roman" w:eastAsia="Times New Roman" w:hAnsi="Times New Roman" w:cs="Times New Roman"/>
                <w:b/>
              </w:rPr>
              <w:t>Forest (ha)</w:t>
            </w:r>
          </w:p>
        </w:tc>
        <w:tc>
          <w:tcPr>
            <w:tcW w:w="2124" w:type="dxa"/>
            <w:tcBorders>
              <w:bottom w:val="single" w:sz="4" w:space="0" w:color="000000" w:themeColor="text1"/>
            </w:tcBorders>
            <w:shd w:val="clear" w:color="auto" w:fill="D9D9D9" w:themeFill="background1" w:themeFillShade="D9"/>
          </w:tcPr>
          <w:p w:rsidR="00E47CED" w:rsidRPr="00DE671D" w:rsidRDefault="00E47CED" w:rsidP="00294F13">
            <w:pPr>
              <w:spacing w:line="276" w:lineRule="auto"/>
              <w:jc w:val="center"/>
              <w:rPr>
                <w:rFonts w:ascii="Times New Roman" w:eastAsia="Times New Roman" w:hAnsi="Times New Roman" w:cs="Times New Roman"/>
                <w:b/>
              </w:rPr>
            </w:pPr>
            <w:r w:rsidRPr="00DE671D">
              <w:rPr>
                <w:rFonts w:ascii="Times New Roman" w:eastAsia="Times New Roman" w:hAnsi="Times New Roman" w:cs="Times New Roman"/>
                <w:b/>
              </w:rPr>
              <w:t>Status and date)</w:t>
            </w:r>
          </w:p>
        </w:tc>
      </w:tr>
      <w:tr w:rsidR="00E47CED" w:rsidRPr="00DE671D" w:rsidTr="00294F13">
        <w:tc>
          <w:tcPr>
            <w:tcW w:w="10242" w:type="dxa"/>
            <w:gridSpan w:val="6"/>
            <w:tcBorders>
              <w:bottom w:val="single" w:sz="4" w:space="0" w:color="000000" w:themeColor="text1"/>
            </w:tcBorders>
            <w:shd w:val="clear" w:color="auto" w:fill="D9D9D9" w:themeFill="background1" w:themeFillShade="D9"/>
          </w:tcPr>
          <w:p w:rsidR="00E47CED" w:rsidRPr="00DE671D" w:rsidRDefault="00E47CED" w:rsidP="00294F13">
            <w:pPr>
              <w:spacing w:line="276" w:lineRule="auto"/>
              <w:jc w:val="both"/>
              <w:rPr>
                <w:rFonts w:ascii="Times New Roman" w:eastAsia="Times New Roman" w:hAnsi="Times New Roman" w:cs="Times New Roman"/>
                <w:b/>
              </w:rPr>
            </w:pPr>
            <w:r w:rsidRPr="00DE671D">
              <w:rPr>
                <w:rFonts w:ascii="Times New Roman" w:eastAsia="Times New Roman" w:hAnsi="Times New Roman" w:cs="Times New Roman"/>
                <w:b/>
              </w:rPr>
              <w:t>I. Top five Projects in terms of highest area of diverted forest land:</w:t>
            </w:r>
          </w:p>
        </w:tc>
      </w:tr>
      <w:tr w:rsidR="00E47CED" w:rsidRPr="00DE671D" w:rsidTr="00294F13">
        <w:tc>
          <w:tcPr>
            <w:tcW w:w="2718" w:type="dxa"/>
            <w:shd w:val="clear" w:color="auto" w:fill="F2F2F2" w:themeFill="background1" w:themeFillShade="F2"/>
          </w:tcPr>
          <w:p w:rsidR="00E47CED" w:rsidRPr="00DE671D" w:rsidRDefault="00E47CED" w:rsidP="00294F13">
            <w:pPr>
              <w:spacing w:line="276" w:lineRule="auto"/>
              <w:jc w:val="both"/>
              <w:rPr>
                <w:rFonts w:ascii="Times New Roman" w:eastAsia="Times New Roman" w:hAnsi="Times New Roman" w:cs="Times New Roman"/>
              </w:rPr>
            </w:pPr>
            <w:r w:rsidRPr="00DE1866">
              <w:rPr>
                <w:rFonts w:ascii="Times New Roman" w:eastAsia="Times New Roman" w:hAnsi="Times New Roman" w:cs="Times New Roman"/>
                <w:sz w:val="20"/>
              </w:rPr>
              <w:t>FP</w:t>
            </w:r>
            <w:r w:rsidRPr="00DE671D">
              <w:rPr>
                <w:rFonts w:ascii="Times New Roman" w:eastAsia="Times New Roman" w:hAnsi="Times New Roman" w:cs="Times New Roman"/>
              </w:rPr>
              <w:t>/</w:t>
            </w:r>
            <w:r w:rsidRPr="00DE1866">
              <w:rPr>
                <w:rFonts w:ascii="Times New Roman" w:eastAsia="Times New Roman" w:hAnsi="Times New Roman" w:cs="Times New Roman"/>
                <w:sz w:val="20"/>
              </w:rPr>
              <w:t>OR</w:t>
            </w:r>
            <w:r w:rsidRPr="00DE671D">
              <w:rPr>
                <w:rFonts w:ascii="Times New Roman" w:eastAsia="Times New Roman" w:hAnsi="Times New Roman" w:cs="Times New Roman"/>
              </w:rPr>
              <w:t>/</w:t>
            </w:r>
            <w:r w:rsidRPr="00DE1866">
              <w:rPr>
                <w:rFonts w:ascii="Times New Roman" w:eastAsia="Times New Roman" w:hAnsi="Times New Roman" w:cs="Times New Roman"/>
                <w:sz w:val="20"/>
              </w:rPr>
              <w:t>TRANS</w:t>
            </w:r>
            <w:r w:rsidRPr="00DE671D">
              <w:rPr>
                <w:rFonts w:ascii="Times New Roman" w:eastAsia="Times New Roman" w:hAnsi="Times New Roman" w:cs="Times New Roman"/>
              </w:rPr>
              <w:t>/14204/2015</w:t>
            </w:r>
          </w:p>
        </w:tc>
        <w:tc>
          <w:tcPr>
            <w:tcW w:w="2700" w:type="dxa"/>
            <w:gridSpan w:val="2"/>
            <w:shd w:val="clear" w:color="auto" w:fill="F2F2F2" w:themeFill="background1" w:themeFillShade="F2"/>
          </w:tcPr>
          <w:p w:rsidR="00E47CED" w:rsidRPr="00DE671D" w:rsidRDefault="00E47CED" w:rsidP="00294F13">
            <w:pPr>
              <w:spacing w:line="276" w:lineRule="auto"/>
              <w:jc w:val="both"/>
              <w:rPr>
                <w:rFonts w:ascii="Times New Roman" w:eastAsia="Times New Roman" w:hAnsi="Times New Roman" w:cs="Times New Roman"/>
              </w:rPr>
            </w:pPr>
            <w:r w:rsidRPr="00DE671D">
              <w:rPr>
                <w:rFonts w:ascii="Times New Roman" w:eastAsia="Times New Roman" w:hAnsi="Times New Roman" w:cs="Times New Roman"/>
              </w:rPr>
              <w:t>Angul to Jharsugoda</w:t>
            </w:r>
          </w:p>
        </w:tc>
        <w:tc>
          <w:tcPr>
            <w:tcW w:w="1440" w:type="dxa"/>
            <w:shd w:val="clear" w:color="auto" w:fill="F2F2F2" w:themeFill="background1" w:themeFillShade="F2"/>
          </w:tcPr>
          <w:p w:rsidR="00E47CED" w:rsidRPr="00DE671D" w:rsidRDefault="00E47CED" w:rsidP="00294F13">
            <w:pPr>
              <w:spacing w:line="276" w:lineRule="auto"/>
              <w:jc w:val="both"/>
              <w:rPr>
                <w:rFonts w:ascii="Times New Roman" w:eastAsia="Times New Roman" w:hAnsi="Times New Roman" w:cs="Times New Roman"/>
              </w:rPr>
            </w:pPr>
            <w:r w:rsidRPr="00DE671D">
              <w:rPr>
                <w:rFonts w:ascii="Times New Roman" w:eastAsia="Times New Roman" w:hAnsi="Times New Roman" w:cs="Times New Roman"/>
              </w:rPr>
              <w:t>Odisha</w:t>
            </w:r>
          </w:p>
        </w:tc>
        <w:tc>
          <w:tcPr>
            <w:tcW w:w="1260" w:type="dxa"/>
            <w:shd w:val="clear" w:color="auto" w:fill="F2F2F2" w:themeFill="background1" w:themeFillShade="F2"/>
          </w:tcPr>
          <w:p w:rsidR="00E47CED" w:rsidRPr="00DE671D" w:rsidRDefault="00E47CED" w:rsidP="00294F13">
            <w:pPr>
              <w:spacing w:line="276" w:lineRule="auto"/>
              <w:jc w:val="both"/>
              <w:rPr>
                <w:rFonts w:ascii="Times New Roman" w:eastAsia="Times New Roman" w:hAnsi="Times New Roman" w:cs="Times New Roman"/>
              </w:rPr>
            </w:pPr>
            <w:r w:rsidRPr="00DE671D">
              <w:rPr>
                <w:rFonts w:ascii="Times New Roman" w:eastAsia="Times New Roman" w:hAnsi="Times New Roman" w:cs="Times New Roman"/>
              </w:rPr>
              <w:t>461.1496</w:t>
            </w:r>
          </w:p>
        </w:tc>
        <w:tc>
          <w:tcPr>
            <w:tcW w:w="2124" w:type="dxa"/>
            <w:shd w:val="clear" w:color="auto" w:fill="F2F2F2" w:themeFill="background1" w:themeFillShade="F2"/>
          </w:tcPr>
          <w:p w:rsidR="00E47CED" w:rsidRPr="00DE671D" w:rsidRDefault="00E47CED" w:rsidP="00294F13">
            <w:pPr>
              <w:spacing w:line="276" w:lineRule="auto"/>
              <w:jc w:val="both"/>
              <w:rPr>
                <w:rFonts w:ascii="Times New Roman" w:eastAsia="Times New Roman" w:hAnsi="Times New Roman" w:cs="Times New Roman"/>
              </w:rPr>
            </w:pPr>
            <w:r w:rsidRPr="00DE671D">
              <w:rPr>
                <w:rFonts w:ascii="Times New Roman" w:eastAsia="Times New Roman" w:hAnsi="Times New Roman" w:cs="Times New Roman"/>
              </w:rPr>
              <w:t>Stage-II (08.11.2019)</w:t>
            </w:r>
          </w:p>
        </w:tc>
      </w:tr>
      <w:tr w:rsidR="00E47CED" w:rsidRPr="00DE671D" w:rsidTr="00294F13">
        <w:tc>
          <w:tcPr>
            <w:tcW w:w="2718" w:type="dxa"/>
            <w:shd w:val="clear" w:color="auto" w:fill="F2F2F2" w:themeFill="background1" w:themeFillShade="F2"/>
          </w:tcPr>
          <w:p w:rsidR="00E47CED" w:rsidRPr="00DE671D" w:rsidRDefault="00E47CED" w:rsidP="00294F13">
            <w:pPr>
              <w:spacing w:line="276" w:lineRule="auto"/>
              <w:jc w:val="both"/>
              <w:rPr>
                <w:rFonts w:ascii="Times New Roman" w:eastAsia="Times New Roman" w:hAnsi="Times New Roman" w:cs="Times New Roman"/>
              </w:rPr>
            </w:pPr>
            <w:r w:rsidRPr="00DE1866">
              <w:rPr>
                <w:rFonts w:ascii="Times New Roman" w:eastAsia="Times New Roman" w:hAnsi="Times New Roman" w:cs="Times New Roman"/>
                <w:sz w:val="20"/>
              </w:rPr>
              <w:t>FP</w:t>
            </w:r>
            <w:r w:rsidRPr="00DE671D">
              <w:rPr>
                <w:rFonts w:ascii="Times New Roman" w:eastAsia="Times New Roman" w:hAnsi="Times New Roman" w:cs="Times New Roman"/>
              </w:rPr>
              <w:t>/</w:t>
            </w:r>
            <w:r w:rsidRPr="00DE1866">
              <w:rPr>
                <w:rFonts w:ascii="Times New Roman" w:eastAsia="Times New Roman" w:hAnsi="Times New Roman" w:cs="Times New Roman"/>
                <w:sz w:val="20"/>
              </w:rPr>
              <w:t>MH</w:t>
            </w:r>
            <w:r w:rsidRPr="00DE671D">
              <w:rPr>
                <w:rFonts w:ascii="Times New Roman" w:eastAsia="Times New Roman" w:hAnsi="Times New Roman" w:cs="Times New Roman"/>
              </w:rPr>
              <w:t>/</w:t>
            </w:r>
            <w:r w:rsidRPr="00DE1866">
              <w:rPr>
                <w:rFonts w:ascii="Times New Roman" w:eastAsia="Times New Roman" w:hAnsi="Times New Roman" w:cs="Times New Roman"/>
                <w:sz w:val="20"/>
              </w:rPr>
              <w:t>TRANS</w:t>
            </w:r>
            <w:r w:rsidRPr="00DE671D">
              <w:rPr>
                <w:rFonts w:ascii="Times New Roman" w:eastAsia="Times New Roman" w:hAnsi="Times New Roman" w:cs="Times New Roman"/>
              </w:rPr>
              <w:t>/29180/2017</w:t>
            </w:r>
          </w:p>
        </w:tc>
        <w:tc>
          <w:tcPr>
            <w:tcW w:w="2700" w:type="dxa"/>
            <w:gridSpan w:val="2"/>
            <w:shd w:val="clear" w:color="auto" w:fill="F2F2F2" w:themeFill="background1" w:themeFillShade="F2"/>
          </w:tcPr>
          <w:p w:rsidR="00E47CED" w:rsidRPr="00DE671D" w:rsidRDefault="00E47CED" w:rsidP="00294F13">
            <w:pPr>
              <w:spacing w:line="276" w:lineRule="auto"/>
              <w:jc w:val="both"/>
              <w:rPr>
                <w:rFonts w:ascii="Times New Roman" w:eastAsia="Times New Roman" w:hAnsi="Times New Roman" w:cs="Times New Roman"/>
              </w:rPr>
            </w:pPr>
            <w:r w:rsidRPr="00DE671D">
              <w:rPr>
                <w:rFonts w:ascii="Times New Roman" w:eastAsia="Times New Roman" w:hAnsi="Times New Roman" w:cs="Times New Roman"/>
              </w:rPr>
              <w:t>Raigarh to Pugalur</w:t>
            </w:r>
          </w:p>
        </w:tc>
        <w:tc>
          <w:tcPr>
            <w:tcW w:w="1440" w:type="dxa"/>
            <w:shd w:val="clear" w:color="auto" w:fill="F2F2F2" w:themeFill="background1" w:themeFillShade="F2"/>
          </w:tcPr>
          <w:p w:rsidR="00E47CED" w:rsidRPr="00DE671D" w:rsidRDefault="00E47CED" w:rsidP="00294F13">
            <w:pPr>
              <w:spacing w:line="276" w:lineRule="auto"/>
              <w:jc w:val="both"/>
              <w:rPr>
                <w:rFonts w:ascii="Times New Roman" w:eastAsia="Times New Roman" w:hAnsi="Times New Roman" w:cs="Times New Roman"/>
              </w:rPr>
            </w:pPr>
            <w:r w:rsidRPr="00DE671D">
              <w:rPr>
                <w:rFonts w:ascii="Times New Roman" w:eastAsia="Times New Roman" w:hAnsi="Times New Roman" w:cs="Times New Roman"/>
              </w:rPr>
              <w:t>Maharashtra</w:t>
            </w:r>
          </w:p>
        </w:tc>
        <w:tc>
          <w:tcPr>
            <w:tcW w:w="1260" w:type="dxa"/>
            <w:shd w:val="clear" w:color="auto" w:fill="F2F2F2" w:themeFill="background1" w:themeFillShade="F2"/>
          </w:tcPr>
          <w:p w:rsidR="00E47CED" w:rsidRPr="00DE671D" w:rsidRDefault="00E47CED" w:rsidP="00294F13">
            <w:pPr>
              <w:spacing w:line="276" w:lineRule="auto"/>
              <w:jc w:val="both"/>
              <w:rPr>
                <w:rFonts w:ascii="Times New Roman" w:eastAsia="Times New Roman" w:hAnsi="Times New Roman" w:cs="Times New Roman"/>
              </w:rPr>
            </w:pPr>
            <w:r w:rsidRPr="00DE671D">
              <w:rPr>
                <w:rFonts w:ascii="Times New Roman" w:eastAsia="Times New Roman" w:hAnsi="Times New Roman" w:cs="Times New Roman"/>
              </w:rPr>
              <w:t>432.6791</w:t>
            </w:r>
          </w:p>
        </w:tc>
        <w:tc>
          <w:tcPr>
            <w:tcW w:w="2124" w:type="dxa"/>
            <w:shd w:val="clear" w:color="auto" w:fill="F2F2F2" w:themeFill="background1" w:themeFillShade="F2"/>
          </w:tcPr>
          <w:p w:rsidR="00E47CED" w:rsidRPr="00DE671D" w:rsidRDefault="00E47CED" w:rsidP="00294F13">
            <w:pPr>
              <w:spacing w:line="276" w:lineRule="auto"/>
              <w:jc w:val="both"/>
              <w:rPr>
                <w:rFonts w:ascii="Times New Roman" w:eastAsia="Times New Roman" w:hAnsi="Times New Roman" w:cs="Times New Roman"/>
              </w:rPr>
            </w:pPr>
            <w:r w:rsidRPr="00DE671D">
              <w:rPr>
                <w:rFonts w:ascii="Times New Roman" w:eastAsia="Times New Roman" w:hAnsi="Times New Roman" w:cs="Times New Roman"/>
              </w:rPr>
              <w:t>Stage-I (05.09.2018)</w:t>
            </w:r>
          </w:p>
        </w:tc>
      </w:tr>
      <w:tr w:rsidR="00E47CED" w:rsidRPr="00DE671D" w:rsidTr="00294F13">
        <w:tc>
          <w:tcPr>
            <w:tcW w:w="2718" w:type="dxa"/>
            <w:shd w:val="clear" w:color="auto" w:fill="F2F2F2" w:themeFill="background1" w:themeFillShade="F2"/>
          </w:tcPr>
          <w:p w:rsidR="00E47CED" w:rsidRPr="00DE671D" w:rsidRDefault="00E47CED" w:rsidP="00294F13">
            <w:pPr>
              <w:spacing w:line="276" w:lineRule="auto"/>
              <w:jc w:val="both"/>
              <w:rPr>
                <w:rFonts w:ascii="Times New Roman" w:eastAsia="Times New Roman" w:hAnsi="Times New Roman" w:cs="Times New Roman"/>
              </w:rPr>
            </w:pPr>
            <w:r w:rsidRPr="00DE1866">
              <w:rPr>
                <w:rFonts w:ascii="Times New Roman" w:eastAsia="Times New Roman" w:hAnsi="Times New Roman" w:cs="Times New Roman"/>
                <w:sz w:val="20"/>
              </w:rPr>
              <w:t>FP</w:t>
            </w:r>
            <w:r w:rsidRPr="00DE671D">
              <w:rPr>
                <w:rFonts w:ascii="Times New Roman" w:eastAsia="Times New Roman" w:hAnsi="Times New Roman" w:cs="Times New Roman"/>
              </w:rPr>
              <w:t>/</w:t>
            </w:r>
            <w:r w:rsidRPr="00DE1866">
              <w:rPr>
                <w:rFonts w:ascii="Times New Roman" w:eastAsia="Times New Roman" w:hAnsi="Times New Roman" w:cs="Times New Roman"/>
                <w:sz w:val="20"/>
              </w:rPr>
              <w:t>MH</w:t>
            </w:r>
            <w:r w:rsidRPr="00DE671D">
              <w:rPr>
                <w:rFonts w:ascii="Times New Roman" w:eastAsia="Times New Roman" w:hAnsi="Times New Roman" w:cs="Times New Roman"/>
              </w:rPr>
              <w:t>/</w:t>
            </w:r>
            <w:r w:rsidRPr="00DE1866">
              <w:rPr>
                <w:rFonts w:ascii="Times New Roman" w:eastAsia="Times New Roman" w:hAnsi="Times New Roman" w:cs="Times New Roman"/>
                <w:sz w:val="20"/>
              </w:rPr>
              <w:t>TRANS</w:t>
            </w:r>
            <w:r w:rsidRPr="00DE671D">
              <w:rPr>
                <w:rFonts w:ascii="Times New Roman" w:eastAsia="Times New Roman" w:hAnsi="Times New Roman" w:cs="Times New Roman"/>
              </w:rPr>
              <w:t>/17702/2016</w:t>
            </w:r>
          </w:p>
        </w:tc>
        <w:tc>
          <w:tcPr>
            <w:tcW w:w="2700" w:type="dxa"/>
            <w:gridSpan w:val="2"/>
            <w:shd w:val="clear" w:color="auto" w:fill="F2F2F2" w:themeFill="background1" w:themeFillShade="F2"/>
          </w:tcPr>
          <w:p w:rsidR="00E47CED" w:rsidRPr="00DE671D" w:rsidRDefault="00E47CED" w:rsidP="00294F13">
            <w:pPr>
              <w:spacing w:line="276" w:lineRule="auto"/>
              <w:jc w:val="both"/>
              <w:rPr>
                <w:rFonts w:ascii="Times New Roman" w:eastAsia="Times New Roman" w:hAnsi="Times New Roman" w:cs="Times New Roman"/>
              </w:rPr>
            </w:pPr>
            <w:r w:rsidRPr="0022551A">
              <w:rPr>
                <w:rFonts w:ascii="Times New Roman" w:eastAsia="Times New Roman" w:hAnsi="Times New Roman" w:cs="Times New Roman"/>
                <w:sz w:val="20"/>
              </w:rPr>
              <w:t xml:space="preserve">Raipur Rajnandgaon Warora </w:t>
            </w:r>
          </w:p>
        </w:tc>
        <w:tc>
          <w:tcPr>
            <w:tcW w:w="1440" w:type="dxa"/>
            <w:shd w:val="clear" w:color="auto" w:fill="F2F2F2" w:themeFill="background1" w:themeFillShade="F2"/>
          </w:tcPr>
          <w:p w:rsidR="00E47CED" w:rsidRPr="00DE671D" w:rsidRDefault="00E47CED" w:rsidP="00294F13">
            <w:pPr>
              <w:spacing w:line="276" w:lineRule="auto"/>
              <w:jc w:val="both"/>
              <w:rPr>
                <w:rFonts w:ascii="Times New Roman" w:eastAsia="Times New Roman" w:hAnsi="Times New Roman" w:cs="Times New Roman"/>
              </w:rPr>
            </w:pPr>
            <w:r w:rsidRPr="00DE671D">
              <w:rPr>
                <w:rFonts w:ascii="Times New Roman" w:eastAsia="Times New Roman" w:hAnsi="Times New Roman" w:cs="Times New Roman"/>
              </w:rPr>
              <w:t>Maharashtra</w:t>
            </w:r>
          </w:p>
        </w:tc>
        <w:tc>
          <w:tcPr>
            <w:tcW w:w="1260" w:type="dxa"/>
            <w:shd w:val="clear" w:color="auto" w:fill="F2F2F2" w:themeFill="background1" w:themeFillShade="F2"/>
          </w:tcPr>
          <w:p w:rsidR="00E47CED" w:rsidRPr="00DE671D" w:rsidRDefault="00E47CED" w:rsidP="00294F13">
            <w:pPr>
              <w:spacing w:line="276" w:lineRule="auto"/>
              <w:jc w:val="both"/>
              <w:rPr>
                <w:rFonts w:ascii="Times New Roman" w:eastAsia="Times New Roman" w:hAnsi="Times New Roman" w:cs="Times New Roman"/>
              </w:rPr>
            </w:pPr>
            <w:r w:rsidRPr="00DE671D">
              <w:rPr>
                <w:rFonts w:ascii="Times New Roman" w:eastAsia="Times New Roman" w:hAnsi="Times New Roman" w:cs="Times New Roman"/>
              </w:rPr>
              <w:t>284.2797</w:t>
            </w:r>
          </w:p>
        </w:tc>
        <w:tc>
          <w:tcPr>
            <w:tcW w:w="2124" w:type="dxa"/>
            <w:shd w:val="clear" w:color="auto" w:fill="F2F2F2" w:themeFill="background1" w:themeFillShade="F2"/>
          </w:tcPr>
          <w:p w:rsidR="00E47CED" w:rsidRPr="00DE671D" w:rsidRDefault="00E47CED" w:rsidP="00294F13">
            <w:pPr>
              <w:spacing w:line="276" w:lineRule="auto"/>
              <w:jc w:val="both"/>
              <w:rPr>
                <w:rFonts w:ascii="Times New Roman" w:eastAsia="Times New Roman" w:hAnsi="Times New Roman" w:cs="Times New Roman"/>
              </w:rPr>
            </w:pPr>
            <w:r w:rsidRPr="00DE671D">
              <w:rPr>
                <w:rFonts w:ascii="Times New Roman" w:eastAsia="Times New Roman" w:hAnsi="Times New Roman" w:cs="Times New Roman"/>
              </w:rPr>
              <w:t>Stage-I (26.03.2018)</w:t>
            </w:r>
          </w:p>
        </w:tc>
      </w:tr>
      <w:tr w:rsidR="00E47CED" w:rsidRPr="00DE671D" w:rsidTr="00294F13">
        <w:tc>
          <w:tcPr>
            <w:tcW w:w="2718" w:type="dxa"/>
            <w:shd w:val="clear" w:color="auto" w:fill="F2F2F2" w:themeFill="background1" w:themeFillShade="F2"/>
          </w:tcPr>
          <w:p w:rsidR="00E47CED" w:rsidRPr="00DE671D" w:rsidRDefault="00E47CED" w:rsidP="00294F13">
            <w:pPr>
              <w:spacing w:line="276" w:lineRule="auto"/>
              <w:jc w:val="both"/>
              <w:rPr>
                <w:rFonts w:ascii="Times New Roman" w:eastAsia="Times New Roman" w:hAnsi="Times New Roman" w:cs="Times New Roman"/>
              </w:rPr>
            </w:pPr>
            <w:r w:rsidRPr="00DE1866">
              <w:rPr>
                <w:rFonts w:ascii="Times New Roman" w:eastAsia="Times New Roman" w:hAnsi="Times New Roman" w:cs="Times New Roman"/>
                <w:sz w:val="20"/>
              </w:rPr>
              <w:t>FP</w:t>
            </w:r>
            <w:r w:rsidRPr="00DE671D">
              <w:rPr>
                <w:rFonts w:ascii="Times New Roman" w:eastAsia="Times New Roman" w:hAnsi="Times New Roman" w:cs="Times New Roman"/>
              </w:rPr>
              <w:t>/</w:t>
            </w:r>
            <w:r w:rsidRPr="00DE1866">
              <w:rPr>
                <w:rFonts w:ascii="Times New Roman" w:eastAsia="Times New Roman" w:hAnsi="Times New Roman" w:cs="Times New Roman"/>
                <w:sz w:val="20"/>
              </w:rPr>
              <w:t>MP</w:t>
            </w:r>
            <w:r w:rsidRPr="00DE671D">
              <w:rPr>
                <w:rFonts w:ascii="Times New Roman" w:eastAsia="Times New Roman" w:hAnsi="Times New Roman" w:cs="Times New Roman"/>
              </w:rPr>
              <w:t>/</w:t>
            </w:r>
            <w:r w:rsidRPr="00DE1866">
              <w:rPr>
                <w:rFonts w:ascii="Times New Roman" w:eastAsia="Times New Roman" w:hAnsi="Times New Roman" w:cs="Times New Roman"/>
                <w:sz w:val="20"/>
              </w:rPr>
              <w:t>TRANS</w:t>
            </w:r>
            <w:r w:rsidRPr="00DE671D">
              <w:rPr>
                <w:rFonts w:ascii="Times New Roman" w:eastAsia="Times New Roman" w:hAnsi="Times New Roman" w:cs="Times New Roman"/>
              </w:rPr>
              <w:t>/17449/2016</w:t>
            </w:r>
          </w:p>
        </w:tc>
        <w:tc>
          <w:tcPr>
            <w:tcW w:w="2700" w:type="dxa"/>
            <w:gridSpan w:val="2"/>
            <w:shd w:val="clear" w:color="auto" w:fill="F2F2F2" w:themeFill="background1" w:themeFillShade="F2"/>
          </w:tcPr>
          <w:p w:rsidR="00E47CED" w:rsidRPr="00DE671D" w:rsidRDefault="00E47CED" w:rsidP="00294F13">
            <w:pPr>
              <w:spacing w:line="276" w:lineRule="auto"/>
              <w:jc w:val="both"/>
              <w:rPr>
                <w:rFonts w:ascii="Times New Roman" w:eastAsia="Times New Roman" w:hAnsi="Times New Roman" w:cs="Times New Roman"/>
              </w:rPr>
            </w:pPr>
            <w:r w:rsidRPr="00DE671D">
              <w:rPr>
                <w:rFonts w:ascii="Times New Roman" w:eastAsia="Times New Roman" w:hAnsi="Times New Roman" w:cs="Times New Roman"/>
              </w:rPr>
              <w:t>Vindhyachal to Jabalpur</w:t>
            </w:r>
          </w:p>
        </w:tc>
        <w:tc>
          <w:tcPr>
            <w:tcW w:w="1440" w:type="dxa"/>
            <w:shd w:val="clear" w:color="auto" w:fill="F2F2F2" w:themeFill="background1" w:themeFillShade="F2"/>
          </w:tcPr>
          <w:p w:rsidR="00E47CED" w:rsidRPr="00DE671D" w:rsidRDefault="00E47CED" w:rsidP="00294F13">
            <w:pPr>
              <w:spacing w:line="276" w:lineRule="auto"/>
              <w:jc w:val="both"/>
              <w:rPr>
                <w:rFonts w:ascii="Times New Roman" w:eastAsia="Times New Roman" w:hAnsi="Times New Roman" w:cs="Times New Roman"/>
              </w:rPr>
            </w:pPr>
            <w:r>
              <w:rPr>
                <w:rFonts w:ascii="Times New Roman" w:eastAsia="Times New Roman" w:hAnsi="Times New Roman" w:cs="Times New Roman"/>
              </w:rPr>
              <w:t>M.P.</w:t>
            </w:r>
          </w:p>
        </w:tc>
        <w:tc>
          <w:tcPr>
            <w:tcW w:w="1260" w:type="dxa"/>
            <w:shd w:val="clear" w:color="auto" w:fill="F2F2F2" w:themeFill="background1" w:themeFillShade="F2"/>
          </w:tcPr>
          <w:p w:rsidR="00E47CED" w:rsidRPr="00DE671D" w:rsidRDefault="00E47CED" w:rsidP="00294F13">
            <w:pPr>
              <w:spacing w:line="276" w:lineRule="auto"/>
              <w:jc w:val="both"/>
              <w:rPr>
                <w:rFonts w:ascii="Times New Roman" w:eastAsia="Times New Roman" w:hAnsi="Times New Roman" w:cs="Times New Roman"/>
              </w:rPr>
            </w:pPr>
            <w:r w:rsidRPr="00DE671D">
              <w:rPr>
                <w:rFonts w:ascii="Times New Roman" w:eastAsia="Times New Roman" w:hAnsi="Times New Roman" w:cs="Times New Roman"/>
              </w:rPr>
              <w:t>241.0995</w:t>
            </w:r>
          </w:p>
        </w:tc>
        <w:tc>
          <w:tcPr>
            <w:tcW w:w="2124" w:type="dxa"/>
            <w:shd w:val="clear" w:color="auto" w:fill="F2F2F2" w:themeFill="background1" w:themeFillShade="F2"/>
          </w:tcPr>
          <w:p w:rsidR="00E47CED" w:rsidRPr="00DE671D" w:rsidRDefault="00E47CED" w:rsidP="00294F13">
            <w:pPr>
              <w:spacing w:line="276" w:lineRule="auto"/>
              <w:jc w:val="both"/>
              <w:rPr>
                <w:rFonts w:ascii="Times New Roman" w:eastAsia="Times New Roman" w:hAnsi="Times New Roman" w:cs="Times New Roman"/>
              </w:rPr>
            </w:pPr>
            <w:r w:rsidRPr="00DE671D">
              <w:rPr>
                <w:rFonts w:ascii="Times New Roman" w:eastAsia="Times New Roman" w:hAnsi="Times New Roman" w:cs="Times New Roman"/>
              </w:rPr>
              <w:t>Stage-II (18.09.2020)</w:t>
            </w:r>
          </w:p>
        </w:tc>
      </w:tr>
      <w:tr w:rsidR="00E47CED" w:rsidRPr="00DE671D" w:rsidTr="00294F13">
        <w:tc>
          <w:tcPr>
            <w:tcW w:w="2718" w:type="dxa"/>
            <w:tcBorders>
              <w:bottom w:val="single" w:sz="4" w:space="0" w:color="000000" w:themeColor="text1"/>
            </w:tcBorders>
            <w:shd w:val="clear" w:color="auto" w:fill="F2F2F2" w:themeFill="background1" w:themeFillShade="F2"/>
          </w:tcPr>
          <w:p w:rsidR="00E47CED" w:rsidRPr="00DE671D" w:rsidRDefault="00E47CED" w:rsidP="00294F13">
            <w:pPr>
              <w:spacing w:line="276" w:lineRule="auto"/>
              <w:jc w:val="both"/>
              <w:rPr>
                <w:rFonts w:ascii="Times New Roman" w:eastAsia="Times New Roman" w:hAnsi="Times New Roman" w:cs="Times New Roman"/>
              </w:rPr>
            </w:pPr>
            <w:r w:rsidRPr="00DE1866">
              <w:rPr>
                <w:rFonts w:ascii="Times New Roman" w:eastAsia="Times New Roman" w:hAnsi="Times New Roman" w:cs="Times New Roman"/>
                <w:sz w:val="20"/>
              </w:rPr>
              <w:t>FP</w:t>
            </w:r>
            <w:r w:rsidRPr="00DE671D">
              <w:rPr>
                <w:rFonts w:ascii="Times New Roman" w:eastAsia="Times New Roman" w:hAnsi="Times New Roman" w:cs="Times New Roman"/>
              </w:rPr>
              <w:t>/</w:t>
            </w:r>
            <w:r w:rsidRPr="00DE1866">
              <w:rPr>
                <w:rFonts w:ascii="Times New Roman" w:eastAsia="Times New Roman" w:hAnsi="Times New Roman" w:cs="Times New Roman"/>
                <w:sz w:val="20"/>
              </w:rPr>
              <w:t>AR</w:t>
            </w:r>
            <w:r w:rsidRPr="00DE671D">
              <w:rPr>
                <w:rFonts w:ascii="Times New Roman" w:eastAsia="Times New Roman" w:hAnsi="Times New Roman" w:cs="Times New Roman"/>
              </w:rPr>
              <w:t>/</w:t>
            </w:r>
            <w:r w:rsidRPr="00DE1866">
              <w:rPr>
                <w:rFonts w:ascii="Times New Roman" w:eastAsia="Times New Roman" w:hAnsi="Times New Roman" w:cs="Times New Roman"/>
                <w:sz w:val="20"/>
              </w:rPr>
              <w:t>TRANS</w:t>
            </w:r>
            <w:r w:rsidRPr="00DE671D">
              <w:rPr>
                <w:rFonts w:ascii="Times New Roman" w:eastAsia="Times New Roman" w:hAnsi="Times New Roman" w:cs="Times New Roman"/>
              </w:rPr>
              <w:t>/40560/2019</w:t>
            </w:r>
          </w:p>
        </w:tc>
        <w:tc>
          <w:tcPr>
            <w:tcW w:w="2700" w:type="dxa"/>
            <w:gridSpan w:val="2"/>
            <w:tcBorders>
              <w:bottom w:val="single" w:sz="4" w:space="0" w:color="000000" w:themeColor="text1"/>
            </w:tcBorders>
            <w:shd w:val="clear" w:color="auto" w:fill="F2F2F2" w:themeFill="background1" w:themeFillShade="F2"/>
          </w:tcPr>
          <w:p w:rsidR="00E47CED" w:rsidRPr="00DE671D" w:rsidRDefault="00E47CED" w:rsidP="00294F13">
            <w:pPr>
              <w:spacing w:line="276" w:lineRule="auto"/>
              <w:jc w:val="both"/>
              <w:rPr>
                <w:rFonts w:ascii="Times New Roman" w:eastAsia="Times New Roman" w:hAnsi="Times New Roman" w:cs="Times New Roman"/>
              </w:rPr>
            </w:pPr>
            <w:r w:rsidRPr="00DE671D">
              <w:rPr>
                <w:rFonts w:ascii="Times New Roman" w:eastAsia="Times New Roman" w:hAnsi="Times New Roman" w:cs="Times New Roman"/>
              </w:rPr>
              <w:t>Naharlagun to Gerukamukh</w:t>
            </w:r>
          </w:p>
        </w:tc>
        <w:tc>
          <w:tcPr>
            <w:tcW w:w="1440" w:type="dxa"/>
            <w:tcBorders>
              <w:bottom w:val="single" w:sz="4" w:space="0" w:color="000000" w:themeColor="text1"/>
            </w:tcBorders>
            <w:shd w:val="clear" w:color="auto" w:fill="F2F2F2" w:themeFill="background1" w:themeFillShade="F2"/>
          </w:tcPr>
          <w:p w:rsidR="00E47CED" w:rsidRPr="00DE671D" w:rsidRDefault="00E47CED" w:rsidP="00294F13">
            <w:pPr>
              <w:spacing w:line="276" w:lineRule="auto"/>
              <w:jc w:val="both"/>
              <w:rPr>
                <w:rFonts w:ascii="Times New Roman" w:eastAsia="Times New Roman" w:hAnsi="Times New Roman" w:cs="Times New Roman"/>
              </w:rPr>
            </w:pPr>
            <w:r w:rsidRPr="00DE1866">
              <w:rPr>
                <w:rFonts w:ascii="Times New Roman" w:eastAsia="Times New Roman" w:hAnsi="Times New Roman" w:cs="Times New Roman"/>
              </w:rPr>
              <w:t>Arunachal P</w:t>
            </w:r>
            <w:r>
              <w:rPr>
                <w:rFonts w:ascii="Times New Roman" w:eastAsia="Times New Roman" w:hAnsi="Times New Roman" w:cs="Times New Roman"/>
              </w:rPr>
              <w:t>.</w:t>
            </w:r>
          </w:p>
        </w:tc>
        <w:tc>
          <w:tcPr>
            <w:tcW w:w="1260" w:type="dxa"/>
            <w:tcBorders>
              <w:bottom w:val="single" w:sz="4" w:space="0" w:color="000000" w:themeColor="text1"/>
            </w:tcBorders>
            <w:shd w:val="clear" w:color="auto" w:fill="F2F2F2" w:themeFill="background1" w:themeFillShade="F2"/>
          </w:tcPr>
          <w:p w:rsidR="00E47CED" w:rsidRPr="00DE671D" w:rsidRDefault="00E47CED" w:rsidP="00294F13">
            <w:pPr>
              <w:spacing w:line="276" w:lineRule="auto"/>
              <w:jc w:val="both"/>
              <w:rPr>
                <w:rFonts w:ascii="Times New Roman" w:eastAsia="Times New Roman" w:hAnsi="Times New Roman" w:cs="Times New Roman"/>
              </w:rPr>
            </w:pPr>
            <w:r w:rsidRPr="00DE671D">
              <w:rPr>
                <w:rFonts w:ascii="Times New Roman" w:eastAsia="Times New Roman" w:hAnsi="Times New Roman" w:cs="Times New Roman"/>
              </w:rPr>
              <w:t>230.44</w:t>
            </w:r>
          </w:p>
        </w:tc>
        <w:tc>
          <w:tcPr>
            <w:tcW w:w="2124" w:type="dxa"/>
            <w:tcBorders>
              <w:bottom w:val="single" w:sz="4" w:space="0" w:color="000000" w:themeColor="text1"/>
            </w:tcBorders>
            <w:shd w:val="clear" w:color="auto" w:fill="F2F2F2" w:themeFill="background1" w:themeFillShade="F2"/>
          </w:tcPr>
          <w:p w:rsidR="00E47CED" w:rsidRPr="00DE671D" w:rsidRDefault="00E47CED" w:rsidP="00294F13">
            <w:pPr>
              <w:spacing w:line="276" w:lineRule="auto"/>
              <w:jc w:val="both"/>
              <w:rPr>
                <w:rFonts w:ascii="Times New Roman" w:eastAsia="Times New Roman" w:hAnsi="Times New Roman" w:cs="Times New Roman"/>
              </w:rPr>
            </w:pPr>
            <w:r w:rsidRPr="00DE671D">
              <w:rPr>
                <w:rFonts w:ascii="Times New Roman" w:eastAsia="Times New Roman" w:hAnsi="Times New Roman" w:cs="Times New Roman"/>
              </w:rPr>
              <w:t>Stage-I (17.03.2022)</w:t>
            </w:r>
          </w:p>
        </w:tc>
      </w:tr>
      <w:tr w:rsidR="00E47CED" w:rsidRPr="00DE671D" w:rsidTr="00294F13">
        <w:tc>
          <w:tcPr>
            <w:tcW w:w="10242" w:type="dxa"/>
            <w:gridSpan w:val="6"/>
            <w:tcBorders>
              <w:bottom w:val="single" w:sz="4" w:space="0" w:color="000000" w:themeColor="text1"/>
            </w:tcBorders>
            <w:shd w:val="clear" w:color="auto" w:fill="D9D9D9" w:themeFill="background1" w:themeFillShade="D9"/>
          </w:tcPr>
          <w:p w:rsidR="00E47CED" w:rsidRPr="00DE671D" w:rsidRDefault="00E47CED" w:rsidP="00294F13">
            <w:pPr>
              <w:spacing w:line="276" w:lineRule="auto"/>
              <w:jc w:val="both"/>
              <w:rPr>
                <w:rFonts w:ascii="Times New Roman" w:eastAsia="Times New Roman" w:hAnsi="Times New Roman" w:cs="Times New Roman"/>
                <w:b/>
              </w:rPr>
            </w:pPr>
            <w:r w:rsidRPr="00DE671D">
              <w:rPr>
                <w:rFonts w:ascii="Times New Roman" w:eastAsia="Times New Roman" w:hAnsi="Times New Roman" w:cs="Times New Roman"/>
                <w:b/>
              </w:rPr>
              <w:t>II. Top five Projects in terms of lowest area of diverted forest land:</w:t>
            </w:r>
          </w:p>
        </w:tc>
      </w:tr>
      <w:tr w:rsidR="00E47CED" w:rsidRPr="00DE671D" w:rsidTr="00294F13">
        <w:tc>
          <w:tcPr>
            <w:tcW w:w="2718" w:type="dxa"/>
            <w:shd w:val="clear" w:color="auto" w:fill="F2F2F2" w:themeFill="background1" w:themeFillShade="F2"/>
          </w:tcPr>
          <w:p w:rsidR="00E47CED" w:rsidRPr="00DE671D" w:rsidRDefault="00E47CED" w:rsidP="00294F13">
            <w:pPr>
              <w:spacing w:line="276" w:lineRule="auto"/>
              <w:jc w:val="both"/>
              <w:rPr>
                <w:rFonts w:ascii="Times New Roman" w:eastAsia="Times New Roman" w:hAnsi="Times New Roman" w:cs="Times New Roman"/>
              </w:rPr>
            </w:pPr>
            <w:r w:rsidRPr="00DE1866">
              <w:rPr>
                <w:rFonts w:ascii="Times New Roman" w:eastAsia="Times New Roman" w:hAnsi="Times New Roman" w:cs="Times New Roman"/>
                <w:sz w:val="20"/>
              </w:rPr>
              <w:t>FP</w:t>
            </w:r>
            <w:r w:rsidRPr="00DE671D">
              <w:rPr>
                <w:rFonts w:ascii="Times New Roman" w:eastAsia="Times New Roman" w:hAnsi="Times New Roman" w:cs="Times New Roman"/>
              </w:rPr>
              <w:t>/</w:t>
            </w:r>
            <w:r w:rsidRPr="00DE1866">
              <w:rPr>
                <w:rFonts w:ascii="Times New Roman" w:eastAsia="Times New Roman" w:hAnsi="Times New Roman" w:cs="Times New Roman"/>
                <w:sz w:val="20"/>
              </w:rPr>
              <w:t>HR</w:t>
            </w:r>
            <w:r w:rsidRPr="00DE671D">
              <w:rPr>
                <w:rFonts w:ascii="Times New Roman" w:eastAsia="Times New Roman" w:hAnsi="Times New Roman" w:cs="Times New Roman"/>
              </w:rPr>
              <w:t>/</w:t>
            </w:r>
            <w:r w:rsidRPr="00DE1866">
              <w:rPr>
                <w:rFonts w:ascii="Times New Roman" w:eastAsia="Times New Roman" w:hAnsi="Times New Roman" w:cs="Times New Roman"/>
                <w:sz w:val="20"/>
              </w:rPr>
              <w:t>TRANS</w:t>
            </w:r>
            <w:r w:rsidRPr="00DE671D">
              <w:rPr>
                <w:rFonts w:ascii="Times New Roman" w:eastAsia="Times New Roman" w:hAnsi="Times New Roman" w:cs="Times New Roman"/>
              </w:rPr>
              <w:t>/122760/2021</w:t>
            </w:r>
          </w:p>
        </w:tc>
        <w:tc>
          <w:tcPr>
            <w:tcW w:w="2700" w:type="dxa"/>
            <w:gridSpan w:val="2"/>
            <w:shd w:val="clear" w:color="auto" w:fill="F2F2F2" w:themeFill="background1" w:themeFillShade="F2"/>
          </w:tcPr>
          <w:p w:rsidR="00E47CED" w:rsidRPr="00DE671D" w:rsidRDefault="00E47CED" w:rsidP="00294F13">
            <w:pPr>
              <w:spacing w:line="276" w:lineRule="auto"/>
              <w:jc w:val="both"/>
              <w:rPr>
                <w:rFonts w:ascii="Times New Roman" w:eastAsia="Times New Roman" w:hAnsi="Times New Roman" w:cs="Times New Roman"/>
              </w:rPr>
            </w:pPr>
            <w:r w:rsidRPr="00DE671D">
              <w:rPr>
                <w:rFonts w:ascii="Times New Roman" w:eastAsia="Times New Roman" w:hAnsi="Times New Roman" w:cs="Times New Roman"/>
              </w:rPr>
              <w:t>From Sub-station Tajpur</w:t>
            </w:r>
          </w:p>
        </w:tc>
        <w:tc>
          <w:tcPr>
            <w:tcW w:w="1440" w:type="dxa"/>
            <w:shd w:val="clear" w:color="auto" w:fill="F2F2F2" w:themeFill="background1" w:themeFillShade="F2"/>
          </w:tcPr>
          <w:p w:rsidR="00E47CED" w:rsidRPr="00DE671D" w:rsidRDefault="00E47CED" w:rsidP="00294F13">
            <w:pPr>
              <w:spacing w:line="276" w:lineRule="auto"/>
              <w:jc w:val="both"/>
              <w:rPr>
                <w:rFonts w:ascii="Times New Roman" w:eastAsia="Times New Roman" w:hAnsi="Times New Roman" w:cs="Times New Roman"/>
              </w:rPr>
            </w:pPr>
            <w:r w:rsidRPr="00DE671D">
              <w:rPr>
                <w:rFonts w:ascii="Times New Roman" w:eastAsia="Times New Roman" w:hAnsi="Times New Roman" w:cs="Times New Roman"/>
              </w:rPr>
              <w:t>Haryana</w:t>
            </w:r>
          </w:p>
        </w:tc>
        <w:tc>
          <w:tcPr>
            <w:tcW w:w="1260" w:type="dxa"/>
            <w:shd w:val="clear" w:color="auto" w:fill="F2F2F2" w:themeFill="background1" w:themeFillShade="F2"/>
          </w:tcPr>
          <w:p w:rsidR="00E47CED" w:rsidRPr="00DE671D" w:rsidRDefault="00E47CED" w:rsidP="00294F13">
            <w:pPr>
              <w:spacing w:line="276" w:lineRule="auto"/>
              <w:jc w:val="both"/>
              <w:rPr>
                <w:rFonts w:ascii="Times New Roman" w:eastAsia="Times New Roman" w:hAnsi="Times New Roman" w:cs="Times New Roman"/>
              </w:rPr>
            </w:pPr>
            <w:r w:rsidRPr="00DE671D">
              <w:rPr>
                <w:rFonts w:ascii="Times New Roman" w:eastAsia="Times New Roman" w:hAnsi="Times New Roman" w:cs="Times New Roman"/>
              </w:rPr>
              <w:t>0.0011</w:t>
            </w:r>
          </w:p>
        </w:tc>
        <w:tc>
          <w:tcPr>
            <w:tcW w:w="2124" w:type="dxa"/>
            <w:shd w:val="clear" w:color="auto" w:fill="F2F2F2" w:themeFill="background1" w:themeFillShade="F2"/>
          </w:tcPr>
          <w:p w:rsidR="00E47CED" w:rsidRPr="00DE671D" w:rsidRDefault="00E47CED" w:rsidP="00294F13">
            <w:pPr>
              <w:spacing w:line="276" w:lineRule="auto"/>
              <w:jc w:val="both"/>
              <w:rPr>
                <w:rFonts w:ascii="Times New Roman" w:eastAsia="Times New Roman" w:hAnsi="Times New Roman" w:cs="Times New Roman"/>
              </w:rPr>
            </w:pPr>
            <w:r w:rsidRPr="00DE671D">
              <w:rPr>
                <w:rFonts w:ascii="Times New Roman" w:eastAsia="Times New Roman" w:hAnsi="Times New Roman" w:cs="Times New Roman"/>
              </w:rPr>
              <w:t>Stage-I (07.04.2021)</w:t>
            </w:r>
          </w:p>
        </w:tc>
      </w:tr>
      <w:tr w:rsidR="00E47CED" w:rsidRPr="00DE671D" w:rsidTr="00294F13">
        <w:tc>
          <w:tcPr>
            <w:tcW w:w="2718" w:type="dxa"/>
            <w:shd w:val="clear" w:color="auto" w:fill="F2F2F2" w:themeFill="background1" w:themeFillShade="F2"/>
          </w:tcPr>
          <w:p w:rsidR="00E47CED" w:rsidRPr="00DE671D" w:rsidRDefault="00E47CED" w:rsidP="00294F13">
            <w:pPr>
              <w:spacing w:line="276" w:lineRule="auto"/>
              <w:jc w:val="both"/>
              <w:rPr>
                <w:rFonts w:ascii="Times New Roman" w:eastAsia="Times New Roman" w:hAnsi="Times New Roman" w:cs="Times New Roman"/>
              </w:rPr>
            </w:pPr>
            <w:r w:rsidRPr="00DE1866">
              <w:rPr>
                <w:rFonts w:ascii="Times New Roman" w:eastAsia="Times New Roman" w:hAnsi="Times New Roman" w:cs="Times New Roman"/>
                <w:sz w:val="20"/>
              </w:rPr>
              <w:t>FP</w:t>
            </w:r>
            <w:r w:rsidRPr="00DE671D">
              <w:rPr>
                <w:rFonts w:ascii="Times New Roman" w:eastAsia="Times New Roman" w:hAnsi="Times New Roman" w:cs="Times New Roman"/>
              </w:rPr>
              <w:t>/</w:t>
            </w:r>
            <w:r w:rsidRPr="00DE1866">
              <w:rPr>
                <w:rFonts w:ascii="Times New Roman" w:eastAsia="Times New Roman" w:hAnsi="Times New Roman" w:cs="Times New Roman"/>
                <w:sz w:val="20"/>
              </w:rPr>
              <w:t>HR</w:t>
            </w:r>
            <w:r w:rsidRPr="00DE671D">
              <w:rPr>
                <w:rFonts w:ascii="Times New Roman" w:eastAsia="Times New Roman" w:hAnsi="Times New Roman" w:cs="Times New Roman"/>
              </w:rPr>
              <w:t>/</w:t>
            </w:r>
            <w:r w:rsidRPr="00DE1866">
              <w:rPr>
                <w:rFonts w:ascii="Times New Roman" w:eastAsia="Times New Roman" w:hAnsi="Times New Roman" w:cs="Times New Roman"/>
                <w:sz w:val="20"/>
              </w:rPr>
              <w:t>TRANS</w:t>
            </w:r>
            <w:r w:rsidRPr="00DE671D">
              <w:rPr>
                <w:rFonts w:ascii="Times New Roman" w:eastAsia="Times New Roman" w:hAnsi="Times New Roman" w:cs="Times New Roman"/>
              </w:rPr>
              <w:t>/21664/2016</w:t>
            </w:r>
          </w:p>
        </w:tc>
        <w:tc>
          <w:tcPr>
            <w:tcW w:w="2700" w:type="dxa"/>
            <w:gridSpan w:val="2"/>
            <w:shd w:val="clear" w:color="auto" w:fill="F2F2F2" w:themeFill="background1" w:themeFillShade="F2"/>
          </w:tcPr>
          <w:p w:rsidR="00E47CED" w:rsidRPr="00DE671D" w:rsidRDefault="00E47CED" w:rsidP="00294F13">
            <w:pPr>
              <w:spacing w:line="276" w:lineRule="auto"/>
              <w:jc w:val="both"/>
              <w:rPr>
                <w:rFonts w:ascii="Times New Roman" w:eastAsia="Times New Roman" w:hAnsi="Times New Roman" w:cs="Times New Roman"/>
              </w:rPr>
            </w:pPr>
            <w:r w:rsidRPr="00DE671D">
              <w:rPr>
                <w:rFonts w:ascii="Times New Roman" w:eastAsia="Times New Roman" w:hAnsi="Times New Roman" w:cs="Times New Roman"/>
              </w:rPr>
              <w:t>Errection of PCC Pole</w:t>
            </w:r>
          </w:p>
        </w:tc>
        <w:tc>
          <w:tcPr>
            <w:tcW w:w="1440" w:type="dxa"/>
            <w:shd w:val="clear" w:color="auto" w:fill="F2F2F2" w:themeFill="background1" w:themeFillShade="F2"/>
          </w:tcPr>
          <w:p w:rsidR="00E47CED" w:rsidRPr="00DE671D" w:rsidRDefault="00E47CED" w:rsidP="00294F13">
            <w:pPr>
              <w:spacing w:line="276" w:lineRule="auto"/>
              <w:jc w:val="both"/>
              <w:rPr>
                <w:rFonts w:ascii="Times New Roman" w:eastAsia="Times New Roman" w:hAnsi="Times New Roman" w:cs="Times New Roman"/>
              </w:rPr>
            </w:pPr>
            <w:r w:rsidRPr="00DE671D">
              <w:rPr>
                <w:rFonts w:ascii="Times New Roman" w:eastAsia="Times New Roman" w:hAnsi="Times New Roman" w:cs="Times New Roman"/>
              </w:rPr>
              <w:t>Haryana</w:t>
            </w:r>
          </w:p>
        </w:tc>
        <w:tc>
          <w:tcPr>
            <w:tcW w:w="1260" w:type="dxa"/>
            <w:shd w:val="clear" w:color="auto" w:fill="F2F2F2" w:themeFill="background1" w:themeFillShade="F2"/>
          </w:tcPr>
          <w:p w:rsidR="00E47CED" w:rsidRPr="00DE671D" w:rsidRDefault="00E47CED" w:rsidP="00294F13">
            <w:pPr>
              <w:spacing w:line="276" w:lineRule="auto"/>
              <w:jc w:val="both"/>
              <w:rPr>
                <w:rFonts w:ascii="Times New Roman" w:eastAsia="Times New Roman" w:hAnsi="Times New Roman" w:cs="Times New Roman"/>
              </w:rPr>
            </w:pPr>
            <w:r w:rsidRPr="00DE671D">
              <w:rPr>
                <w:rFonts w:ascii="Times New Roman" w:eastAsia="Times New Roman" w:hAnsi="Times New Roman" w:cs="Times New Roman"/>
              </w:rPr>
              <w:t>0.0011</w:t>
            </w:r>
          </w:p>
        </w:tc>
        <w:tc>
          <w:tcPr>
            <w:tcW w:w="2124" w:type="dxa"/>
            <w:shd w:val="clear" w:color="auto" w:fill="F2F2F2" w:themeFill="background1" w:themeFillShade="F2"/>
          </w:tcPr>
          <w:p w:rsidR="00E47CED" w:rsidRPr="00DE671D" w:rsidRDefault="00E47CED" w:rsidP="00294F13">
            <w:pPr>
              <w:spacing w:line="276" w:lineRule="auto"/>
              <w:jc w:val="both"/>
              <w:rPr>
                <w:rFonts w:ascii="Times New Roman" w:eastAsia="Times New Roman" w:hAnsi="Times New Roman" w:cs="Times New Roman"/>
              </w:rPr>
            </w:pPr>
            <w:r w:rsidRPr="00DE671D">
              <w:rPr>
                <w:rFonts w:ascii="Times New Roman" w:eastAsia="Times New Roman" w:hAnsi="Times New Roman" w:cs="Times New Roman"/>
              </w:rPr>
              <w:t>Stage-II (19.01.2017)</w:t>
            </w:r>
          </w:p>
        </w:tc>
      </w:tr>
      <w:tr w:rsidR="00E47CED" w:rsidRPr="00DE671D" w:rsidTr="00294F13">
        <w:tc>
          <w:tcPr>
            <w:tcW w:w="2718" w:type="dxa"/>
            <w:shd w:val="clear" w:color="auto" w:fill="F2F2F2" w:themeFill="background1" w:themeFillShade="F2"/>
          </w:tcPr>
          <w:p w:rsidR="00E47CED" w:rsidRPr="00DE671D" w:rsidRDefault="00E47CED" w:rsidP="00294F13">
            <w:pPr>
              <w:spacing w:line="276" w:lineRule="auto"/>
              <w:jc w:val="both"/>
              <w:rPr>
                <w:rFonts w:ascii="Times New Roman" w:eastAsia="Times New Roman" w:hAnsi="Times New Roman" w:cs="Times New Roman"/>
              </w:rPr>
            </w:pPr>
            <w:r w:rsidRPr="00DE1866">
              <w:rPr>
                <w:rFonts w:ascii="Times New Roman" w:eastAsia="Times New Roman" w:hAnsi="Times New Roman" w:cs="Times New Roman"/>
                <w:sz w:val="20"/>
              </w:rPr>
              <w:t>FP</w:t>
            </w:r>
            <w:r w:rsidRPr="00DE671D">
              <w:rPr>
                <w:rFonts w:ascii="Times New Roman" w:eastAsia="Times New Roman" w:hAnsi="Times New Roman" w:cs="Times New Roman"/>
              </w:rPr>
              <w:t>/</w:t>
            </w:r>
            <w:r w:rsidRPr="00DE1866">
              <w:rPr>
                <w:rFonts w:ascii="Times New Roman" w:eastAsia="Times New Roman" w:hAnsi="Times New Roman" w:cs="Times New Roman"/>
                <w:sz w:val="20"/>
              </w:rPr>
              <w:t>GJ</w:t>
            </w:r>
            <w:r w:rsidRPr="00DE671D">
              <w:rPr>
                <w:rFonts w:ascii="Times New Roman" w:eastAsia="Times New Roman" w:hAnsi="Times New Roman" w:cs="Times New Roman"/>
              </w:rPr>
              <w:t>/</w:t>
            </w:r>
            <w:r w:rsidRPr="00DE1866">
              <w:rPr>
                <w:rFonts w:ascii="Times New Roman" w:eastAsia="Times New Roman" w:hAnsi="Times New Roman" w:cs="Times New Roman"/>
                <w:sz w:val="20"/>
              </w:rPr>
              <w:t>TRANS</w:t>
            </w:r>
            <w:r w:rsidRPr="00DE671D">
              <w:rPr>
                <w:rFonts w:ascii="Times New Roman" w:eastAsia="Times New Roman" w:hAnsi="Times New Roman" w:cs="Times New Roman"/>
              </w:rPr>
              <w:t>/24987/2017</w:t>
            </w:r>
          </w:p>
        </w:tc>
        <w:tc>
          <w:tcPr>
            <w:tcW w:w="2700" w:type="dxa"/>
            <w:gridSpan w:val="2"/>
            <w:shd w:val="clear" w:color="auto" w:fill="F2F2F2" w:themeFill="background1" w:themeFillShade="F2"/>
          </w:tcPr>
          <w:p w:rsidR="00E47CED" w:rsidRPr="00DE671D" w:rsidRDefault="00E47CED" w:rsidP="00294F13">
            <w:pPr>
              <w:spacing w:line="276" w:lineRule="auto"/>
              <w:jc w:val="both"/>
              <w:rPr>
                <w:rFonts w:ascii="Times New Roman" w:eastAsia="Times New Roman" w:hAnsi="Times New Roman" w:cs="Times New Roman"/>
              </w:rPr>
            </w:pPr>
            <w:r w:rsidRPr="00DE671D">
              <w:rPr>
                <w:rFonts w:ascii="Times New Roman" w:eastAsia="Times New Roman" w:hAnsi="Times New Roman" w:cs="Times New Roman"/>
              </w:rPr>
              <w:t>Jetpar Maliya</w:t>
            </w:r>
          </w:p>
        </w:tc>
        <w:tc>
          <w:tcPr>
            <w:tcW w:w="1440" w:type="dxa"/>
            <w:shd w:val="clear" w:color="auto" w:fill="F2F2F2" w:themeFill="background1" w:themeFillShade="F2"/>
          </w:tcPr>
          <w:p w:rsidR="00E47CED" w:rsidRPr="00DE671D" w:rsidRDefault="00E47CED" w:rsidP="00294F13">
            <w:pPr>
              <w:spacing w:line="276" w:lineRule="auto"/>
              <w:jc w:val="both"/>
              <w:rPr>
                <w:rFonts w:ascii="Times New Roman" w:eastAsia="Times New Roman" w:hAnsi="Times New Roman" w:cs="Times New Roman"/>
              </w:rPr>
            </w:pPr>
            <w:r w:rsidRPr="00DE671D">
              <w:rPr>
                <w:rFonts w:ascii="Times New Roman" w:eastAsia="Times New Roman" w:hAnsi="Times New Roman" w:cs="Times New Roman"/>
              </w:rPr>
              <w:t>Gujarat</w:t>
            </w:r>
          </w:p>
        </w:tc>
        <w:tc>
          <w:tcPr>
            <w:tcW w:w="1260" w:type="dxa"/>
            <w:shd w:val="clear" w:color="auto" w:fill="F2F2F2" w:themeFill="background1" w:themeFillShade="F2"/>
          </w:tcPr>
          <w:p w:rsidR="00E47CED" w:rsidRPr="00DE671D" w:rsidRDefault="00E47CED" w:rsidP="00294F13">
            <w:pPr>
              <w:spacing w:line="276" w:lineRule="auto"/>
              <w:jc w:val="both"/>
              <w:rPr>
                <w:rFonts w:ascii="Times New Roman" w:eastAsia="Times New Roman" w:hAnsi="Times New Roman" w:cs="Times New Roman"/>
              </w:rPr>
            </w:pPr>
            <w:r w:rsidRPr="00DE671D">
              <w:rPr>
                <w:rFonts w:ascii="Times New Roman" w:eastAsia="Times New Roman" w:hAnsi="Times New Roman" w:cs="Times New Roman"/>
              </w:rPr>
              <w:t>0.00182</w:t>
            </w:r>
          </w:p>
        </w:tc>
        <w:tc>
          <w:tcPr>
            <w:tcW w:w="2124" w:type="dxa"/>
            <w:shd w:val="clear" w:color="auto" w:fill="F2F2F2" w:themeFill="background1" w:themeFillShade="F2"/>
          </w:tcPr>
          <w:p w:rsidR="00E47CED" w:rsidRPr="00DE671D" w:rsidRDefault="00E47CED" w:rsidP="00294F13">
            <w:pPr>
              <w:spacing w:line="276" w:lineRule="auto"/>
              <w:jc w:val="both"/>
              <w:rPr>
                <w:rFonts w:ascii="Times New Roman" w:eastAsia="Times New Roman" w:hAnsi="Times New Roman" w:cs="Times New Roman"/>
              </w:rPr>
            </w:pPr>
            <w:r w:rsidRPr="00DE671D">
              <w:rPr>
                <w:rFonts w:ascii="Times New Roman" w:eastAsia="Times New Roman" w:hAnsi="Times New Roman" w:cs="Times New Roman"/>
              </w:rPr>
              <w:t>Stage-II (10.06.2021)</w:t>
            </w:r>
          </w:p>
        </w:tc>
      </w:tr>
      <w:tr w:rsidR="00E47CED" w:rsidRPr="00DE671D" w:rsidTr="00294F13">
        <w:tc>
          <w:tcPr>
            <w:tcW w:w="2718" w:type="dxa"/>
            <w:shd w:val="clear" w:color="auto" w:fill="F2F2F2" w:themeFill="background1" w:themeFillShade="F2"/>
          </w:tcPr>
          <w:p w:rsidR="00E47CED" w:rsidRPr="00DE671D" w:rsidRDefault="00E47CED" w:rsidP="00294F13">
            <w:pPr>
              <w:spacing w:line="276" w:lineRule="auto"/>
              <w:jc w:val="center"/>
              <w:rPr>
                <w:rFonts w:ascii="Times New Roman" w:eastAsia="Times New Roman" w:hAnsi="Times New Roman" w:cs="Times New Roman"/>
              </w:rPr>
            </w:pPr>
            <w:r w:rsidRPr="00DE1866">
              <w:rPr>
                <w:rFonts w:ascii="Times New Roman" w:eastAsia="Times New Roman" w:hAnsi="Times New Roman" w:cs="Times New Roman"/>
                <w:sz w:val="20"/>
              </w:rPr>
              <w:t>FP</w:t>
            </w:r>
            <w:r w:rsidRPr="00DE671D">
              <w:rPr>
                <w:rFonts w:ascii="Times New Roman" w:eastAsia="Times New Roman" w:hAnsi="Times New Roman" w:cs="Times New Roman"/>
              </w:rPr>
              <w:t>/</w:t>
            </w:r>
            <w:r w:rsidRPr="00DE1866">
              <w:rPr>
                <w:rFonts w:ascii="Times New Roman" w:eastAsia="Times New Roman" w:hAnsi="Times New Roman" w:cs="Times New Roman"/>
                <w:sz w:val="20"/>
              </w:rPr>
              <w:t>GJ</w:t>
            </w:r>
            <w:r w:rsidRPr="00DE671D">
              <w:rPr>
                <w:rFonts w:ascii="Times New Roman" w:eastAsia="Times New Roman" w:hAnsi="Times New Roman" w:cs="Times New Roman"/>
              </w:rPr>
              <w:t>/</w:t>
            </w:r>
            <w:r w:rsidRPr="00DE1866">
              <w:rPr>
                <w:rFonts w:ascii="Times New Roman" w:eastAsia="Times New Roman" w:hAnsi="Times New Roman" w:cs="Times New Roman"/>
                <w:sz w:val="20"/>
              </w:rPr>
              <w:t>TRANS</w:t>
            </w:r>
            <w:r w:rsidRPr="00DE671D">
              <w:rPr>
                <w:rFonts w:ascii="Times New Roman" w:eastAsia="Times New Roman" w:hAnsi="Times New Roman" w:cs="Times New Roman"/>
              </w:rPr>
              <w:t>/149397/2021</w:t>
            </w:r>
          </w:p>
        </w:tc>
        <w:tc>
          <w:tcPr>
            <w:tcW w:w="2700" w:type="dxa"/>
            <w:gridSpan w:val="2"/>
            <w:shd w:val="clear" w:color="auto" w:fill="F2F2F2" w:themeFill="background1" w:themeFillShade="F2"/>
          </w:tcPr>
          <w:p w:rsidR="00E47CED" w:rsidRPr="00DE671D" w:rsidRDefault="00E47CED" w:rsidP="00294F13">
            <w:pPr>
              <w:spacing w:line="276" w:lineRule="auto"/>
              <w:jc w:val="both"/>
              <w:rPr>
                <w:rFonts w:ascii="Times New Roman" w:eastAsia="Times New Roman" w:hAnsi="Times New Roman" w:cs="Times New Roman"/>
              </w:rPr>
            </w:pPr>
            <w:r w:rsidRPr="00B84661">
              <w:rPr>
                <w:rFonts w:ascii="Times New Roman" w:eastAsia="Times New Roman" w:hAnsi="Times New Roman" w:cs="Times New Roman"/>
                <w:sz w:val="20"/>
              </w:rPr>
              <w:t>Underground, Dhola-Ujalvav</w:t>
            </w:r>
          </w:p>
        </w:tc>
        <w:tc>
          <w:tcPr>
            <w:tcW w:w="1440" w:type="dxa"/>
            <w:shd w:val="clear" w:color="auto" w:fill="F2F2F2" w:themeFill="background1" w:themeFillShade="F2"/>
          </w:tcPr>
          <w:p w:rsidR="00E47CED" w:rsidRPr="00DE671D" w:rsidRDefault="00E47CED" w:rsidP="00294F13">
            <w:pPr>
              <w:spacing w:line="276" w:lineRule="auto"/>
              <w:jc w:val="both"/>
              <w:rPr>
                <w:rFonts w:ascii="Times New Roman" w:eastAsia="Times New Roman" w:hAnsi="Times New Roman" w:cs="Times New Roman"/>
              </w:rPr>
            </w:pPr>
            <w:r w:rsidRPr="00DE671D">
              <w:rPr>
                <w:rFonts w:ascii="Times New Roman" w:eastAsia="Times New Roman" w:hAnsi="Times New Roman" w:cs="Times New Roman"/>
              </w:rPr>
              <w:t>Gujarat</w:t>
            </w:r>
          </w:p>
        </w:tc>
        <w:tc>
          <w:tcPr>
            <w:tcW w:w="1260" w:type="dxa"/>
            <w:shd w:val="clear" w:color="auto" w:fill="F2F2F2" w:themeFill="background1" w:themeFillShade="F2"/>
          </w:tcPr>
          <w:p w:rsidR="00E47CED" w:rsidRPr="00DE671D" w:rsidRDefault="00E47CED" w:rsidP="00294F13">
            <w:pPr>
              <w:spacing w:line="276" w:lineRule="auto"/>
              <w:jc w:val="both"/>
              <w:rPr>
                <w:rFonts w:ascii="Times New Roman" w:eastAsia="Times New Roman" w:hAnsi="Times New Roman" w:cs="Times New Roman"/>
              </w:rPr>
            </w:pPr>
            <w:r w:rsidRPr="00DE671D">
              <w:rPr>
                <w:rFonts w:ascii="Times New Roman" w:eastAsia="Times New Roman" w:hAnsi="Times New Roman" w:cs="Times New Roman"/>
              </w:rPr>
              <w:t>0.0021</w:t>
            </w:r>
          </w:p>
        </w:tc>
        <w:tc>
          <w:tcPr>
            <w:tcW w:w="2124" w:type="dxa"/>
            <w:shd w:val="clear" w:color="auto" w:fill="F2F2F2" w:themeFill="background1" w:themeFillShade="F2"/>
          </w:tcPr>
          <w:p w:rsidR="00E47CED" w:rsidRPr="00DE671D" w:rsidRDefault="00E47CED" w:rsidP="00294F13">
            <w:pPr>
              <w:spacing w:line="276" w:lineRule="auto"/>
              <w:jc w:val="both"/>
              <w:rPr>
                <w:rFonts w:ascii="Times New Roman" w:eastAsia="Times New Roman" w:hAnsi="Times New Roman" w:cs="Times New Roman"/>
              </w:rPr>
            </w:pPr>
            <w:r w:rsidRPr="00DE671D">
              <w:rPr>
                <w:rFonts w:ascii="Times New Roman" w:eastAsia="Times New Roman" w:hAnsi="Times New Roman" w:cs="Times New Roman"/>
              </w:rPr>
              <w:t>Stage-I (09.02.2022)</w:t>
            </w:r>
          </w:p>
        </w:tc>
      </w:tr>
      <w:tr w:rsidR="00E47CED" w:rsidRPr="00DE671D" w:rsidTr="00294F13">
        <w:tc>
          <w:tcPr>
            <w:tcW w:w="2718" w:type="dxa"/>
            <w:shd w:val="clear" w:color="auto" w:fill="F2F2F2" w:themeFill="background1" w:themeFillShade="F2"/>
          </w:tcPr>
          <w:p w:rsidR="00E47CED" w:rsidRPr="00DE671D" w:rsidRDefault="00E47CED" w:rsidP="00294F13">
            <w:pPr>
              <w:spacing w:line="276" w:lineRule="auto"/>
              <w:jc w:val="both"/>
              <w:rPr>
                <w:rFonts w:ascii="Times New Roman" w:eastAsia="Times New Roman" w:hAnsi="Times New Roman" w:cs="Times New Roman"/>
              </w:rPr>
            </w:pPr>
            <w:r w:rsidRPr="00DE1866">
              <w:rPr>
                <w:rFonts w:ascii="Times New Roman" w:eastAsia="Times New Roman" w:hAnsi="Times New Roman" w:cs="Times New Roman"/>
                <w:sz w:val="20"/>
              </w:rPr>
              <w:t>FP</w:t>
            </w:r>
            <w:r w:rsidRPr="00DE671D">
              <w:rPr>
                <w:rFonts w:ascii="Times New Roman" w:eastAsia="Times New Roman" w:hAnsi="Times New Roman" w:cs="Times New Roman"/>
              </w:rPr>
              <w:t>/</w:t>
            </w:r>
            <w:r w:rsidRPr="00DE1866">
              <w:rPr>
                <w:rFonts w:ascii="Times New Roman" w:eastAsia="Times New Roman" w:hAnsi="Times New Roman" w:cs="Times New Roman"/>
                <w:sz w:val="20"/>
              </w:rPr>
              <w:t>GJ</w:t>
            </w:r>
            <w:r w:rsidRPr="00DE671D">
              <w:rPr>
                <w:rFonts w:ascii="Times New Roman" w:eastAsia="Times New Roman" w:hAnsi="Times New Roman" w:cs="Times New Roman"/>
              </w:rPr>
              <w:t>/</w:t>
            </w:r>
            <w:r w:rsidRPr="00DE1866">
              <w:rPr>
                <w:rFonts w:ascii="Times New Roman" w:eastAsia="Times New Roman" w:hAnsi="Times New Roman" w:cs="Times New Roman"/>
                <w:sz w:val="20"/>
              </w:rPr>
              <w:t>TRANS</w:t>
            </w:r>
            <w:r w:rsidRPr="00DE671D">
              <w:rPr>
                <w:rFonts w:ascii="Times New Roman" w:eastAsia="Times New Roman" w:hAnsi="Times New Roman" w:cs="Times New Roman"/>
              </w:rPr>
              <w:t>/119389/2021</w:t>
            </w:r>
          </w:p>
        </w:tc>
        <w:tc>
          <w:tcPr>
            <w:tcW w:w="2700" w:type="dxa"/>
            <w:gridSpan w:val="2"/>
            <w:shd w:val="clear" w:color="auto" w:fill="F2F2F2" w:themeFill="background1" w:themeFillShade="F2"/>
          </w:tcPr>
          <w:p w:rsidR="00E47CED" w:rsidRPr="00DE671D" w:rsidRDefault="00E47CED" w:rsidP="00294F13">
            <w:pPr>
              <w:spacing w:line="276" w:lineRule="auto"/>
              <w:jc w:val="both"/>
              <w:rPr>
                <w:rFonts w:ascii="Times New Roman" w:eastAsia="Times New Roman" w:hAnsi="Times New Roman" w:cs="Times New Roman"/>
              </w:rPr>
            </w:pPr>
            <w:r w:rsidRPr="00B84661">
              <w:rPr>
                <w:rFonts w:ascii="Times New Roman" w:eastAsia="Times New Roman" w:hAnsi="Times New Roman" w:cs="Times New Roman"/>
                <w:sz w:val="20"/>
              </w:rPr>
              <w:t xml:space="preserve">Underground, Nichi Mandal </w:t>
            </w:r>
          </w:p>
        </w:tc>
        <w:tc>
          <w:tcPr>
            <w:tcW w:w="1440" w:type="dxa"/>
            <w:shd w:val="clear" w:color="auto" w:fill="F2F2F2" w:themeFill="background1" w:themeFillShade="F2"/>
          </w:tcPr>
          <w:p w:rsidR="00E47CED" w:rsidRPr="00DE671D" w:rsidRDefault="00E47CED" w:rsidP="00294F13">
            <w:pPr>
              <w:spacing w:line="276" w:lineRule="auto"/>
              <w:jc w:val="both"/>
              <w:rPr>
                <w:rFonts w:ascii="Times New Roman" w:eastAsia="Times New Roman" w:hAnsi="Times New Roman" w:cs="Times New Roman"/>
              </w:rPr>
            </w:pPr>
            <w:r w:rsidRPr="00DE671D">
              <w:rPr>
                <w:rFonts w:ascii="Times New Roman" w:eastAsia="Times New Roman" w:hAnsi="Times New Roman" w:cs="Times New Roman"/>
              </w:rPr>
              <w:t>Gujarat</w:t>
            </w:r>
          </w:p>
        </w:tc>
        <w:tc>
          <w:tcPr>
            <w:tcW w:w="1260" w:type="dxa"/>
            <w:shd w:val="clear" w:color="auto" w:fill="F2F2F2" w:themeFill="background1" w:themeFillShade="F2"/>
          </w:tcPr>
          <w:p w:rsidR="00E47CED" w:rsidRPr="00DE671D" w:rsidRDefault="00E47CED" w:rsidP="00294F13">
            <w:pPr>
              <w:spacing w:line="276" w:lineRule="auto"/>
              <w:jc w:val="both"/>
              <w:rPr>
                <w:rFonts w:ascii="Times New Roman" w:eastAsia="Times New Roman" w:hAnsi="Times New Roman" w:cs="Times New Roman"/>
              </w:rPr>
            </w:pPr>
            <w:r w:rsidRPr="00DE671D">
              <w:rPr>
                <w:rFonts w:ascii="Times New Roman" w:eastAsia="Times New Roman" w:hAnsi="Times New Roman" w:cs="Times New Roman"/>
              </w:rPr>
              <w:t>0.0021</w:t>
            </w:r>
          </w:p>
        </w:tc>
        <w:tc>
          <w:tcPr>
            <w:tcW w:w="2124" w:type="dxa"/>
            <w:shd w:val="clear" w:color="auto" w:fill="F2F2F2" w:themeFill="background1" w:themeFillShade="F2"/>
          </w:tcPr>
          <w:p w:rsidR="00E47CED" w:rsidRPr="00DE671D" w:rsidRDefault="00E47CED" w:rsidP="00294F13">
            <w:pPr>
              <w:spacing w:line="276" w:lineRule="auto"/>
              <w:jc w:val="both"/>
              <w:rPr>
                <w:rFonts w:ascii="Times New Roman" w:eastAsia="Times New Roman" w:hAnsi="Times New Roman" w:cs="Times New Roman"/>
              </w:rPr>
            </w:pPr>
            <w:r w:rsidRPr="00DE671D">
              <w:rPr>
                <w:rFonts w:ascii="Times New Roman" w:eastAsia="Times New Roman" w:hAnsi="Times New Roman" w:cs="Times New Roman"/>
              </w:rPr>
              <w:t>Stage-II (31.03.2022)</w:t>
            </w:r>
          </w:p>
        </w:tc>
      </w:tr>
    </w:tbl>
    <w:p w:rsidR="00E47CED" w:rsidRDefault="000D0476" w:rsidP="00E47CE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685D0D">
        <w:rPr>
          <w:rFonts w:ascii="Times New Roman" w:eastAsia="Times New Roman" w:hAnsi="Times New Roman" w:cs="Times New Roman"/>
          <w:sz w:val="24"/>
          <w:szCs w:val="24"/>
        </w:rPr>
        <w:t xml:space="preserve">The list of </w:t>
      </w:r>
      <w:r>
        <w:rPr>
          <w:rFonts w:ascii="Times New Roman" w:eastAsia="Times New Roman" w:hAnsi="Times New Roman" w:cs="Times New Roman"/>
          <w:sz w:val="24"/>
          <w:szCs w:val="24"/>
        </w:rPr>
        <w:t xml:space="preserve">1080 </w:t>
      </w:r>
      <w:r w:rsidR="00685D0D">
        <w:rPr>
          <w:rFonts w:ascii="Times New Roman" w:eastAsia="Times New Roman" w:hAnsi="Times New Roman" w:cs="Times New Roman"/>
          <w:sz w:val="24"/>
          <w:szCs w:val="24"/>
        </w:rPr>
        <w:t xml:space="preserve">examined </w:t>
      </w:r>
      <w:r>
        <w:rPr>
          <w:rFonts w:ascii="Times New Roman" w:eastAsia="Times New Roman" w:hAnsi="Times New Roman" w:cs="Times New Roman"/>
          <w:sz w:val="24"/>
          <w:szCs w:val="24"/>
        </w:rPr>
        <w:t>proposals of transmission lines</w:t>
      </w:r>
      <w:r w:rsidR="00685D0D" w:rsidRPr="00685D0D">
        <w:rPr>
          <w:rFonts w:ascii="Times New Roman" w:eastAsia="Times New Roman" w:hAnsi="Times New Roman" w:cs="Times New Roman"/>
          <w:sz w:val="24"/>
          <w:szCs w:val="24"/>
        </w:rPr>
        <w:t xml:space="preserve"> </w:t>
      </w:r>
      <w:r w:rsidR="00685D0D">
        <w:rPr>
          <w:rFonts w:ascii="Times New Roman" w:eastAsia="Times New Roman" w:hAnsi="Times New Roman" w:cs="Times New Roman"/>
          <w:sz w:val="24"/>
          <w:szCs w:val="24"/>
        </w:rPr>
        <w:t>of various states/UTs</w:t>
      </w:r>
      <w:r>
        <w:rPr>
          <w:rFonts w:ascii="Times New Roman" w:eastAsia="Times New Roman" w:hAnsi="Times New Roman" w:cs="Times New Roman"/>
          <w:sz w:val="24"/>
          <w:szCs w:val="24"/>
        </w:rPr>
        <w:t xml:space="preserve"> (with atleast stage-I approval) as available on PARIVESH portal </w:t>
      </w:r>
      <w:r w:rsidR="004F741E">
        <w:rPr>
          <w:rFonts w:ascii="Times New Roman" w:eastAsia="Times New Roman" w:hAnsi="Times New Roman" w:cs="Times New Roman"/>
          <w:sz w:val="24"/>
          <w:szCs w:val="24"/>
        </w:rPr>
        <w:t>(</w:t>
      </w:r>
      <w:r>
        <w:rPr>
          <w:rFonts w:ascii="Times New Roman" w:eastAsia="Times New Roman" w:hAnsi="Times New Roman" w:cs="Times New Roman"/>
          <w:sz w:val="24"/>
          <w:szCs w:val="24"/>
        </w:rPr>
        <w:t>from</w:t>
      </w:r>
      <w:r w:rsidRPr="00297A3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15.07.2014 </w:t>
      </w:r>
      <w:r w:rsidRPr="0084238D">
        <w:rPr>
          <w:rFonts w:ascii="Times New Roman" w:eastAsia="Times New Roman" w:hAnsi="Times New Roman" w:cs="Times New Roman"/>
          <w:sz w:val="24"/>
          <w:szCs w:val="24"/>
        </w:rPr>
        <w:t>upto 18.06.2022</w:t>
      </w:r>
      <w:r w:rsidR="00BA54BC">
        <w:rPr>
          <w:rFonts w:ascii="Times New Roman" w:eastAsia="Times New Roman" w:hAnsi="Times New Roman" w:cs="Times New Roman"/>
          <w:sz w:val="24"/>
          <w:szCs w:val="24"/>
        </w:rPr>
        <w:t xml:space="preserve"> </w:t>
      </w:r>
      <w:r w:rsidR="00685D0D">
        <w:rPr>
          <w:rFonts w:ascii="Times New Roman" w:eastAsia="Times New Roman" w:hAnsi="Times New Roman" w:cs="Times New Roman"/>
          <w:sz w:val="24"/>
          <w:szCs w:val="24"/>
        </w:rPr>
        <w:t>at 10:00 pm.</w:t>
      </w:r>
      <w:r w:rsidR="004F741E">
        <w:rPr>
          <w:rFonts w:ascii="Times New Roman" w:eastAsia="Times New Roman" w:hAnsi="Times New Roman" w:cs="Times New Roman"/>
          <w:sz w:val="24"/>
          <w:szCs w:val="24"/>
        </w:rPr>
        <w:t>)</w:t>
      </w:r>
      <w:r w:rsidR="00685D0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is </w:t>
      </w:r>
      <w:r w:rsidR="00685D0D">
        <w:rPr>
          <w:rFonts w:ascii="Times New Roman" w:eastAsia="Times New Roman" w:hAnsi="Times New Roman" w:cs="Times New Roman"/>
          <w:sz w:val="24"/>
          <w:szCs w:val="24"/>
        </w:rPr>
        <w:t xml:space="preserve">given </w:t>
      </w:r>
      <w:r>
        <w:rPr>
          <w:rFonts w:ascii="Times New Roman" w:eastAsia="Times New Roman" w:hAnsi="Times New Roman" w:cs="Times New Roman"/>
          <w:sz w:val="24"/>
          <w:szCs w:val="24"/>
        </w:rPr>
        <w:t>in table- 3.</w:t>
      </w:r>
      <w:r w:rsidRPr="001D3F95">
        <w:rPr>
          <w:rFonts w:ascii="Times New Roman" w:eastAsia="Times New Roman" w:hAnsi="Times New Roman" w:cs="Times New Roman"/>
          <w:sz w:val="24"/>
          <w:szCs w:val="24"/>
        </w:rPr>
        <w:t xml:space="preserve"> </w:t>
      </w:r>
      <w:r w:rsidR="00625920">
        <w:rPr>
          <w:rFonts w:ascii="Times New Roman" w:eastAsia="Times New Roman" w:hAnsi="Times New Roman" w:cs="Times New Roman"/>
          <w:sz w:val="24"/>
          <w:szCs w:val="24"/>
        </w:rPr>
        <w:t>I</w:t>
      </w:r>
      <w:r>
        <w:rPr>
          <w:rFonts w:ascii="Times New Roman" w:eastAsia="Times New Roman" w:hAnsi="Times New Roman" w:cs="Times New Roman"/>
          <w:sz w:val="24"/>
          <w:szCs w:val="24"/>
        </w:rPr>
        <w:t>n 05 States/UTs (A</w:t>
      </w:r>
      <w:proofErr w:type="gramStart"/>
      <w:r w:rsidR="00F54027">
        <w:rPr>
          <w:rFonts w:ascii="Times New Roman" w:eastAsia="Times New Roman" w:hAnsi="Times New Roman" w:cs="Times New Roman"/>
          <w:sz w:val="24"/>
          <w:szCs w:val="24"/>
        </w:rPr>
        <w:t>.</w:t>
      </w:r>
      <w:r w:rsidR="007F7A4C">
        <w:rPr>
          <w:rFonts w:ascii="Times New Roman" w:eastAsia="Times New Roman" w:hAnsi="Times New Roman" w:cs="Times New Roman"/>
          <w:sz w:val="24"/>
          <w:szCs w:val="24"/>
        </w:rPr>
        <w:t>&amp;</w:t>
      </w:r>
      <w:proofErr w:type="gramEnd"/>
      <w:r>
        <w:rPr>
          <w:rFonts w:ascii="Times New Roman" w:eastAsia="Times New Roman" w:hAnsi="Times New Roman" w:cs="Times New Roman"/>
          <w:sz w:val="24"/>
          <w:szCs w:val="24"/>
        </w:rPr>
        <w:t>N</w:t>
      </w:r>
      <w:r w:rsidR="00F5402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Daman &amp; Diu, Lakshdweep, Nagaland and Pondicherry), no any transmission line project was processed on </w:t>
      </w:r>
      <w:r w:rsidR="007F7A4C">
        <w:rPr>
          <w:rFonts w:ascii="Times New Roman" w:eastAsia="Times New Roman" w:hAnsi="Times New Roman" w:cs="Times New Roman"/>
          <w:sz w:val="24"/>
          <w:szCs w:val="24"/>
        </w:rPr>
        <w:t>this</w:t>
      </w:r>
      <w:r>
        <w:rPr>
          <w:rFonts w:ascii="Times New Roman" w:eastAsia="Times New Roman" w:hAnsi="Times New Roman" w:cs="Times New Roman"/>
          <w:sz w:val="24"/>
          <w:szCs w:val="24"/>
        </w:rPr>
        <w:t xml:space="preserve"> portal on or after 15.07.2014. Highest number of transmission line projects was processed in Punjab (166), Gujarat (160), Rajasthan (99), U</w:t>
      </w:r>
      <w:r w:rsidR="00C56FE9">
        <w:rPr>
          <w:rFonts w:ascii="Times New Roman" w:eastAsia="Times New Roman" w:hAnsi="Times New Roman" w:cs="Times New Roman"/>
          <w:sz w:val="24"/>
          <w:szCs w:val="24"/>
        </w:rPr>
        <w:t>.</w:t>
      </w:r>
      <w:r>
        <w:rPr>
          <w:rFonts w:ascii="Times New Roman" w:eastAsia="Times New Roman" w:hAnsi="Times New Roman" w:cs="Times New Roman"/>
          <w:sz w:val="24"/>
          <w:szCs w:val="24"/>
        </w:rPr>
        <w:t>P</w:t>
      </w:r>
      <w:r w:rsidR="00C56FE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(99) and Haryana (98). The forest area diverted for transmission lines is highest in Maharashtra (2405.571 ha), followed by Arunachal Pradesh (1888.2359 ha), M</w:t>
      </w:r>
      <w:r w:rsidR="00E47CED">
        <w:rPr>
          <w:rFonts w:ascii="Times New Roman" w:eastAsia="Times New Roman" w:hAnsi="Times New Roman" w:cs="Times New Roman"/>
          <w:sz w:val="24"/>
          <w:szCs w:val="24"/>
        </w:rPr>
        <w:t>.</w:t>
      </w:r>
      <w:r>
        <w:rPr>
          <w:rFonts w:ascii="Times New Roman" w:eastAsia="Times New Roman" w:hAnsi="Times New Roman" w:cs="Times New Roman"/>
          <w:sz w:val="24"/>
          <w:szCs w:val="24"/>
        </w:rPr>
        <w:t>P</w:t>
      </w:r>
      <w:r w:rsidR="00E47CE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(1594.5713 ha), Odisha (1154.2667) and U</w:t>
      </w:r>
      <w:r w:rsidR="00E47CED">
        <w:rPr>
          <w:rFonts w:ascii="Times New Roman" w:eastAsia="Times New Roman" w:hAnsi="Times New Roman" w:cs="Times New Roman"/>
          <w:sz w:val="24"/>
          <w:szCs w:val="24"/>
        </w:rPr>
        <w:t>.</w:t>
      </w:r>
      <w:r>
        <w:rPr>
          <w:rFonts w:ascii="Times New Roman" w:eastAsia="Times New Roman" w:hAnsi="Times New Roman" w:cs="Times New Roman"/>
          <w:sz w:val="24"/>
          <w:szCs w:val="24"/>
        </w:rPr>
        <w:t>P</w:t>
      </w:r>
      <w:r w:rsidR="00E47CE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(1014.9 ha). </w:t>
      </w:r>
      <w:r w:rsidR="00625920">
        <w:rPr>
          <w:rFonts w:ascii="Times New Roman" w:eastAsia="Times New Roman" w:hAnsi="Times New Roman" w:cs="Times New Roman"/>
          <w:sz w:val="24"/>
          <w:szCs w:val="24"/>
        </w:rPr>
        <w:t>P</w:t>
      </w:r>
      <w:r w:rsidRPr="008E524F">
        <w:rPr>
          <w:rFonts w:ascii="Times New Roman" w:eastAsia="Times New Roman" w:hAnsi="Times New Roman" w:cs="Times New Roman"/>
          <w:sz w:val="24"/>
          <w:szCs w:val="24"/>
        </w:rPr>
        <w:t xml:space="preserve">roject </w:t>
      </w:r>
      <w:r w:rsidRPr="008E524F">
        <w:rPr>
          <w:rFonts w:ascii="Times New Roman" w:eastAsia="Times New Roman" w:hAnsi="Times New Roman" w:cs="Times New Roman"/>
          <w:szCs w:val="24"/>
        </w:rPr>
        <w:t>FP</w:t>
      </w:r>
      <w:r w:rsidRPr="008E524F">
        <w:rPr>
          <w:rFonts w:ascii="Times New Roman" w:eastAsia="Times New Roman" w:hAnsi="Times New Roman" w:cs="Times New Roman"/>
          <w:sz w:val="24"/>
          <w:szCs w:val="24"/>
        </w:rPr>
        <w:t>/</w:t>
      </w:r>
      <w:r w:rsidRPr="008E524F">
        <w:rPr>
          <w:rFonts w:ascii="Times New Roman" w:eastAsia="Times New Roman" w:hAnsi="Times New Roman" w:cs="Times New Roman"/>
          <w:szCs w:val="24"/>
        </w:rPr>
        <w:t>OR</w:t>
      </w:r>
      <w:r w:rsidRPr="008E524F">
        <w:rPr>
          <w:rFonts w:ascii="Times New Roman" w:eastAsia="Times New Roman" w:hAnsi="Times New Roman" w:cs="Times New Roman"/>
          <w:sz w:val="24"/>
          <w:szCs w:val="24"/>
        </w:rPr>
        <w:t>/</w:t>
      </w:r>
      <w:r w:rsidRPr="008E524F">
        <w:rPr>
          <w:rFonts w:ascii="Times New Roman" w:eastAsia="Times New Roman" w:hAnsi="Times New Roman" w:cs="Times New Roman"/>
          <w:szCs w:val="24"/>
        </w:rPr>
        <w:t>TRANS</w:t>
      </w:r>
      <w:r w:rsidR="004A288F">
        <w:rPr>
          <w:rFonts w:ascii="Times New Roman" w:eastAsia="Times New Roman" w:hAnsi="Times New Roman" w:cs="Times New Roman"/>
          <w:sz w:val="24"/>
          <w:szCs w:val="24"/>
        </w:rPr>
        <w:t xml:space="preserve">/14204/2015 </w:t>
      </w:r>
      <w:r>
        <w:rPr>
          <w:rFonts w:ascii="Times New Roman" w:eastAsia="Times New Roman" w:hAnsi="Times New Roman" w:cs="Times New Roman"/>
          <w:sz w:val="24"/>
          <w:szCs w:val="24"/>
        </w:rPr>
        <w:t xml:space="preserve">involves highest </w:t>
      </w:r>
      <w:r w:rsidRPr="005E5447">
        <w:rPr>
          <w:rFonts w:ascii="Times New Roman" w:eastAsia="Times New Roman" w:hAnsi="Times New Roman" w:cs="Times New Roman"/>
          <w:sz w:val="24"/>
          <w:szCs w:val="24"/>
        </w:rPr>
        <w:t>area (461.1496 ha) of</w:t>
      </w:r>
      <w:r>
        <w:rPr>
          <w:rFonts w:ascii="Times New Roman" w:eastAsia="Times New Roman" w:hAnsi="Times New Roman" w:cs="Times New Roman"/>
          <w:sz w:val="24"/>
          <w:szCs w:val="24"/>
        </w:rPr>
        <w:t xml:space="preserve"> f</w:t>
      </w:r>
      <w:r w:rsidR="005E21D4">
        <w:rPr>
          <w:rFonts w:ascii="Times New Roman" w:eastAsia="Times New Roman" w:hAnsi="Times New Roman" w:cs="Times New Roman"/>
          <w:sz w:val="24"/>
          <w:szCs w:val="24"/>
        </w:rPr>
        <w:t xml:space="preserve">orest land diverted in a single </w:t>
      </w:r>
      <w:r w:rsidRPr="004F3D4E">
        <w:rPr>
          <w:rFonts w:ascii="Times New Roman" w:eastAsia="Times New Roman" w:hAnsi="Times New Roman" w:cs="Times New Roman"/>
          <w:sz w:val="24"/>
          <w:szCs w:val="24"/>
        </w:rPr>
        <w:t xml:space="preserve">transmission line project. Similarly, </w:t>
      </w:r>
      <w:r w:rsidR="00625920">
        <w:rPr>
          <w:rFonts w:ascii="Times New Roman" w:eastAsia="Times New Roman" w:hAnsi="Times New Roman" w:cs="Times New Roman"/>
          <w:sz w:val="24"/>
          <w:szCs w:val="24"/>
        </w:rPr>
        <w:t>p</w:t>
      </w:r>
      <w:r w:rsidRPr="004F3D4E">
        <w:rPr>
          <w:rFonts w:ascii="Times New Roman" w:eastAsia="Times New Roman" w:hAnsi="Times New Roman" w:cs="Times New Roman"/>
          <w:sz w:val="24"/>
          <w:szCs w:val="24"/>
        </w:rPr>
        <w:t xml:space="preserve">roject </w:t>
      </w:r>
      <w:r w:rsidRPr="008E524F">
        <w:rPr>
          <w:rFonts w:ascii="Times New Roman" w:eastAsia="Times New Roman" w:hAnsi="Times New Roman" w:cs="Times New Roman"/>
          <w:szCs w:val="24"/>
        </w:rPr>
        <w:t>FP</w:t>
      </w:r>
      <w:r w:rsidRPr="004F3D4E">
        <w:rPr>
          <w:rFonts w:ascii="Times New Roman" w:eastAsia="Times New Roman" w:hAnsi="Times New Roman" w:cs="Times New Roman"/>
          <w:sz w:val="24"/>
          <w:szCs w:val="24"/>
        </w:rPr>
        <w:t>/</w:t>
      </w:r>
      <w:r w:rsidRPr="008E524F">
        <w:rPr>
          <w:rFonts w:ascii="Times New Roman" w:eastAsia="Times New Roman" w:hAnsi="Times New Roman" w:cs="Times New Roman"/>
          <w:szCs w:val="24"/>
        </w:rPr>
        <w:t>HR</w:t>
      </w:r>
      <w:r w:rsidRPr="004F3D4E">
        <w:rPr>
          <w:rFonts w:ascii="Times New Roman" w:eastAsia="Times New Roman" w:hAnsi="Times New Roman" w:cs="Times New Roman"/>
          <w:sz w:val="24"/>
          <w:szCs w:val="24"/>
        </w:rPr>
        <w:t>/</w:t>
      </w:r>
      <w:r w:rsidRPr="008E524F">
        <w:rPr>
          <w:rFonts w:ascii="Times New Roman" w:eastAsia="Times New Roman" w:hAnsi="Times New Roman" w:cs="Times New Roman"/>
          <w:szCs w:val="24"/>
        </w:rPr>
        <w:t>TRANS</w:t>
      </w:r>
      <w:r w:rsidR="004A288F">
        <w:rPr>
          <w:rFonts w:ascii="Times New Roman" w:eastAsia="Times New Roman" w:hAnsi="Times New Roman" w:cs="Times New Roman"/>
          <w:sz w:val="24"/>
          <w:szCs w:val="24"/>
        </w:rPr>
        <w:t xml:space="preserve">/122760/2021 </w:t>
      </w:r>
      <w:r w:rsidRPr="004F3D4E">
        <w:rPr>
          <w:rFonts w:ascii="Times New Roman" w:eastAsia="Times New Roman" w:hAnsi="Times New Roman" w:cs="Times New Roman"/>
          <w:sz w:val="24"/>
          <w:szCs w:val="24"/>
        </w:rPr>
        <w:t>involves lowest area (0.0011 ha) of forest land diverted in a single transm</w:t>
      </w:r>
      <w:r w:rsidR="00343739">
        <w:rPr>
          <w:rFonts w:ascii="Times New Roman" w:eastAsia="Times New Roman" w:hAnsi="Times New Roman" w:cs="Times New Roman"/>
          <w:sz w:val="24"/>
          <w:szCs w:val="24"/>
        </w:rPr>
        <w:t>ission line project (Table- 4).</w:t>
      </w:r>
      <w:r w:rsidR="00951CA4" w:rsidRPr="00951CA4">
        <w:rPr>
          <w:rFonts w:ascii="Times New Roman" w:eastAsia="Times New Roman" w:hAnsi="Times New Roman" w:cs="Times New Roman"/>
          <w:sz w:val="24"/>
          <w:szCs w:val="24"/>
        </w:rPr>
        <w:t xml:space="preserve"> </w:t>
      </w:r>
      <w:r w:rsidR="00951CA4">
        <w:rPr>
          <w:rFonts w:ascii="Times New Roman" w:eastAsia="Times New Roman" w:hAnsi="Times New Roman" w:cs="Times New Roman"/>
          <w:sz w:val="24"/>
          <w:szCs w:val="24"/>
        </w:rPr>
        <w:t>It is important to mention that condition of dwarf species plantation is stipulated only in above ground transmission lines.</w:t>
      </w:r>
      <w:r w:rsidR="00E47CED">
        <w:rPr>
          <w:rFonts w:ascii="Times New Roman" w:eastAsia="Times New Roman" w:hAnsi="Times New Roman" w:cs="Times New Roman"/>
          <w:sz w:val="24"/>
          <w:szCs w:val="24"/>
        </w:rPr>
        <w:t xml:space="preserve"> </w:t>
      </w:r>
      <w:r w:rsidRPr="004F3D4E">
        <w:rPr>
          <w:rFonts w:ascii="Times New Roman" w:eastAsia="Times New Roman" w:hAnsi="Times New Roman" w:cs="Times New Roman"/>
          <w:sz w:val="24"/>
          <w:szCs w:val="24"/>
        </w:rPr>
        <w:t>The outcomes of present study are discusse</w:t>
      </w:r>
      <w:r w:rsidR="007A0FFF">
        <w:rPr>
          <w:rFonts w:ascii="Times New Roman" w:eastAsia="Times New Roman" w:hAnsi="Times New Roman" w:cs="Times New Roman"/>
          <w:sz w:val="24"/>
          <w:szCs w:val="24"/>
        </w:rPr>
        <w:t xml:space="preserve">d under the points mentioned in </w:t>
      </w:r>
      <w:r w:rsidRPr="004F3D4E">
        <w:rPr>
          <w:rFonts w:ascii="Times New Roman" w:eastAsia="Times New Roman" w:hAnsi="Times New Roman" w:cs="Times New Roman"/>
          <w:sz w:val="24"/>
          <w:szCs w:val="24"/>
        </w:rPr>
        <w:t>box</w:t>
      </w:r>
      <w:r w:rsidR="009E4BE1">
        <w:rPr>
          <w:rFonts w:ascii="Times New Roman" w:eastAsia="Times New Roman" w:hAnsi="Times New Roman" w:cs="Times New Roman"/>
          <w:sz w:val="24"/>
          <w:szCs w:val="24"/>
        </w:rPr>
        <w:t>- 2</w:t>
      </w:r>
      <w:r w:rsidR="007A0FFF">
        <w:rPr>
          <w:rFonts w:ascii="Times New Roman" w:eastAsia="Times New Roman" w:hAnsi="Times New Roman" w:cs="Times New Roman"/>
          <w:sz w:val="24"/>
          <w:szCs w:val="24"/>
        </w:rPr>
        <w:t>.</w:t>
      </w:r>
    </w:p>
    <w:p w:rsidR="008B521A" w:rsidRPr="009275FD" w:rsidRDefault="007C57E2" w:rsidP="00E47CED">
      <w:pPr>
        <w:spacing w:after="0" w:line="360" w:lineRule="auto"/>
        <w:jc w:val="both"/>
        <w:rPr>
          <w:rFonts w:ascii="Times New Roman" w:eastAsia="Times New Roman" w:hAnsi="Times New Roman" w:cs="Times New Roman"/>
          <w:sz w:val="18"/>
          <w:szCs w:val="24"/>
        </w:rPr>
      </w:pPr>
      <w:r w:rsidRPr="007C57E2">
        <w:rPr>
          <w:rFonts w:ascii="Times New Roman" w:eastAsia="Times New Roman" w:hAnsi="Times New Roman" w:cs="Times New Roman"/>
          <w:b/>
          <w:noProof/>
          <w:sz w:val="24"/>
          <w:szCs w:val="24"/>
        </w:rPr>
        <w:pict>
          <v:shape id="_x0000_s1092" type="#_x0000_t202" style="position:absolute;left:0;text-align:left;margin-left:-6.65pt;margin-top:236.4pt;width:513.7pt;height:192pt;z-index:251731968;mso-width-relative:margin;mso-height-relative:margin" fillcolor="#d8d8d8 [2732]">
            <v:textbox style="mso-next-textbox:#_x0000_s1092">
              <w:txbxContent>
                <w:p w:rsidR="006B66A3" w:rsidRDefault="006B66A3" w:rsidP="006B66A3">
                  <w:pPr>
                    <w:spacing w:after="0" w:line="240" w:lineRule="auto"/>
                    <w:jc w:val="center"/>
                    <w:rPr>
                      <w:rFonts w:ascii="Times New Roman" w:eastAsia="Times New Roman" w:hAnsi="Times New Roman" w:cs="Times New Roman"/>
                      <w:b/>
                      <w:sz w:val="24"/>
                      <w:szCs w:val="24"/>
                      <w:u w:val="single"/>
                    </w:rPr>
                  </w:pPr>
                  <w:r w:rsidRPr="00217DCD">
                    <w:rPr>
                      <w:rFonts w:ascii="Times New Roman" w:eastAsia="Times New Roman" w:hAnsi="Times New Roman" w:cs="Times New Roman"/>
                      <w:b/>
                      <w:sz w:val="24"/>
                      <w:szCs w:val="24"/>
                      <w:u w:val="single"/>
                    </w:rPr>
                    <w:t xml:space="preserve">Box- </w:t>
                  </w:r>
                  <w:r>
                    <w:rPr>
                      <w:rFonts w:ascii="Times New Roman" w:eastAsia="Times New Roman" w:hAnsi="Times New Roman" w:cs="Times New Roman"/>
                      <w:b/>
                      <w:sz w:val="24"/>
                      <w:szCs w:val="24"/>
                      <w:u w:val="single"/>
                    </w:rPr>
                    <w:t>2:</w:t>
                  </w:r>
                  <w:r w:rsidRPr="00DE5C78">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u w:val="single"/>
                    </w:rPr>
                    <w:t>Outcomes of present study</w:t>
                  </w:r>
                </w:p>
                <w:p w:rsidR="006B66A3" w:rsidRPr="00B707A8" w:rsidRDefault="006B66A3" w:rsidP="006B66A3">
                  <w:pPr>
                    <w:spacing w:after="0" w:line="240" w:lineRule="auto"/>
                    <w:jc w:val="center"/>
                    <w:rPr>
                      <w:rFonts w:ascii="Times New Roman" w:hAnsi="Times New Roman" w:cs="Times New Roman"/>
                      <w:b/>
                      <w:bCs/>
                      <w:sz w:val="6"/>
                      <w:szCs w:val="24"/>
                      <w:u w:val="single"/>
                    </w:rPr>
                  </w:pPr>
                </w:p>
                <w:p w:rsidR="006B66A3" w:rsidRPr="00CE5BE3" w:rsidRDefault="006B66A3" w:rsidP="006B66A3">
                  <w:pPr>
                    <w:autoSpaceDE w:val="0"/>
                    <w:autoSpaceDN w:val="0"/>
                    <w:adjustRightInd w:val="0"/>
                    <w:spacing w:after="0" w:line="240" w:lineRule="auto"/>
                    <w:jc w:val="both"/>
                    <w:rPr>
                      <w:rFonts w:ascii="Times New Roman" w:eastAsia="Times New Roman" w:hAnsi="Times New Roman" w:cs="Times New Roman"/>
                      <w:sz w:val="24"/>
                      <w:szCs w:val="24"/>
                    </w:rPr>
                  </w:pPr>
                  <w:r w:rsidRPr="00CE5BE3">
                    <w:rPr>
                      <w:rFonts w:ascii="Times New Roman" w:eastAsia="Times New Roman" w:hAnsi="Times New Roman" w:cs="Times New Roman"/>
                      <w:b/>
                      <w:sz w:val="24"/>
                      <w:szCs w:val="24"/>
                    </w:rPr>
                    <w:t>1.</w:t>
                  </w:r>
                  <w:r w:rsidRPr="00CE5BE3">
                    <w:rPr>
                      <w:rFonts w:ascii="Times New Roman" w:eastAsia="Times New Roman" w:hAnsi="Times New Roman" w:cs="Times New Roman"/>
                      <w:sz w:val="24"/>
                      <w:szCs w:val="24"/>
                    </w:rPr>
                    <w:t xml:space="preserve"> </w:t>
                  </w:r>
                  <w:r w:rsidRPr="00CE5BE3">
                    <w:rPr>
                      <w:rFonts w:ascii="Times New Roman" w:eastAsia="Times New Roman" w:hAnsi="Times New Roman" w:cs="Times New Roman"/>
                      <w:b/>
                      <w:sz w:val="24"/>
                      <w:szCs w:val="24"/>
                    </w:rPr>
                    <w:t>The current practices of dwarf species plantation:</w:t>
                  </w:r>
                </w:p>
                <w:p w:rsidR="006B66A3" w:rsidRPr="00CE5BE3" w:rsidRDefault="006B66A3" w:rsidP="006B66A3">
                  <w:pPr>
                    <w:autoSpaceDE w:val="0"/>
                    <w:autoSpaceDN w:val="0"/>
                    <w:adjustRightInd w:val="0"/>
                    <w:spacing w:after="0" w:line="240" w:lineRule="auto"/>
                    <w:jc w:val="both"/>
                    <w:rPr>
                      <w:rFonts w:ascii="Times New Roman" w:eastAsia="Times New Roman" w:hAnsi="Times New Roman" w:cs="Times New Roman"/>
                      <w:sz w:val="24"/>
                      <w:szCs w:val="24"/>
                    </w:rPr>
                  </w:pPr>
                  <w:r w:rsidRPr="00CE5BE3">
                    <w:rPr>
                      <w:rFonts w:ascii="Times New Roman" w:eastAsia="Times New Roman" w:hAnsi="Times New Roman" w:cs="Times New Roman"/>
                      <w:b/>
                      <w:sz w:val="24"/>
                      <w:szCs w:val="24"/>
                    </w:rPr>
                    <w:tab/>
                    <w:t>1.1.</w:t>
                  </w:r>
                  <w:r w:rsidRPr="00CE5BE3">
                    <w:rPr>
                      <w:rFonts w:ascii="Times New Roman" w:eastAsia="Times New Roman" w:hAnsi="Times New Roman" w:cs="Times New Roman"/>
                      <w:sz w:val="24"/>
                      <w:szCs w:val="24"/>
                    </w:rPr>
                    <w:t xml:space="preserve"> Species used in existing practices of dwarf species plantation</w:t>
                  </w:r>
                </w:p>
                <w:p w:rsidR="006B66A3" w:rsidRPr="00CE5BE3" w:rsidRDefault="006B66A3" w:rsidP="006B66A3">
                  <w:pPr>
                    <w:autoSpaceDE w:val="0"/>
                    <w:autoSpaceDN w:val="0"/>
                    <w:adjustRightInd w:val="0"/>
                    <w:spacing w:after="0" w:line="240" w:lineRule="auto"/>
                    <w:jc w:val="both"/>
                    <w:rPr>
                      <w:rFonts w:ascii="Times New Roman" w:eastAsia="Times New Roman" w:hAnsi="Times New Roman" w:cs="Times New Roman"/>
                      <w:sz w:val="24"/>
                      <w:szCs w:val="24"/>
                    </w:rPr>
                  </w:pPr>
                  <w:r w:rsidRPr="00CE5BE3">
                    <w:rPr>
                      <w:rFonts w:ascii="Times New Roman" w:eastAsia="Times New Roman" w:hAnsi="Times New Roman" w:cs="Times New Roman"/>
                      <w:b/>
                      <w:sz w:val="24"/>
                      <w:szCs w:val="24"/>
                    </w:rPr>
                    <w:tab/>
                    <w:t xml:space="preserve">1.2. </w:t>
                  </w:r>
                  <w:r w:rsidRPr="00CE5BE3">
                    <w:rPr>
                      <w:rFonts w:ascii="Times New Roman" w:eastAsia="Times New Roman" w:hAnsi="Times New Roman" w:cs="Times New Roman"/>
                      <w:sz w:val="24"/>
                      <w:szCs w:val="24"/>
                    </w:rPr>
                    <w:t>Existing plantation technique (Pattern, Spacing, Protection method, estimate &amp; Levy)</w:t>
                  </w:r>
                </w:p>
                <w:p w:rsidR="006B66A3" w:rsidRPr="00CE5BE3" w:rsidRDefault="006B66A3" w:rsidP="006B66A3">
                  <w:pPr>
                    <w:autoSpaceDE w:val="0"/>
                    <w:autoSpaceDN w:val="0"/>
                    <w:adjustRightInd w:val="0"/>
                    <w:spacing w:after="0" w:line="240" w:lineRule="auto"/>
                    <w:jc w:val="both"/>
                    <w:rPr>
                      <w:rFonts w:ascii="Times New Roman" w:eastAsia="Times New Roman" w:hAnsi="Times New Roman" w:cs="Times New Roman"/>
                      <w:sz w:val="24"/>
                      <w:szCs w:val="24"/>
                    </w:rPr>
                  </w:pPr>
                  <w:r w:rsidRPr="00CE5BE3">
                    <w:rPr>
                      <w:rFonts w:ascii="Times New Roman" w:eastAsia="Times New Roman" w:hAnsi="Times New Roman" w:cs="Times New Roman"/>
                      <w:b/>
                      <w:sz w:val="24"/>
                      <w:szCs w:val="24"/>
                    </w:rPr>
                    <w:tab/>
                    <w:t>1.3.</w:t>
                  </w:r>
                  <w:r w:rsidRPr="00CE5BE3">
                    <w:rPr>
                      <w:rFonts w:ascii="Times New Roman" w:eastAsia="Times New Roman" w:hAnsi="Times New Roman" w:cs="Times New Roman"/>
                      <w:sz w:val="24"/>
                      <w:szCs w:val="24"/>
                    </w:rPr>
                    <w:t xml:space="preserve"> Similarity with CA schemes</w:t>
                  </w:r>
                </w:p>
                <w:p w:rsidR="006B66A3" w:rsidRPr="00CE5BE3" w:rsidRDefault="006B66A3" w:rsidP="006B66A3">
                  <w:pPr>
                    <w:autoSpaceDE w:val="0"/>
                    <w:autoSpaceDN w:val="0"/>
                    <w:adjustRightInd w:val="0"/>
                    <w:spacing w:after="0" w:line="240" w:lineRule="auto"/>
                    <w:jc w:val="both"/>
                    <w:rPr>
                      <w:rFonts w:ascii="Times New Roman" w:eastAsia="Times New Roman" w:hAnsi="Times New Roman" w:cs="Times New Roman"/>
                      <w:sz w:val="24"/>
                      <w:szCs w:val="24"/>
                    </w:rPr>
                  </w:pPr>
                  <w:r w:rsidRPr="00CE5BE3">
                    <w:rPr>
                      <w:rFonts w:ascii="Times New Roman" w:eastAsia="Times New Roman" w:hAnsi="Times New Roman" w:cs="Times New Roman"/>
                      <w:b/>
                      <w:sz w:val="24"/>
                      <w:szCs w:val="24"/>
                    </w:rPr>
                    <w:tab/>
                    <w:t>1.4.</w:t>
                  </w:r>
                  <w:r w:rsidRPr="00CE5BE3">
                    <w:rPr>
                      <w:rFonts w:ascii="Times New Roman" w:eastAsia="Times New Roman" w:hAnsi="Times New Roman" w:cs="Times New Roman"/>
                      <w:sz w:val="24"/>
                      <w:szCs w:val="24"/>
                    </w:rPr>
                    <w:t xml:space="preserve"> Common Errors and probable reasons</w:t>
                  </w:r>
                </w:p>
                <w:p w:rsidR="006B66A3" w:rsidRDefault="006B66A3" w:rsidP="006B66A3">
                  <w:pPr>
                    <w:autoSpaceDE w:val="0"/>
                    <w:autoSpaceDN w:val="0"/>
                    <w:adjustRightInd w:val="0"/>
                    <w:spacing w:after="0" w:line="240" w:lineRule="auto"/>
                    <w:jc w:val="both"/>
                    <w:rPr>
                      <w:rFonts w:ascii="Times New Roman" w:eastAsia="Times New Roman" w:hAnsi="Times New Roman" w:cs="Times New Roman"/>
                      <w:b/>
                      <w:sz w:val="24"/>
                      <w:szCs w:val="24"/>
                    </w:rPr>
                  </w:pPr>
                  <w:r w:rsidRPr="00CE5BE3">
                    <w:rPr>
                      <w:rFonts w:ascii="Times New Roman" w:eastAsia="Times New Roman" w:hAnsi="Times New Roman" w:cs="Times New Roman"/>
                      <w:b/>
                      <w:sz w:val="24"/>
                      <w:szCs w:val="24"/>
                    </w:rPr>
                    <w:t>2</w:t>
                  </w:r>
                  <w:r w:rsidRPr="00CE5BE3">
                    <w:rPr>
                      <w:rFonts w:ascii="Times New Roman" w:eastAsia="Times New Roman" w:hAnsi="Times New Roman" w:cs="Times New Roman"/>
                      <w:sz w:val="24"/>
                      <w:szCs w:val="24"/>
                    </w:rPr>
                    <w:t xml:space="preserve"> </w:t>
                  </w:r>
                  <w:r w:rsidRPr="00CE5BE3">
                    <w:rPr>
                      <w:rFonts w:ascii="Times New Roman" w:eastAsia="Times New Roman" w:hAnsi="Times New Roman" w:cs="Times New Roman"/>
                      <w:b/>
                      <w:sz w:val="24"/>
                      <w:szCs w:val="24"/>
                    </w:rPr>
                    <w:t>Analysis of available vertical and horizontal space for dwarf plants in RoW</w:t>
                  </w:r>
                </w:p>
                <w:p w:rsidR="006B66A3" w:rsidRPr="00CE5BE3" w:rsidRDefault="006B66A3" w:rsidP="006B66A3">
                  <w:pPr>
                    <w:autoSpaceDE w:val="0"/>
                    <w:autoSpaceDN w:val="0"/>
                    <w:adjustRightInd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t xml:space="preserve">2.1. </w:t>
                  </w:r>
                  <w:r w:rsidRPr="0068006B">
                    <w:rPr>
                      <w:rFonts w:ascii="Times New Roman" w:eastAsia="Times New Roman" w:hAnsi="Times New Roman" w:cs="Times New Roman"/>
                      <w:sz w:val="24"/>
                      <w:szCs w:val="24"/>
                    </w:rPr>
                    <w:t>Vertical Space</w:t>
                  </w:r>
                  <w:r>
                    <w:rPr>
                      <w:rFonts w:ascii="Times New Roman" w:eastAsia="Times New Roman" w:hAnsi="Times New Roman" w:cs="Times New Roman"/>
                      <w:b/>
                      <w:sz w:val="24"/>
                      <w:szCs w:val="24"/>
                    </w:rPr>
                    <w:tab/>
                    <w:t xml:space="preserve">2.2. </w:t>
                  </w:r>
                  <w:r w:rsidRPr="0068006B">
                    <w:rPr>
                      <w:rFonts w:ascii="Times New Roman" w:eastAsia="Times New Roman" w:hAnsi="Times New Roman" w:cs="Times New Roman"/>
                      <w:sz w:val="24"/>
                      <w:szCs w:val="24"/>
                    </w:rPr>
                    <w:t>Horizontal Space</w:t>
                  </w:r>
                </w:p>
                <w:p w:rsidR="006B66A3" w:rsidRPr="00CE5BE3" w:rsidRDefault="006B66A3" w:rsidP="006B66A3">
                  <w:pPr>
                    <w:autoSpaceDE w:val="0"/>
                    <w:autoSpaceDN w:val="0"/>
                    <w:adjustRightInd w:val="0"/>
                    <w:spacing w:after="0" w:line="240" w:lineRule="auto"/>
                    <w:jc w:val="both"/>
                    <w:rPr>
                      <w:rFonts w:ascii="Times New Roman" w:eastAsia="Times New Roman" w:hAnsi="Times New Roman" w:cs="Times New Roman"/>
                      <w:sz w:val="24"/>
                      <w:szCs w:val="24"/>
                    </w:rPr>
                  </w:pPr>
                  <w:r w:rsidRPr="00CE5BE3">
                    <w:rPr>
                      <w:rFonts w:ascii="Times New Roman" w:eastAsia="Times New Roman" w:hAnsi="Times New Roman" w:cs="Times New Roman"/>
                      <w:b/>
                      <w:sz w:val="24"/>
                      <w:szCs w:val="24"/>
                    </w:rPr>
                    <w:t>3.</w:t>
                  </w:r>
                  <w:r w:rsidRPr="00CE5BE3">
                    <w:rPr>
                      <w:rFonts w:ascii="Times New Roman" w:eastAsia="Times New Roman" w:hAnsi="Times New Roman" w:cs="Times New Roman"/>
                      <w:sz w:val="24"/>
                      <w:szCs w:val="24"/>
                    </w:rPr>
                    <w:t xml:space="preserve"> </w:t>
                  </w:r>
                  <w:r w:rsidRPr="00CE5BE3">
                    <w:rPr>
                      <w:rFonts w:ascii="Times New Roman" w:eastAsia="Times New Roman" w:hAnsi="Times New Roman" w:cs="Times New Roman"/>
                      <w:b/>
                      <w:sz w:val="24"/>
                      <w:szCs w:val="24"/>
                    </w:rPr>
                    <w:t>Appropriate methods and Recommendation:</w:t>
                  </w:r>
                </w:p>
                <w:p w:rsidR="006B66A3" w:rsidRPr="00CE5BE3" w:rsidRDefault="006B66A3" w:rsidP="006B66A3">
                  <w:pPr>
                    <w:autoSpaceDE w:val="0"/>
                    <w:autoSpaceDN w:val="0"/>
                    <w:adjustRightInd w:val="0"/>
                    <w:spacing w:after="0" w:line="240" w:lineRule="auto"/>
                    <w:jc w:val="both"/>
                    <w:rPr>
                      <w:rFonts w:ascii="Times New Roman" w:eastAsia="Times New Roman" w:hAnsi="Times New Roman" w:cs="Times New Roman"/>
                      <w:b/>
                      <w:sz w:val="24"/>
                      <w:szCs w:val="24"/>
                    </w:rPr>
                  </w:pPr>
                  <w:r w:rsidRPr="00CE5BE3">
                    <w:rPr>
                      <w:rFonts w:ascii="Times New Roman" w:eastAsia="Times New Roman" w:hAnsi="Times New Roman" w:cs="Times New Roman"/>
                      <w:b/>
                      <w:sz w:val="24"/>
                      <w:szCs w:val="24"/>
                    </w:rPr>
                    <w:tab/>
                    <w:t>3.1.</w:t>
                  </w:r>
                  <w:r w:rsidRPr="00CE5BE3">
                    <w:rPr>
                      <w:rFonts w:ascii="Times New Roman" w:eastAsia="Times New Roman" w:hAnsi="Times New Roman" w:cs="Times New Roman"/>
                      <w:b/>
                      <w:color w:val="FF0000"/>
                      <w:sz w:val="24"/>
                      <w:szCs w:val="24"/>
                    </w:rPr>
                    <w:t xml:space="preserve"> </w:t>
                  </w:r>
                  <w:r w:rsidRPr="00CE5BE3">
                    <w:rPr>
                      <w:rFonts w:ascii="Times New Roman" w:eastAsia="Times New Roman" w:hAnsi="Times New Roman" w:cs="Times New Roman"/>
                      <w:sz w:val="24"/>
                      <w:szCs w:val="24"/>
                    </w:rPr>
                    <w:t>Eco-classes of forests and their distribution in India</w:t>
                  </w:r>
                </w:p>
                <w:p w:rsidR="006B66A3" w:rsidRPr="00CE5BE3" w:rsidRDefault="006B66A3" w:rsidP="006B66A3">
                  <w:pPr>
                    <w:autoSpaceDE w:val="0"/>
                    <w:autoSpaceDN w:val="0"/>
                    <w:adjustRightInd w:val="0"/>
                    <w:spacing w:after="0" w:line="240" w:lineRule="auto"/>
                    <w:jc w:val="both"/>
                    <w:rPr>
                      <w:rFonts w:ascii="Times New Roman" w:eastAsia="Times New Roman" w:hAnsi="Times New Roman" w:cs="Times New Roman"/>
                      <w:b/>
                      <w:sz w:val="24"/>
                      <w:szCs w:val="24"/>
                    </w:rPr>
                  </w:pPr>
                  <w:r w:rsidRPr="00CE5BE3">
                    <w:rPr>
                      <w:rFonts w:ascii="Times New Roman" w:eastAsia="Times New Roman" w:hAnsi="Times New Roman" w:cs="Times New Roman"/>
                      <w:b/>
                      <w:sz w:val="24"/>
                      <w:szCs w:val="24"/>
                    </w:rPr>
                    <w:tab/>
                    <w:t xml:space="preserve">3.2. </w:t>
                  </w:r>
                  <w:r>
                    <w:rPr>
                      <w:rFonts w:ascii="Times New Roman" w:eastAsia="Times New Roman" w:hAnsi="Times New Roman" w:cs="Times New Roman"/>
                      <w:sz w:val="24"/>
                      <w:szCs w:val="24"/>
                    </w:rPr>
                    <w:t>Propose</w:t>
                  </w:r>
                  <w:r w:rsidRPr="00CE5BE3">
                    <w:rPr>
                      <w:rFonts w:ascii="Times New Roman" w:eastAsia="Times New Roman" w:hAnsi="Times New Roman" w:cs="Times New Roman"/>
                      <w:sz w:val="24"/>
                      <w:szCs w:val="24"/>
                    </w:rPr>
                    <w:t xml:space="preserve">d plantation model </w:t>
                  </w:r>
                  <w:r w:rsidRPr="001D5B12">
                    <w:rPr>
                      <w:rFonts w:ascii="Times New Roman" w:eastAsia="Times New Roman" w:hAnsi="Times New Roman" w:cs="Times New Roman"/>
                      <w:sz w:val="24"/>
                      <w:szCs w:val="24"/>
                    </w:rPr>
                    <w:t>(pattern, spacing, height, species and Protection Measures)</w:t>
                  </w:r>
                </w:p>
                <w:p w:rsidR="006B66A3" w:rsidRPr="00CE5BE3" w:rsidRDefault="006B66A3" w:rsidP="006B66A3">
                  <w:pPr>
                    <w:autoSpaceDE w:val="0"/>
                    <w:autoSpaceDN w:val="0"/>
                    <w:adjustRightInd w:val="0"/>
                    <w:spacing w:after="0" w:line="240" w:lineRule="auto"/>
                    <w:jc w:val="both"/>
                    <w:rPr>
                      <w:rFonts w:ascii="Times New Roman" w:eastAsia="Times New Roman" w:hAnsi="Times New Roman" w:cs="Times New Roman"/>
                      <w:b/>
                      <w:sz w:val="24"/>
                      <w:szCs w:val="24"/>
                    </w:rPr>
                  </w:pPr>
                  <w:r w:rsidRPr="00CE5BE3">
                    <w:rPr>
                      <w:rFonts w:ascii="Times New Roman" w:eastAsia="Times New Roman" w:hAnsi="Times New Roman" w:cs="Times New Roman"/>
                      <w:b/>
                      <w:sz w:val="24"/>
                      <w:szCs w:val="24"/>
                    </w:rPr>
                    <w:tab/>
                    <w:t xml:space="preserve">3.3. </w:t>
                  </w:r>
                  <w:r w:rsidRPr="00CE5BE3">
                    <w:rPr>
                      <w:rFonts w:ascii="Times New Roman" w:eastAsia="Times New Roman" w:hAnsi="Times New Roman" w:cs="Times New Roman"/>
                      <w:sz w:val="24"/>
                      <w:szCs w:val="24"/>
                    </w:rPr>
                    <w:t xml:space="preserve">Natural </w:t>
                  </w:r>
                  <w:r w:rsidR="00DE1A88">
                    <w:rPr>
                      <w:rFonts w:ascii="Times New Roman" w:eastAsia="Times New Roman" w:hAnsi="Times New Roman" w:cs="Times New Roman"/>
                      <w:sz w:val="24"/>
                      <w:szCs w:val="24"/>
                    </w:rPr>
                    <w:t xml:space="preserve">perennial </w:t>
                  </w:r>
                  <w:r w:rsidRPr="00CE5BE3">
                    <w:rPr>
                      <w:rFonts w:ascii="Times New Roman" w:eastAsia="Times New Roman" w:hAnsi="Times New Roman" w:cs="Times New Roman"/>
                      <w:sz w:val="24"/>
                      <w:szCs w:val="24"/>
                    </w:rPr>
                    <w:t>dwarf species, their distribution and propagation techniques</w:t>
                  </w:r>
                </w:p>
                <w:p w:rsidR="006B66A3" w:rsidRPr="00CE5BE3" w:rsidRDefault="006B66A3" w:rsidP="006B66A3">
                  <w:pPr>
                    <w:autoSpaceDE w:val="0"/>
                    <w:autoSpaceDN w:val="0"/>
                    <w:adjustRightInd w:val="0"/>
                    <w:spacing w:after="0" w:line="240" w:lineRule="auto"/>
                    <w:jc w:val="both"/>
                    <w:rPr>
                      <w:rFonts w:ascii="Times New Roman" w:eastAsia="Times New Roman" w:hAnsi="Times New Roman" w:cs="Times New Roman"/>
                      <w:sz w:val="24"/>
                      <w:szCs w:val="24"/>
                    </w:rPr>
                  </w:pPr>
                  <w:r w:rsidRPr="00CE5BE3">
                    <w:rPr>
                      <w:rFonts w:ascii="Times New Roman" w:eastAsia="Times New Roman" w:hAnsi="Times New Roman" w:cs="Times New Roman"/>
                      <w:b/>
                      <w:sz w:val="24"/>
                      <w:szCs w:val="24"/>
                    </w:rPr>
                    <w:tab/>
                    <w:t>3.4.</w:t>
                  </w:r>
                  <w:r w:rsidRPr="00CE5BE3">
                    <w:rPr>
                      <w:rFonts w:ascii="Times New Roman" w:eastAsia="Times New Roman" w:hAnsi="Times New Roman" w:cs="Times New Roman"/>
                      <w:sz w:val="24"/>
                      <w:szCs w:val="24"/>
                    </w:rPr>
                    <w:t xml:space="preserve"> Miscellaneous and summary of recommendations</w:t>
                  </w:r>
                </w:p>
              </w:txbxContent>
            </v:textbox>
            <w10:wrap type="square"/>
          </v:shape>
        </w:pict>
      </w:r>
    </w:p>
    <w:p w:rsidR="006B66A3" w:rsidRDefault="006B66A3" w:rsidP="000D0476">
      <w:pPr>
        <w:autoSpaceDE w:val="0"/>
        <w:autoSpaceDN w:val="0"/>
        <w:adjustRightInd w:val="0"/>
        <w:spacing w:after="0" w:line="360" w:lineRule="auto"/>
        <w:rPr>
          <w:rFonts w:ascii="Times New Roman" w:eastAsia="Times New Roman" w:hAnsi="Times New Roman" w:cs="Times New Roman"/>
          <w:b/>
          <w:sz w:val="24"/>
          <w:szCs w:val="24"/>
        </w:rPr>
      </w:pPr>
    </w:p>
    <w:p w:rsidR="000D0476" w:rsidRPr="006D4244" w:rsidRDefault="00901C46" w:rsidP="000D0476">
      <w:pPr>
        <w:autoSpaceDE w:val="0"/>
        <w:autoSpaceDN w:val="0"/>
        <w:adjustRightInd w:val="0"/>
        <w:spacing w:after="0" w:line="360" w:lineRule="auto"/>
        <w:rPr>
          <w:rFonts w:ascii="Times New Roman" w:eastAsia="Times New Roman" w:hAnsi="Times New Roman" w:cs="Times New Roman"/>
          <w:b/>
          <w:sz w:val="24"/>
          <w:szCs w:val="24"/>
        </w:rPr>
      </w:pPr>
      <w:r w:rsidRPr="006D4244">
        <w:rPr>
          <w:rFonts w:ascii="Times New Roman" w:eastAsia="Times New Roman" w:hAnsi="Times New Roman" w:cs="Times New Roman"/>
          <w:b/>
          <w:sz w:val="24"/>
          <w:szCs w:val="24"/>
        </w:rPr>
        <w:lastRenderedPageBreak/>
        <w:t>1</w:t>
      </w:r>
      <w:r w:rsidR="000D0476" w:rsidRPr="006D4244">
        <w:rPr>
          <w:rFonts w:ascii="Times New Roman" w:eastAsia="Times New Roman" w:hAnsi="Times New Roman" w:cs="Times New Roman"/>
          <w:b/>
          <w:sz w:val="24"/>
          <w:szCs w:val="24"/>
        </w:rPr>
        <w:t xml:space="preserve">. </w:t>
      </w:r>
      <w:r w:rsidR="004A6782" w:rsidRPr="006D4244">
        <w:rPr>
          <w:rFonts w:ascii="Times New Roman" w:eastAsia="Times New Roman" w:hAnsi="Times New Roman" w:cs="Times New Roman"/>
          <w:b/>
          <w:sz w:val="24"/>
          <w:szCs w:val="24"/>
        </w:rPr>
        <w:t xml:space="preserve">The </w:t>
      </w:r>
      <w:r w:rsidR="000D0476" w:rsidRPr="006D4244">
        <w:rPr>
          <w:rFonts w:ascii="Times New Roman" w:eastAsia="Times New Roman" w:hAnsi="Times New Roman" w:cs="Times New Roman"/>
          <w:b/>
          <w:sz w:val="24"/>
          <w:szCs w:val="24"/>
        </w:rPr>
        <w:t>Current practices of dwarf species plantation:</w:t>
      </w:r>
    </w:p>
    <w:p w:rsidR="009D4DFC" w:rsidRDefault="000D0476" w:rsidP="004A6782">
      <w:pPr>
        <w:autoSpaceDE w:val="0"/>
        <w:autoSpaceDN w:val="0"/>
        <w:adjustRightInd w:val="0"/>
        <w:spacing w:after="0" w:line="360" w:lineRule="auto"/>
        <w:jc w:val="both"/>
        <w:rPr>
          <w:rFonts w:ascii="Times New Roman" w:eastAsia="Times New Roman" w:hAnsi="Times New Roman" w:cs="Times New Roman"/>
          <w:b/>
          <w:sz w:val="24"/>
          <w:szCs w:val="24"/>
        </w:rPr>
      </w:pPr>
      <w:r w:rsidRPr="00D41AA8">
        <w:rPr>
          <w:rFonts w:ascii="Times New Roman" w:eastAsia="Times New Roman" w:hAnsi="Times New Roman" w:cs="Times New Roman"/>
          <w:b/>
          <w:sz w:val="24"/>
          <w:szCs w:val="24"/>
        </w:rPr>
        <w:t>1</w:t>
      </w:r>
      <w:r w:rsidR="00901C46">
        <w:rPr>
          <w:rFonts w:ascii="Times New Roman" w:eastAsia="Times New Roman" w:hAnsi="Times New Roman" w:cs="Times New Roman"/>
          <w:b/>
          <w:sz w:val="24"/>
          <w:szCs w:val="24"/>
        </w:rPr>
        <w:t>.1</w:t>
      </w:r>
      <w:r w:rsidRPr="00D41AA8">
        <w:rPr>
          <w:rFonts w:ascii="Times New Roman" w:eastAsia="Times New Roman" w:hAnsi="Times New Roman" w:cs="Times New Roman"/>
          <w:b/>
          <w:sz w:val="24"/>
          <w:szCs w:val="24"/>
        </w:rPr>
        <w:t xml:space="preserve">. </w:t>
      </w:r>
      <w:r w:rsidRPr="00B940FB">
        <w:rPr>
          <w:rFonts w:ascii="Times New Roman" w:eastAsia="Times New Roman" w:hAnsi="Times New Roman" w:cs="Times New Roman"/>
          <w:b/>
          <w:sz w:val="24"/>
          <w:szCs w:val="24"/>
        </w:rPr>
        <w:t xml:space="preserve">Species used in </w:t>
      </w:r>
      <w:r>
        <w:rPr>
          <w:rFonts w:ascii="Times New Roman" w:eastAsia="Times New Roman" w:hAnsi="Times New Roman" w:cs="Times New Roman"/>
          <w:b/>
          <w:sz w:val="24"/>
          <w:szCs w:val="24"/>
        </w:rPr>
        <w:t xml:space="preserve">existing </w:t>
      </w:r>
      <w:r w:rsidR="009C44FF">
        <w:rPr>
          <w:rFonts w:ascii="Times New Roman" w:eastAsia="Times New Roman" w:hAnsi="Times New Roman" w:cs="Times New Roman"/>
          <w:b/>
          <w:sz w:val="24"/>
          <w:szCs w:val="24"/>
        </w:rPr>
        <w:t xml:space="preserve">practices of </w:t>
      </w:r>
      <w:r w:rsidR="0030532A">
        <w:rPr>
          <w:rFonts w:ascii="Times New Roman" w:eastAsia="Times New Roman" w:hAnsi="Times New Roman" w:cs="Times New Roman"/>
          <w:b/>
          <w:sz w:val="24"/>
          <w:szCs w:val="24"/>
        </w:rPr>
        <w:t xml:space="preserve">dwarf species </w:t>
      </w:r>
      <w:r w:rsidRPr="00B940FB">
        <w:rPr>
          <w:rFonts w:ascii="Times New Roman" w:eastAsia="Times New Roman" w:hAnsi="Times New Roman" w:cs="Times New Roman"/>
          <w:b/>
          <w:sz w:val="24"/>
          <w:szCs w:val="24"/>
        </w:rPr>
        <w:t>plantation:</w:t>
      </w:r>
    </w:p>
    <w:p w:rsidR="004A6782" w:rsidRDefault="006D5F2E" w:rsidP="00B8636F">
      <w:pPr>
        <w:autoSpaceDE w:val="0"/>
        <w:autoSpaceDN w:val="0"/>
        <w:adjustRightInd w:val="0"/>
        <w:spacing w:after="0" w:line="360" w:lineRule="auto"/>
        <w:ind w:firstLine="720"/>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A total </w:t>
      </w:r>
      <w:r w:rsidRPr="0088123A">
        <w:rPr>
          <w:rFonts w:ascii="Times New Roman" w:eastAsia="Times New Roman" w:hAnsi="Times New Roman" w:cs="Times New Roman"/>
          <w:sz w:val="24"/>
          <w:szCs w:val="24"/>
        </w:rPr>
        <w:t>of 60 species</w:t>
      </w:r>
      <w:r>
        <w:rPr>
          <w:rFonts w:ascii="Times New Roman" w:eastAsia="Times New Roman" w:hAnsi="Times New Roman" w:cs="Times New Roman"/>
          <w:sz w:val="24"/>
          <w:szCs w:val="24"/>
        </w:rPr>
        <w:t xml:space="preserve"> </w:t>
      </w:r>
      <w:r w:rsidR="00720662">
        <w:rPr>
          <w:rFonts w:ascii="Times New Roman" w:eastAsia="Times New Roman" w:hAnsi="Times New Roman" w:cs="Times New Roman"/>
          <w:sz w:val="24"/>
          <w:szCs w:val="24"/>
        </w:rPr>
        <w:t xml:space="preserve">(Box- 3) </w:t>
      </w:r>
      <w:r>
        <w:rPr>
          <w:rFonts w:ascii="Times New Roman" w:eastAsia="Times New Roman" w:hAnsi="Times New Roman" w:cs="Times New Roman"/>
          <w:sz w:val="24"/>
          <w:szCs w:val="24"/>
        </w:rPr>
        <w:t>are found</w:t>
      </w:r>
      <w:r w:rsidR="007C57E2">
        <w:rPr>
          <w:rFonts w:ascii="Times New Roman" w:eastAsia="Times New Roman" w:hAnsi="Times New Roman" w:cs="Times New Roman"/>
          <w:bCs/>
          <w:noProof/>
          <w:sz w:val="24"/>
          <w:szCs w:val="24"/>
        </w:rPr>
        <w:pict>
          <v:shape id="_x0000_s1093" type="#_x0000_t202" style="position:absolute;left:0;text-align:left;margin-left:1.05pt;margin-top:122.8pt;width:503.65pt;height:557.95pt;z-index:-251583488;mso-position-horizontal-relative:text;mso-position-vertical-relative:text;mso-width-relative:margin;mso-height-relative:margin" wrapcoords="-32 0 -32 21572 21600 21572 21600 0 -32 0" stroked="f">
            <v:textbox style="mso-next-textbox:#_x0000_s1093">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01"/>
                    <w:gridCol w:w="4999"/>
                  </w:tblGrid>
                  <w:tr w:rsidR="00F64AED" w:rsidTr="00AF7B15">
                    <w:tc>
                      <w:tcPr>
                        <w:tcW w:w="1024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F64AED" w:rsidRPr="00C832AA" w:rsidRDefault="00F64AED" w:rsidP="00B57741">
                        <w:pPr>
                          <w:autoSpaceDE w:val="0"/>
                          <w:autoSpaceDN w:val="0"/>
                          <w:adjustRightInd w:val="0"/>
                          <w:jc w:val="center"/>
                          <w:rPr>
                            <w:rFonts w:ascii="Times New Roman" w:eastAsia="Times New Roman" w:hAnsi="Times New Roman" w:cs="Times New Roman"/>
                            <w:b/>
                            <w:sz w:val="20"/>
                            <w:szCs w:val="20"/>
                            <w:u w:val="single"/>
                          </w:rPr>
                        </w:pPr>
                        <w:r w:rsidRPr="00C832AA">
                          <w:rPr>
                            <w:rFonts w:ascii="Times New Roman" w:eastAsia="Times New Roman" w:hAnsi="Times New Roman" w:cs="Times New Roman"/>
                            <w:b/>
                            <w:sz w:val="20"/>
                            <w:szCs w:val="20"/>
                            <w:u w:val="single"/>
                          </w:rPr>
                          <w:t>Box-3:</w:t>
                        </w:r>
                        <w:r w:rsidRPr="00C832AA">
                          <w:rPr>
                            <w:rFonts w:ascii="Times New Roman" w:eastAsia="Times New Roman" w:hAnsi="Times New Roman" w:cs="Times New Roman"/>
                            <w:b/>
                            <w:sz w:val="20"/>
                            <w:szCs w:val="20"/>
                          </w:rPr>
                          <w:t xml:space="preserve"> </w:t>
                        </w:r>
                        <w:r w:rsidRPr="00C832AA">
                          <w:rPr>
                            <w:rFonts w:ascii="Times New Roman" w:eastAsia="Times New Roman" w:hAnsi="Times New Roman" w:cs="Times New Roman"/>
                            <w:b/>
                            <w:sz w:val="20"/>
                            <w:szCs w:val="20"/>
                            <w:u w:val="single"/>
                          </w:rPr>
                          <w:t>Species as available in uploaded documents for dwarf species plantation</w:t>
                        </w:r>
                        <w:r w:rsidRPr="00C832AA">
                          <w:rPr>
                            <w:rFonts w:ascii="Times New Roman" w:eastAsia="Times New Roman" w:hAnsi="Times New Roman" w:cs="Times New Roman"/>
                            <w:b/>
                            <w:sz w:val="24"/>
                            <w:szCs w:val="20"/>
                            <w:u w:val="single"/>
                          </w:rPr>
                          <w:t>*</w:t>
                        </w:r>
                      </w:p>
                      <w:p w:rsidR="00F64AED" w:rsidRDefault="00F64AED" w:rsidP="00B57741">
                        <w:pPr>
                          <w:autoSpaceDE w:val="0"/>
                          <w:autoSpaceDN w:val="0"/>
                          <w:adjustRightInd w:val="0"/>
                          <w:spacing w:line="360" w:lineRule="auto"/>
                          <w:jc w:val="center"/>
                          <w:rPr>
                            <w:rFonts w:ascii="Times New Roman" w:eastAsia="Times New Roman" w:hAnsi="Times New Roman" w:cs="Times New Roman"/>
                            <w:sz w:val="24"/>
                            <w:szCs w:val="24"/>
                          </w:rPr>
                        </w:pPr>
                        <w:r w:rsidRPr="00332DD4">
                          <w:rPr>
                            <w:rFonts w:ascii="Times New Roman" w:eastAsia="Times New Roman" w:hAnsi="Times New Roman" w:cs="Times New Roman"/>
                            <w:b/>
                            <w:sz w:val="20"/>
                            <w:szCs w:val="20"/>
                          </w:rPr>
                          <w:t>(in many projects/s</w:t>
                        </w:r>
                        <w:r>
                          <w:rPr>
                            <w:rFonts w:ascii="Times New Roman" w:eastAsia="Times New Roman" w:hAnsi="Times New Roman" w:cs="Times New Roman"/>
                            <w:b/>
                            <w:sz w:val="20"/>
                            <w:szCs w:val="20"/>
                          </w:rPr>
                          <w:t>t</w:t>
                        </w:r>
                        <w:r w:rsidRPr="00332DD4">
                          <w:rPr>
                            <w:rFonts w:ascii="Times New Roman" w:eastAsia="Times New Roman" w:hAnsi="Times New Roman" w:cs="Times New Roman"/>
                            <w:b/>
                            <w:sz w:val="20"/>
                            <w:szCs w:val="20"/>
                          </w:rPr>
                          <w:t>ates any species is not mentioned in any of the uploaded document</w:t>
                        </w:r>
                        <w:r>
                          <w:rPr>
                            <w:rFonts w:ascii="Times New Roman" w:eastAsia="Times New Roman" w:hAnsi="Times New Roman" w:cs="Times New Roman"/>
                            <w:b/>
                            <w:sz w:val="20"/>
                            <w:szCs w:val="20"/>
                          </w:rPr>
                          <w:t>s)</w:t>
                        </w:r>
                      </w:p>
                    </w:tc>
                  </w:tr>
                  <w:tr w:rsidR="00F64AED" w:rsidTr="00AF7B15">
                    <w:tc>
                      <w:tcPr>
                        <w:tcW w:w="5121" w:type="dxa"/>
                        <w:tcBorders>
                          <w:top w:val="single" w:sz="4" w:space="0" w:color="auto"/>
                          <w:left w:val="single" w:sz="4" w:space="0" w:color="auto"/>
                        </w:tcBorders>
                        <w:shd w:val="clear" w:color="auto" w:fill="D9D9D9" w:themeFill="background1" w:themeFillShade="D9"/>
                      </w:tcPr>
                      <w:p w:rsidR="00F64AED" w:rsidRPr="00092584" w:rsidRDefault="00F64AED" w:rsidP="00B57741">
                        <w:pPr>
                          <w:autoSpaceDE w:val="0"/>
                          <w:autoSpaceDN w:val="0"/>
                          <w:adjustRightInd w:val="0"/>
                          <w:suppressOverlap/>
                          <w:jc w:val="both"/>
                          <w:rPr>
                            <w:rFonts w:ascii="Times New Roman" w:eastAsia="Times New Roman" w:hAnsi="Times New Roman" w:cs="Times New Roman"/>
                            <w:sz w:val="20"/>
                            <w:szCs w:val="20"/>
                          </w:rPr>
                        </w:pPr>
                        <w:r w:rsidRPr="00092584">
                          <w:rPr>
                            <w:rFonts w:ascii="Times New Roman" w:eastAsia="Times New Roman" w:hAnsi="Times New Roman" w:cs="Times New Roman"/>
                            <w:b/>
                            <w:sz w:val="20"/>
                            <w:szCs w:val="20"/>
                          </w:rPr>
                          <w:t>1.</w:t>
                        </w:r>
                        <w:r w:rsidRPr="00092584">
                          <w:rPr>
                            <w:rFonts w:ascii="Times New Roman" w:eastAsia="Times New Roman" w:hAnsi="Times New Roman" w:cs="Times New Roman"/>
                            <w:sz w:val="20"/>
                            <w:szCs w:val="20"/>
                          </w:rPr>
                          <w:t xml:space="preserve"> </w:t>
                        </w:r>
                        <w:r w:rsidRPr="00092584">
                          <w:rPr>
                            <w:rFonts w:ascii="Times New Roman" w:eastAsia="Times New Roman" w:hAnsi="Times New Roman" w:cs="Times New Roman"/>
                            <w:i/>
                            <w:sz w:val="20"/>
                            <w:szCs w:val="20"/>
                          </w:rPr>
                          <w:t>Acacia auriculiformes</w:t>
                        </w:r>
                        <w:r w:rsidRPr="00092584">
                          <w:rPr>
                            <w:rFonts w:ascii="Times New Roman" w:eastAsia="Times New Roman" w:hAnsi="Times New Roman" w:cs="Times New Roman"/>
                            <w:sz w:val="20"/>
                            <w:szCs w:val="20"/>
                          </w:rPr>
                          <w:t xml:space="preserve"> Benth. (</w:t>
                        </w:r>
                        <w:r w:rsidRPr="00154FF5">
                          <w:rPr>
                            <w:rFonts w:ascii="Times New Roman" w:eastAsia="Times New Roman" w:hAnsi="Times New Roman" w:cs="Times New Roman"/>
                            <w:b/>
                            <w:sz w:val="20"/>
                            <w:szCs w:val="20"/>
                          </w:rPr>
                          <w:t>L.N.:</w:t>
                        </w:r>
                        <w:r w:rsidRPr="00092584">
                          <w:rPr>
                            <w:rFonts w:ascii="Times New Roman" w:eastAsia="Times New Roman" w:hAnsi="Times New Roman" w:cs="Times New Roman"/>
                            <w:sz w:val="20"/>
                            <w:szCs w:val="20"/>
                          </w:rPr>
                          <w:t>Akashmoni</w:t>
                        </w:r>
                        <w:r>
                          <w:rPr>
                            <w:rFonts w:ascii="Times New Roman" w:eastAsia="Times New Roman" w:hAnsi="Times New Roman" w:cs="Times New Roman"/>
                            <w:sz w:val="20"/>
                            <w:szCs w:val="20"/>
                          </w:rPr>
                          <w:t>, Acacia)</w:t>
                        </w:r>
                      </w:p>
                      <w:p w:rsidR="00F64AED" w:rsidRPr="00092584" w:rsidRDefault="00F64AED" w:rsidP="00B57741">
                        <w:pPr>
                          <w:autoSpaceDE w:val="0"/>
                          <w:autoSpaceDN w:val="0"/>
                          <w:adjustRightInd w:val="0"/>
                          <w:suppressOverlap/>
                          <w:jc w:val="both"/>
                          <w:rPr>
                            <w:rFonts w:ascii="Times New Roman" w:eastAsia="Times New Roman" w:hAnsi="Times New Roman" w:cs="Times New Roman"/>
                            <w:sz w:val="20"/>
                            <w:szCs w:val="20"/>
                          </w:rPr>
                        </w:pPr>
                        <w:r w:rsidRPr="00092584">
                          <w:rPr>
                            <w:rFonts w:ascii="Times New Roman" w:eastAsia="Times New Roman" w:hAnsi="Times New Roman" w:cs="Times New Roman"/>
                            <w:b/>
                            <w:sz w:val="20"/>
                            <w:szCs w:val="20"/>
                          </w:rPr>
                          <w:t>2.</w:t>
                        </w:r>
                        <w:r w:rsidRPr="00092584">
                          <w:rPr>
                            <w:rFonts w:ascii="Times New Roman" w:eastAsia="Times New Roman" w:hAnsi="Times New Roman" w:cs="Times New Roman"/>
                            <w:sz w:val="20"/>
                            <w:szCs w:val="20"/>
                          </w:rPr>
                          <w:t xml:space="preserve"> </w:t>
                        </w:r>
                        <w:r w:rsidRPr="00092584">
                          <w:rPr>
                            <w:rFonts w:ascii="Times New Roman" w:eastAsia="Times New Roman" w:hAnsi="Times New Roman" w:cs="Times New Roman"/>
                            <w:i/>
                            <w:sz w:val="20"/>
                            <w:szCs w:val="20"/>
                          </w:rPr>
                          <w:t>Acacia catechu</w:t>
                        </w:r>
                        <w:r w:rsidRPr="00092584">
                          <w:rPr>
                            <w:rFonts w:ascii="Times New Roman" w:eastAsia="Times New Roman" w:hAnsi="Times New Roman" w:cs="Times New Roman"/>
                            <w:sz w:val="20"/>
                            <w:szCs w:val="20"/>
                          </w:rPr>
                          <w:t xml:space="preserve"> (L.f.) Willd. (</w:t>
                        </w:r>
                        <w:r w:rsidRPr="00154FF5">
                          <w:rPr>
                            <w:rFonts w:ascii="Times New Roman" w:eastAsia="Times New Roman" w:hAnsi="Times New Roman" w:cs="Times New Roman"/>
                            <w:b/>
                            <w:sz w:val="20"/>
                            <w:szCs w:val="20"/>
                          </w:rPr>
                          <w:t>L.N.:</w:t>
                        </w:r>
                        <w:r w:rsidRPr="00092584">
                          <w:rPr>
                            <w:rFonts w:ascii="Times New Roman" w:eastAsia="Times New Roman" w:hAnsi="Times New Roman" w:cs="Times New Roman"/>
                            <w:sz w:val="20"/>
                            <w:szCs w:val="20"/>
                          </w:rPr>
                          <w:t xml:space="preserve"> Khair)</w:t>
                        </w:r>
                      </w:p>
                      <w:p w:rsidR="00F64AED" w:rsidRPr="00092584" w:rsidRDefault="00F64AED" w:rsidP="00B57741">
                        <w:pPr>
                          <w:autoSpaceDE w:val="0"/>
                          <w:autoSpaceDN w:val="0"/>
                          <w:adjustRightInd w:val="0"/>
                          <w:suppressOverlap/>
                          <w:jc w:val="both"/>
                          <w:rPr>
                            <w:rFonts w:ascii="Times New Roman" w:eastAsia="Times New Roman" w:hAnsi="Times New Roman" w:cs="Times New Roman"/>
                            <w:sz w:val="20"/>
                            <w:szCs w:val="20"/>
                          </w:rPr>
                        </w:pPr>
                        <w:r w:rsidRPr="00092584">
                          <w:rPr>
                            <w:rFonts w:ascii="Times New Roman" w:eastAsia="Times New Roman" w:hAnsi="Times New Roman" w:cs="Times New Roman"/>
                            <w:b/>
                            <w:sz w:val="20"/>
                            <w:szCs w:val="20"/>
                          </w:rPr>
                          <w:t>3.</w:t>
                        </w:r>
                        <w:r w:rsidRPr="00092584">
                          <w:rPr>
                            <w:rFonts w:ascii="Times New Roman" w:eastAsia="Times New Roman" w:hAnsi="Times New Roman" w:cs="Times New Roman"/>
                            <w:sz w:val="20"/>
                            <w:szCs w:val="20"/>
                          </w:rPr>
                          <w:t xml:space="preserve"> </w:t>
                        </w:r>
                        <w:r w:rsidRPr="00092584">
                          <w:rPr>
                            <w:rFonts w:ascii="Times New Roman" w:eastAsia="Times New Roman" w:hAnsi="Times New Roman" w:cs="Times New Roman"/>
                            <w:i/>
                            <w:sz w:val="20"/>
                            <w:szCs w:val="20"/>
                          </w:rPr>
                          <w:t>Acacia nilotica</w:t>
                        </w:r>
                        <w:r w:rsidRPr="00092584">
                          <w:rPr>
                            <w:rFonts w:ascii="Times New Roman" w:eastAsia="Times New Roman" w:hAnsi="Times New Roman" w:cs="Times New Roman"/>
                            <w:sz w:val="20"/>
                            <w:szCs w:val="20"/>
                          </w:rPr>
                          <w:t xml:space="preserve"> subsp. </w:t>
                        </w:r>
                        <w:r w:rsidRPr="00092584">
                          <w:rPr>
                            <w:rFonts w:ascii="Times New Roman" w:eastAsia="Times New Roman" w:hAnsi="Times New Roman" w:cs="Times New Roman"/>
                            <w:i/>
                            <w:sz w:val="20"/>
                            <w:szCs w:val="20"/>
                          </w:rPr>
                          <w:t>indica</w:t>
                        </w:r>
                        <w:r w:rsidRPr="00092584">
                          <w:rPr>
                            <w:rFonts w:ascii="Times New Roman" w:eastAsia="Times New Roman" w:hAnsi="Times New Roman" w:cs="Times New Roman"/>
                            <w:sz w:val="20"/>
                            <w:szCs w:val="20"/>
                          </w:rPr>
                          <w:t xml:space="preserve"> (Benth.) Brenan (</w:t>
                        </w:r>
                        <w:r w:rsidRPr="00154FF5">
                          <w:rPr>
                            <w:rFonts w:ascii="Times New Roman" w:eastAsia="Times New Roman" w:hAnsi="Times New Roman" w:cs="Times New Roman"/>
                            <w:b/>
                            <w:sz w:val="20"/>
                            <w:szCs w:val="20"/>
                          </w:rPr>
                          <w:t>L.N.:</w:t>
                        </w:r>
                        <w:r w:rsidRPr="00092584">
                          <w:rPr>
                            <w:rFonts w:ascii="Times New Roman" w:eastAsia="Times New Roman" w:hAnsi="Times New Roman" w:cs="Times New Roman"/>
                            <w:sz w:val="20"/>
                            <w:szCs w:val="20"/>
                          </w:rPr>
                          <w:t xml:space="preserve"> Desi Baval, Babool)</w:t>
                        </w:r>
                      </w:p>
                      <w:p w:rsidR="00F64AED" w:rsidRPr="00092584" w:rsidRDefault="00F64AED" w:rsidP="00B57741">
                        <w:pPr>
                          <w:autoSpaceDE w:val="0"/>
                          <w:autoSpaceDN w:val="0"/>
                          <w:adjustRightInd w:val="0"/>
                          <w:suppressOverlap/>
                          <w:jc w:val="both"/>
                          <w:rPr>
                            <w:rFonts w:ascii="Times New Roman" w:eastAsia="Times New Roman" w:hAnsi="Times New Roman" w:cs="Times New Roman"/>
                            <w:sz w:val="20"/>
                            <w:szCs w:val="20"/>
                          </w:rPr>
                        </w:pPr>
                        <w:r w:rsidRPr="00092584">
                          <w:rPr>
                            <w:rFonts w:ascii="Times New Roman" w:eastAsia="Times New Roman" w:hAnsi="Times New Roman" w:cs="Times New Roman"/>
                            <w:b/>
                            <w:sz w:val="20"/>
                            <w:szCs w:val="20"/>
                          </w:rPr>
                          <w:t>4.</w:t>
                        </w:r>
                        <w:r w:rsidRPr="00092584">
                          <w:rPr>
                            <w:rFonts w:ascii="Times New Roman" w:eastAsia="Times New Roman" w:hAnsi="Times New Roman" w:cs="Times New Roman"/>
                            <w:sz w:val="20"/>
                            <w:szCs w:val="20"/>
                          </w:rPr>
                          <w:t xml:space="preserve"> </w:t>
                        </w:r>
                        <w:r w:rsidRPr="00092584">
                          <w:rPr>
                            <w:rFonts w:ascii="Times New Roman" w:eastAsia="Times New Roman" w:hAnsi="Times New Roman" w:cs="Times New Roman"/>
                            <w:i/>
                            <w:sz w:val="20"/>
                            <w:szCs w:val="20"/>
                          </w:rPr>
                          <w:t xml:space="preserve">Acacia Senegal </w:t>
                        </w:r>
                        <w:r w:rsidRPr="00092584">
                          <w:rPr>
                            <w:rFonts w:ascii="Times New Roman" w:eastAsia="Times New Roman" w:hAnsi="Times New Roman" w:cs="Times New Roman"/>
                            <w:sz w:val="20"/>
                            <w:szCs w:val="20"/>
                          </w:rPr>
                          <w:t>(L.) Willd. (</w:t>
                        </w:r>
                        <w:r w:rsidRPr="00154FF5">
                          <w:rPr>
                            <w:rFonts w:ascii="Times New Roman" w:eastAsia="Times New Roman" w:hAnsi="Times New Roman" w:cs="Times New Roman"/>
                            <w:b/>
                            <w:sz w:val="20"/>
                            <w:szCs w:val="20"/>
                          </w:rPr>
                          <w:t>L.N.:</w:t>
                        </w:r>
                        <w:r w:rsidRPr="00092584">
                          <w:rPr>
                            <w:rFonts w:ascii="Times New Roman" w:eastAsia="Times New Roman" w:hAnsi="Times New Roman" w:cs="Times New Roman"/>
                            <w:sz w:val="20"/>
                            <w:szCs w:val="20"/>
                          </w:rPr>
                          <w:t xml:space="preserve"> Gorad, Kumatiyo)</w:t>
                        </w:r>
                      </w:p>
                      <w:p w:rsidR="00F64AED" w:rsidRPr="00092584" w:rsidRDefault="00F64AED" w:rsidP="00B57741">
                        <w:pPr>
                          <w:autoSpaceDE w:val="0"/>
                          <w:autoSpaceDN w:val="0"/>
                          <w:adjustRightInd w:val="0"/>
                          <w:suppressOverlap/>
                          <w:jc w:val="both"/>
                          <w:rPr>
                            <w:rFonts w:ascii="Times New Roman" w:eastAsia="Times New Roman" w:hAnsi="Times New Roman" w:cs="Times New Roman"/>
                            <w:sz w:val="20"/>
                            <w:szCs w:val="20"/>
                          </w:rPr>
                        </w:pPr>
                        <w:r w:rsidRPr="00092584">
                          <w:rPr>
                            <w:rFonts w:ascii="Times New Roman" w:eastAsia="Times New Roman" w:hAnsi="Times New Roman" w:cs="Times New Roman"/>
                            <w:b/>
                            <w:sz w:val="20"/>
                            <w:szCs w:val="20"/>
                          </w:rPr>
                          <w:t>5.</w:t>
                        </w:r>
                        <w:r w:rsidRPr="00092584">
                          <w:rPr>
                            <w:rFonts w:ascii="Times New Roman" w:eastAsia="Times New Roman" w:hAnsi="Times New Roman" w:cs="Times New Roman"/>
                            <w:sz w:val="20"/>
                            <w:szCs w:val="20"/>
                          </w:rPr>
                          <w:t xml:space="preserve"> </w:t>
                        </w:r>
                        <w:r w:rsidRPr="00092584">
                          <w:rPr>
                            <w:rFonts w:ascii="Times New Roman" w:eastAsia="Times New Roman" w:hAnsi="Times New Roman" w:cs="Times New Roman"/>
                            <w:i/>
                            <w:sz w:val="20"/>
                            <w:szCs w:val="20"/>
                          </w:rPr>
                          <w:t>Aegle marmelos</w:t>
                        </w:r>
                        <w:r w:rsidRPr="00092584">
                          <w:rPr>
                            <w:rFonts w:ascii="Times New Roman" w:eastAsia="Times New Roman" w:hAnsi="Times New Roman" w:cs="Times New Roman"/>
                            <w:sz w:val="20"/>
                            <w:szCs w:val="20"/>
                          </w:rPr>
                          <w:t xml:space="preserve"> (L.) Correa (</w:t>
                        </w:r>
                        <w:r w:rsidRPr="00154FF5">
                          <w:rPr>
                            <w:rFonts w:ascii="Times New Roman" w:eastAsia="Times New Roman" w:hAnsi="Times New Roman" w:cs="Times New Roman"/>
                            <w:b/>
                            <w:sz w:val="20"/>
                            <w:szCs w:val="20"/>
                          </w:rPr>
                          <w:t>L.N.:</w:t>
                        </w:r>
                        <w:r w:rsidRPr="00092584">
                          <w:rPr>
                            <w:rFonts w:ascii="Times New Roman" w:eastAsia="Times New Roman" w:hAnsi="Times New Roman" w:cs="Times New Roman"/>
                            <w:sz w:val="20"/>
                            <w:szCs w:val="20"/>
                          </w:rPr>
                          <w:t xml:space="preserve"> Bel, Vilvam)</w:t>
                        </w:r>
                      </w:p>
                      <w:p w:rsidR="00F64AED" w:rsidRPr="00092584" w:rsidRDefault="00F64AED" w:rsidP="00B57741">
                        <w:pPr>
                          <w:autoSpaceDE w:val="0"/>
                          <w:autoSpaceDN w:val="0"/>
                          <w:adjustRightInd w:val="0"/>
                          <w:suppressOverlap/>
                          <w:jc w:val="both"/>
                          <w:rPr>
                            <w:rFonts w:ascii="Times New Roman" w:eastAsia="Times New Roman" w:hAnsi="Times New Roman" w:cs="Times New Roman"/>
                            <w:sz w:val="20"/>
                            <w:szCs w:val="20"/>
                          </w:rPr>
                        </w:pPr>
                        <w:r w:rsidRPr="00092584">
                          <w:rPr>
                            <w:rFonts w:ascii="Times New Roman" w:eastAsia="Times New Roman" w:hAnsi="Times New Roman" w:cs="Times New Roman"/>
                            <w:b/>
                            <w:sz w:val="20"/>
                            <w:szCs w:val="20"/>
                          </w:rPr>
                          <w:t>6.</w:t>
                        </w:r>
                        <w:r w:rsidRPr="00092584">
                          <w:rPr>
                            <w:rFonts w:ascii="Times New Roman" w:eastAsia="Times New Roman" w:hAnsi="Times New Roman" w:cs="Times New Roman"/>
                            <w:sz w:val="20"/>
                            <w:szCs w:val="20"/>
                          </w:rPr>
                          <w:t xml:space="preserve"> </w:t>
                        </w:r>
                        <w:r w:rsidRPr="00092584">
                          <w:rPr>
                            <w:rFonts w:ascii="Times New Roman" w:eastAsia="Times New Roman" w:hAnsi="Times New Roman" w:cs="Times New Roman"/>
                            <w:i/>
                            <w:sz w:val="20"/>
                            <w:szCs w:val="20"/>
                          </w:rPr>
                          <w:t>Agave americana</w:t>
                        </w:r>
                        <w:r w:rsidRPr="00092584">
                          <w:rPr>
                            <w:rFonts w:ascii="Times New Roman" w:eastAsia="Times New Roman" w:hAnsi="Times New Roman" w:cs="Times New Roman"/>
                            <w:sz w:val="20"/>
                            <w:szCs w:val="20"/>
                          </w:rPr>
                          <w:t xml:space="preserve"> L. (</w:t>
                        </w:r>
                        <w:r w:rsidRPr="00154FF5">
                          <w:rPr>
                            <w:rFonts w:ascii="Times New Roman" w:eastAsia="Times New Roman" w:hAnsi="Times New Roman" w:cs="Times New Roman"/>
                            <w:b/>
                            <w:sz w:val="20"/>
                            <w:szCs w:val="20"/>
                          </w:rPr>
                          <w:t>L.N.:</w:t>
                        </w:r>
                        <w:r w:rsidRPr="00092584">
                          <w:rPr>
                            <w:rFonts w:ascii="Times New Roman" w:eastAsia="Times New Roman" w:hAnsi="Times New Roman" w:cs="Times New Roman"/>
                            <w:sz w:val="20"/>
                            <w:szCs w:val="20"/>
                          </w:rPr>
                          <w:t xml:space="preserve"> Agave )</w:t>
                        </w:r>
                      </w:p>
                      <w:p w:rsidR="00F64AED" w:rsidRPr="00092584" w:rsidRDefault="00F64AED" w:rsidP="00B57741">
                        <w:pPr>
                          <w:autoSpaceDE w:val="0"/>
                          <w:autoSpaceDN w:val="0"/>
                          <w:adjustRightInd w:val="0"/>
                          <w:suppressOverlap/>
                          <w:jc w:val="both"/>
                          <w:rPr>
                            <w:rFonts w:ascii="Times New Roman" w:eastAsia="Times New Roman" w:hAnsi="Times New Roman" w:cs="Times New Roman"/>
                            <w:sz w:val="20"/>
                            <w:szCs w:val="20"/>
                          </w:rPr>
                        </w:pPr>
                        <w:r w:rsidRPr="00092584">
                          <w:rPr>
                            <w:rFonts w:ascii="Times New Roman" w:eastAsia="Times New Roman" w:hAnsi="Times New Roman" w:cs="Times New Roman"/>
                            <w:b/>
                            <w:sz w:val="20"/>
                            <w:szCs w:val="20"/>
                          </w:rPr>
                          <w:t>7.</w:t>
                        </w:r>
                        <w:r w:rsidRPr="00092584">
                          <w:rPr>
                            <w:rFonts w:ascii="Times New Roman" w:eastAsia="Times New Roman" w:hAnsi="Times New Roman" w:cs="Times New Roman"/>
                            <w:sz w:val="20"/>
                            <w:szCs w:val="20"/>
                          </w:rPr>
                          <w:t xml:space="preserve"> </w:t>
                        </w:r>
                        <w:r w:rsidRPr="00092584">
                          <w:rPr>
                            <w:rFonts w:ascii="Times New Roman" w:eastAsia="Times New Roman" w:hAnsi="Times New Roman" w:cs="Times New Roman"/>
                            <w:i/>
                            <w:sz w:val="20"/>
                            <w:szCs w:val="20"/>
                          </w:rPr>
                          <w:t>Agave sisalana</w:t>
                        </w:r>
                        <w:r w:rsidRPr="00092584">
                          <w:rPr>
                            <w:rFonts w:ascii="Times New Roman" w:eastAsia="Times New Roman" w:hAnsi="Times New Roman" w:cs="Times New Roman"/>
                            <w:sz w:val="20"/>
                            <w:szCs w:val="20"/>
                          </w:rPr>
                          <w:t xml:space="preserve"> Perrine (</w:t>
                        </w:r>
                        <w:r w:rsidRPr="00154FF5">
                          <w:rPr>
                            <w:rFonts w:ascii="Times New Roman" w:eastAsia="Times New Roman" w:hAnsi="Times New Roman" w:cs="Times New Roman"/>
                            <w:b/>
                            <w:sz w:val="20"/>
                            <w:szCs w:val="20"/>
                          </w:rPr>
                          <w:t>L.N.:</w:t>
                        </w:r>
                        <w:r w:rsidRPr="00092584">
                          <w:rPr>
                            <w:rFonts w:ascii="Times New Roman" w:eastAsia="Times New Roman" w:hAnsi="Times New Roman" w:cs="Times New Roman"/>
                            <w:sz w:val="20"/>
                            <w:szCs w:val="20"/>
                          </w:rPr>
                          <w:t xml:space="preserve"> Sisal)</w:t>
                        </w:r>
                      </w:p>
                      <w:p w:rsidR="00F64AED" w:rsidRPr="00092584" w:rsidRDefault="00F64AED" w:rsidP="00B57741">
                        <w:pPr>
                          <w:autoSpaceDE w:val="0"/>
                          <w:autoSpaceDN w:val="0"/>
                          <w:adjustRightInd w:val="0"/>
                          <w:suppressOverlap/>
                          <w:jc w:val="both"/>
                          <w:rPr>
                            <w:rFonts w:ascii="Times New Roman" w:eastAsia="Times New Roman" w:hAnsi="Times New Roman" w:cs="Times New Roman"/>
                            <w:sz w:val="20"/>
                            <w:szCs w:val="20"/>
                          </w:rPr>
                        </w:pPr>
                        <w:r w:rsidRPr="00092584">
                          <w:rPr>
                            <w:rFonts w:ascii="Times New Roman" w:eastAsia="Times New Roman" w:hAnsi="Times New Roman" w:cs="Times New Roman"/>
                            <w:b/>
                            <w:sz w:val="20"/>
                            <w:szCs w:val="20"/>
                          </w:rPr>
                          <w:t>8.</w:t>
                        </w:r>
                        <w:r w:rsidRPr="00092584">
                          <w:rPr>
                            <w:rFonts w:ascii="Times New Roman" w:eastAsia="Times New Roman" w:hAnsi="Times New Roman" w:cs="Times New Roman"/>
                            <w:sz w:val="20"/>
                            <w:szCs w:val="20"/>
                          </w:rPr>
                          <w:t xml:space="preserve"> </w:t>
                        </w:r>
                        <w:r w:rsidRPr="00092584">
                          <w:rPr>
                            <w:rFonts w:ascii="Times New Roman" w:eastAsia="Times New Roman" w:hAnsi="Times New Roman" w:cs="Times New Roman"/>
                            <w:i/>
                            <w:sz w:val="20"/>
                            <w:szCs w:val="20"/>
                          </w:rPr>
                          <w:t>Ailanthus excels</w:t>
                        </w:r>
                        <w:r>
                          <w:rPr>
                            <w:rFonts w:ascii="Times New Roman" w:eastAsia="Times New Roman" w:hAnsi="Times New Roman" w:cs="Times New Roman"/>
                            <w:i/>
                            <w:sz w:val="20"/>
                            <w:szCs w:val="20"/>
                          </w:rPr>
                          <w:t>a</w:t>
                        </w:r>
                        <w:r w:rsidRPr="00092584">
                          <w:rPr>
                            <w:rFonts w:ascii="Times New Roman" w:eastAsia="Times New Roman" w:hAnsi="Times New Roman" w:cs="Times New Roman"/>
                            <w:sz w:val="20"/>
                            <w:szCs w:val="20"/>
                          </w:rPr>
                          <w:t xml:space="preserve"> Roxb. (</w:t>
                        </w:r>
                        <w:r w:rsidRPr="00154FF5">
                          <w:rPr>
                            <w:rFonts w:ascii="Times New Roman" w:eastAsia="Times New Roman" w:hAnsi="Times New Roman" w:cs="Times New Roman"/>
                            <w:b/>
                            <w:sz w:val="20"/>
                            <w:szCs w:val="20"/>
                          </w:rPr>
                          <w:t>L.N.:</w:t>
                        </w:r>
                        <w:r>
                          <w:rPr>
                            <w:rFonts w:ascii="Times New Roman" w:eastAsia="Times New Roman" w:hAnsi="Times New Roman" w:cs="Times New Roman"/>
                            <w:sz w:val="20"/>
                            <w:szCs w:val="20"/>
                          </w:rPr>
                          <w:t xml:space="preserve"> </w:t>
                        </w:r>
                        <w:r w:rsidRPr="00092584">
                          <w:rPr>
                            <w:rFonts w:ascii="Times New Roman" w:eastAsia="Times New Roman" w:hAnsi="Times New Roman" w:cs="Times New Roman"/>
                            <w:sz w:val="20"/>
                            <w:szCs w:val="20"/>
                          </w:rPr>
                          <w:t>Perumaram, Mahaneem,</w:t>
                        </w:r>
                        <w:r>
                          <w:rPr>
                            <w:rFonts w:ascii="Times New Roman" w:eastAsia="Times New Roman" w:hAnsi="Times New Roman" w:cs="Times New Roman"/>
                            <w:sz w:val="20"/>
                            <w:szCs w:val="20"/>
                          </w:rPr>
                          <w:t xml:space="preserve"> </w:t>
                        </w:r>
                        <w:r w:rsidRPr="00092584">
                          <w:rPr>
                            <w:rFonts w:ascii="Times New Roman" w:eastAsia="Times New Roman" w:hAnsi="Times New Roman" w:cs="Times New Roman"/>
                            <w:sz w:val="20"/>
                            <w:szCs w:val="20"/>
                          </w:rPr>
                          <w:t>Pedda, Bende, Mundaigachh)</w:t>
                        </w:r>
                      </w:p>
                      <w:p w:rsidR="00F64AED" w:rsidRPr="00092584" w:rsidRDefault="00F64AED" w:rsidP="00B57741">
                        <w:pPr>
                          <w:autoSpaceDE w:val="0"/>
                          <w:autoSpaceDN w:val="0"/>
                          <w:adjustRightInd w:val="0"/>
                          <w:suppressOverlap/>
                          <w:jc w:val="both"/>
                          <w:rPr>
                            <w:rFonts w:ascii="Times New Roman" w:eastAsia="Times New Roman" w:hAnsi="Times New Roman" w:cs="Times New Roman"/>
                            <w:sz w:val="20"/>
                            <w:szCs w:val="20"/>
                          </w:rPr>
                        </w:pPr>
                        <w:r w:rsidRPr="00092584">
                          <w:rPr>
                            <w:rFonts w:ascii="Times New Roman" w:eastAsia="Times New Roman" w:hAnsi="Times New Roman" w:cs="Times New Roman"/>
                            <w:b/>
                            <w:sz w:val="20"/>
                            <w:szCs w:val="20"/>
                          </w:rPr>
                          <w:t>9.</w:t>
                        </w:r>
                        <w:r w:rsidRPr="00092584">
                          <w:rPr>
                            <w:rFonts w:ascii="Times New Roman" w:eastAsia="Times New Roman" w:hAnsi="Times New Roman" w:cs="Times New Roman"/>
                            <w:sz w:val="20"/>
                            <w:szCs w:val="20"/>
                          </w:rPr>
                          <w:t xml:space="preserve"> </w:t>
                        </w:r>
                        <w:r w:rsidRPr="00092584">
                          <w:rPr>
                            <w:rFonts w:ascii="Times New Roman" w:eastAsia="Times New Roman" w:hAnsi="Times New Roman" w:cs="Times New Roman"/>
                            <w:i/>
                            <w:sz w:val="20"/>
                            <w:szCs w:val="20"/>
                          </w:rPr>
                          <w:t>Albizia lebbeck</w:t>
                        </w:r>
                        <w:r w:rsidRPr="00092584">
                          <w:rPr>
                            <w:rFonts w:ascii="Times New Roman" w:eastAsia="Times New Roman" w:hAnsi="Times New Roman" w:cs="Times New Roman"/>
                            <w:sz w:val="20"/>
                            <w:szCs w:val="20"/>
                          </w:rPr>
                          <w:t xml:space="preserve"> (L.) Benth. (</w:t>
                        </w:r>
                        <w:r w:rsidRPr="00154FF5">
                          <w:rPr>
                            <w:rFonts w:ascii="Times New Roman" w:eastAsia="Times New Roman" w:hAnsi="Times New Roman" w:cs="Times New Roman"/>
                            <w:b/>
                            <w:sz w:val="20"/>
                            <w:szCs w:val="20"/>
                          </w:rPr>
                          <w:t>L.N.:</w:t>
                        </w:r>
                        <w:r w:rsidRPr="00092584">
                          <w:rPr>
                            <w:rFonts w:ascii="Times New Roman" w:eastAsia="Times New Roman" w:hAnsi="Times New Roman" w:cs="Times New Roman"/>
                            <w:sz w:val="20"/>
                            <w:szCs w:val="20"/>
                          </w:rPr>
                          <w:t xml:space="preserve"> Siris, Vagai, Bage)</w:t>
                        </w:r>
                      </w:p>
                      <w:p w:rsidR="00F64AED" w:rsidRPr="00092584" w:rsidRDefault="00F64AED" w:rsidP="00B57741">
                        <w:pPr>
                          <w:autoSpaceDE w:val="0"/>
                          <w:autoSpaceDN w:val="0"/>
                          <w:adjustRightInd w:val="0"/>
                          <w:suppressOverlap/>
                          <w:jc w:val="both"/>
                          <w:rPr>
                            <w:rFonts w:ascii="Times New Roman" w:eastAsia="Times New Roman" w:hAnsi="Times New Roman" w:cs="Times New Roman"/>
                            <w:sz w:val="20"/>
                            <w:szCs w:val="20"/>
                          </w:rPr>
                        </w:pPr>
                        <w:r w:rsidRPr="00092584">
                          <w:rPr>
                            <w:rFonts w:ascii="Times New Roman" w:eastAsia="Times New Roman" w:hAnsi="Times New Roman" w:cs="Times New Roman"/>
                            <w:b/>
                            <w:sz w:val="20"/>
                            <w:szCs w:val="20"/>
                          </w:rPr>
                          <w:t>10.</w:t>
                        </w:r>
                        <w:r w:rsidRPr="00092584">
                          <w:rPr>
                            <w:rFonts w:ascii="Times New Roman" w:eastAsia="Times New Roman" w:hAnsi="Times New Roman" w:cs="Times New Roman"/>
                            <w:sz w:val="20"/>
                            <w:szCs w:val="20"/>
                          </w:rPr>
                          <w:t xml:space="preserve"> </w:t>
                        </w:r>
                        <w:r w:rsidRPr="00092584">
                          <w:rPr>
                            <w:rFonts w:ascii="Times New Roman" w:eastAsia="Times New Roman" w:hAnsi="Times New Roman" w:cs="Times New Roman"/>
                            <w:i/>
                            <w:sz w:val="20"/>
                            <w:szCs w:val="20"/>
                          </w:rPr>
                          <w:t>Aloe vera</w:t>
                        </w:r>
                        <w:r w:rsidRPr="00092584">
                          <w:rPr>
                            <w:rFonts w:ascii="Times New Roman" w:eastAsia="Times New Roman" w:hAnsi="Times New Roman" w:cs="Times New Roman"/>
                            <w:sz w:val="20"/>
                            <w:szCs w:val="20"/>
                          </w:rPr>
                          <w:t xml:space="preserve"> (L.) Burm.f. (</w:t>
                        </w:r>
                        <w:r w:rsidRPr="00154FF5">
                          <w:rPr>
                            <w:rFonts w:ascii="Times New Roman" w:eastAsia="Times New Roman" w:hAnsi="Times New Roman" w:cs="Times New Roman"/>
                            <w:b/>
                            <w:sz w:val="20"/>
                            <w:szCs w:val="20"/>
                          </w:rPr>
                          <w:t>L.N.:</w:t>
                        </w:r>
                        <w:r w:rsidRPr="00092584">
                          <w:rPr>
                            <w:rFonts w:ascii="Times New Roman" w:eastAsia="Times New Roman" w:hAnsi="Times New Roman" w:cs="Times New Roman"/>
                            <w:sz w:val="20"/>
                            <w:szCs w:val="20"/>
                          </w:rPr>
                          <w:t xml:space="preserve"> Ghritkumari, Khorpad, Chal Kunwari, Kalabanda)</w:t>
                        </w:r>
                      </w:p>
                      <w:p w:rsidR="00F64AED" w:rsidRPr="00092584" w:rsidRDefault="00F64AED" w:rsidP="00B57741">
                        <w:pPr>
                          <w:autoSpaceDE w:val="0"/>
                          <w:autoSpaceDN w:val="0"/>
                          <w:adjustRightInd w:val="0"/>
                          <w:suppressOverlap/>
                          <w:jc w:val="both"/>
                          <w:rPr>
                            <w:rFonts w:ascii="Times New Roman" w:eastAsia="Times New Roman" w:hAnsi="Times New Roman" w:cs="Times New Roman"/>
                            <w:sz w:val="20"/>
                            <w:szCs w:val="20"/>
                          </w:rPr>
                        </w:pPr>
                        <w:r w:rsidRPr="00092584">
                          <w:rPr>
                            <w:rFonts w:ascii="Times New Roman" w:eastAsia="Times New Roman" w:hAnsi="Times New Roman" w:cs="Times New Roman"/>
                            <w:b/>
                            <w:sz w:val="20"/>
                            <w:szCs w:val="20"/>
                          </w:rPr>
                          <w:t>11.</w:t>
                        </w:r>
                        <w:r w:rsidRPr="00092584">
                          <w:rPr>
                            <w:rFonts w:ascii="Times New Roman" w:eastAsia="Times New Roman" w:hAnsi="Times New Roman" w:cs="Times New Roman"/>
                            <w:sz w:val="20"/>
                            <w:szCs w:val="20"/>
                          </w:rPr>
                          <w:t xml:space="preserve"> </w:t>
                        </w:r>
                        <w:r w:rsidRPr="00092584">
                          <w:rPr>
                            <w:rFonts w:ascii="Times New Roman" w:eastAsia="Times New Roman" w:hAnsi="Times New Roman" w:cs="Times New Roman"/>
                            <w:i/>
                            <w:sz w:val="20"/>
                            <w:szCs w:val="20"/>
                          </w:rPr>
                          <w:t>Alstonia scholaris</w:t>
                        </w:r>
                        <w:r>
                          <w:rPr>
                            <w:rFonts w:ascii="Times New Roman" w:eastAsia="Times New Roman" w:hAnsi="Times New Roman" w:cs="Times New Roman"/>
                            <w:sz w:val="20"/>
                            <w:szCs w:val="20"/>
                          </w:rPr>
                          <w:t xml:space="preserve"> (L.) R.Br. (</w:t>
                        </w:r>
                        <w:r w:rsidRPr="00154FF5">
                          <w:rPr>
                            <w:rFonts w:ascii="Times New Roman" w:eastAsia="Times New Roman" w:hAnsi="Times New Roman" w:cs="Times New Roman"/>
                            <w:b/>
                            <w:sz w:val="20"/>
                            <w:szCs w:val="20"/>
                          </w:rPr>
                          <w:t>L.N.:</w:t>
                        </w:r>
                        <w:r>
                          <w:rPr>
                            <w:rFonts w:ascii="Times New Roman" w:eastAsia="Times New Roman" w:hAnsi="Times New Roman" w:cs="Times New Roman"/>
                            <w:sz w:val="20"/>
                            <w:szCs w:val="20"/>
                          </w:rPr>
                          <w:t xml:space="preserve"> </w:t>
                        </w:r>
                        <w:r w:rsidRPr="00092584">
                          <w:rPr>
                            <w:rFonts w:ascii="Times New Roman" w:eastAsia="Times New Roman" w:hAnsi="Times New Roman" w:cs="Times New Roman"/>
                            <w:sz w:val="20"/>
                            <w:szCs w:val="20"/>
                          </w:rPr>
                          <w:t>Jantala,</w:t>
                        </w:r>
                        <w:r>
                          <w:rPr>
                            <w:rFonts w:ascii="Times New Roman" w:eastAsia="Times New Roman" w:hAnsi="Times New Roman" w:cs="Times New Roman"/>
                            <w:sz w:val="20"/>
                            <w:szCs w:val="20"/>
                          </w:rPr>
                          <w:t xml:space="preserve"> </w:t>
                        </w:r>
                        <w:r w:rsidRPr="00092584">
                          <w:rPr>
                            <w:rFonts w:ascii="Times New Roman" w:eastAsia="Times New Roman" w:hAnsi="Times New Roman" w:cs="Times New Roman"/>
                            <w:sz w:val="20"/>
                            <w:szCs w:val="20"/>
                          </w:rPr>
                          <w:t>Chhatwan, Chitwan, Saptparni, Daivapala)</w:t>
                        </w:r>
                      </w:p>
                      <w:p w:rsidR="00F64AED" w:rsidRPr="00092584" w:rsidRDefault="00F64AED" w:rsidP="00B57741">
                        <w:pPr>
                          <w:autoSpaceDE w:val="0"/>
                          <w:autoSpaceDN w:val="0"/>
                          <w:adjustRightInd w:val="0"/>
                          <w:suppressOverlap/>
                          <w:jc w:val="both"/>
                          <w:rPr>
                            <w:rFonts w:ascii="Times New Roman" w:eastAsia="Times New Roman" w:hAnsi="Times New Roman" w:cs="Times New Roman"/>
                            <w:sz w:val="20"/>
                            <w:szCs w:val="20"/>
                          </w:rPr>
                        </w:pPr>
                        <w:r w:rsidRPr="00092584">
                          <w:rPr>
                            <w:rFonts w:ascii="Times New Roman" w:eastAsia="Times New Roman" w:hAnsi="Times New Roman" w:cs="Times New Roman"/>
                            <w:b/>
                            <w:sz w:val="20"/>
                            <w:szCs w:val="20"/>
                            <w:shd w:val="clear" w:color="auto" w:fill="D9D9D9" w:themeFill="background1" w:themeFillShade="D9"/>
                          </w:rPr>
                          <w:t>12.</w:t>
                        </w:r>
                        <w:r w:rsidRPr="00092584">
                          <w:rPr>
                            <w:rFonts w:ascii="Times New Roman" w:eastAsia="Times New Roman" w:hAnsi="Times New Roman" w:cs="Times New Roman"/>
                            <w:sz w:val="20"/>
                            <w:szCs w:val="20"/>
                            <w:shd w:val="clear" w:color="auto" w:fill="D9D9D9" w:themeFill="background1" w:themeFillShade="D9"/>
                          </w:rPr>
                          <w:t xml:space="preserve"> </w:t>
                        </w:r>
                        <w:r w:rsidRPr="00092584">
                          <w:rPr>
                            <w:rFonts w:ascii="Times New Roman" w:hAnsi="Times New Roman" w:cs="Times New Roman"/>
                            <w:i/>
                            <w:sz w:val="20"/>
                            <w:szCs w:val="20"/>
                            <w:shd w:val="clear" w:color="auto" w:fill="D9D9D9" w:themeFill="background1" w:themeFillShade="D9"/>
                          </w:rPr>
                          <w:t>Anacardium occidentale</w:t>
                        </w:r>
                        <w:r w:rsidRPr="00092584">
                          <w:rPr>
                            <w:rFonts w:ascii="Times New Roman" w:hAnsi="Times New Roman" w:cs="Times New Roman"/>
                            <w:sz w:val="20"/>
                            <w:szCs w:val="20"/>
                            <w:shd w:val="clear" w:color="auto" w:fill="D9D9D9" w:themeFill="background1" w:themeFillShade="D9"/>
                          </w:rPr>
                          <w:t xml:space="preserve"> L. </w:t>
                        </w:r>
                        <w:r w:rsidRPr="00092584">
                          <w:rPr>
                            <w:rFonts w:ascii="Times New Roman" w:eastAsia="Times New Roman" w:hAnsi="Times New Roman" w:cs="Times New Roman"/>
                            <w:sz w:val="20"/>
                            <w:szCs w:val="20"/>
                            <w:shd w:val="clear" w:color="auto" w:fill="D9D9D9" w:themeFill="background1" w:themeFillShade="D9"/>
                          </w:rPr>
                          <w:t>(</w:t>
                        </w:r>
                        <w:r w:rsidRPr="00154FF5">
                          <w:rPr>
                            <w:rFonts w:ascii="Times New Roman" w:eastAsia="Times New Roman" w:hAnsi="Times New Roman" w:cs="Times New Roman"/>
                            <w:b/>
                            <w:sz w:val="20"/>
                            <w:szCs w:val="20"/>
                            <w:shd w:val="clear" w:color="auto" w:fill="D9D9D9" w:themeFill="background1" w:themeFillShade="D9"/>
                          </w:rPr>
                          <w:t>L.N</w:t>
                        </w:r>
                        <w:r w:rsidRPr="00154FF5">
                          <w:rPr>
                            <w:rFonts w:ascii="Times New Roman" w:eastAsia="Times New Roman" w:hAnsi="Times New Roman" w:cs="Times New Roman"/>
                            <w:b/>
                            <w:sz w:val="20"/>
                            <w:szCs w:val="20"/>
                          </w:rPr>
                          <w:t>.:</w:t>
                        </w:r>
                        <w:r>
                          <w:rPr>
                            <w:rFonts w:ascii="Times New Roman" w:eastAsia="Times New Roman" w:hAnsi="Times New Roman" w:cs="Times New Roman"/>
                            <w:sz w:val="20"/>
                            <w:szCs w:val="20"/>
                          </w:rPr>
                          <w:t xml:space="preserve"> Kaju, Geru,</w:t>
                        </w:r>
                        <w:r w:rsidRPr="00092584">
                          <w:rPr>
                            <w:rFonts w:ascii="Times New Roman" w:eastAsia="Times New Roman" w:hAnsi="Times New Roman" w:cs="Times New Roman"/>
                            <w:sz w:val="20"/>
                            <w:szCs w:val="20"/>
                          </w:rPr>
                          <w:t>Andima)</w:t>
                        </w:r>
                      </w:p>
                      <w:p w:rsidR="00F64AED" w:rsidRPr="00092584" w:rsidRDefault="00F64AED" w:rsidP="00B57741">
                        <w:pPr>
                          <w:autoSpaceDE w:val="0"/>
                          <w:autoSpaceDN w:val="0"/>
                          <w:adjustRightInd w:val="0"/>
                          <w:suppressOverlap/>
                          <w:jc w:val="both"/>
                          <w:rPr>
                            <w:rFonts w:ascii="Times New Roman" w:eastAsia="Times New Roman" w:hAnsi="Times New Roman" w:cs="Times New Roman"/>
                            <w:sz w:val="20"/>
                            <w:szCs w:val="20"/>
                          </w:rPr>
                        </w:pPr>
                        <w:r w:rsidRPr="00092584">
                          <w:rPr>
                            <w:rFonts w:ascii="Times New Roman" w:eastAsia="Times New Roman" w:hAnsi="Times New Roman" w:cs="Times New Roman"/>
                            <w:b/>
                            <w:sz w:val="20"/>
                            <w:szCs w:val="20"/>
                          </w:rPr>
                          <w:t>13.</w:t>
                        </w:r>
                        <w:r w:rsidRPr="00092584">
                          <w:rPr>
                            <w:rFonts w:ascii="Times New Roman" w:eastAsia="Times New Roman" w:hAnsi="Times New Roman" w:cs="Times New Roman"/>
                            <w:sz w:val="20"/>
                            <w:szCs w:val="20"/>
                          </w:rPr>
                          <w:t xml:space="preserve"> </w:t>
                        </w:r>
                        <w:r w:rsidRPr="00092584">
                          <w:rPr>
                            <w:rFonts w:ascii="Times New Roman" w:eastAsia="Times New Roman" w:hAnsi="Times New Roman" w:cs="Times New Roman"/>
                            <w:i/>
                            <w:sz w:val="20"/>
                            <w:szCs w:val="20"/>
                          </w:rPr>
                          <w:t>Andrographis paniculata</w:t>
                        </w:r>
                        <w:r w:rsidRPr="00092584">
                          <w:rPr>
                            <w:rFonts w:ascii="Times New Roman" w:eastAsia="Times New Roman" w:hAnsi="Times New Roman" w:cs="Times New Roman"/>
                            <w:sz w:val="20"/>
                            <w:szCs w:val="20"/>
                          </w:rPr>
                          <w:t xml:space="preserve"> (Burm.f.)</w:t>
                        </w:r>
                        <w:r>
                          <w:rPr>
                            <w:rFonts w:ascii="Times New Roman" w:eastAsia="Times New Roman" w:hAnsi="Times New Roman" w:cs="Times New Roman"/>
                            <w:sz w:val="20"/>
                            <w:szCs w:val="20"/>
                          </w:rPr>
                          <w:t xml:space="preserve"> </w:t>
                        </w:r>
                        <w:r w:rsidRPr="00092584">
                          <w:rPr>
                            <w:rFonts w:ascii="Times New Roman" w:eastAsia="Times New Roman" w:hAnsi="Times New Roman" w:cs="Times New Roman"/>
                            <w:sz w:val="20"/>
                            <w:szCs w:val="20"/>
                          </w:rPr>
                          <w:t>Nees (</w:t>
                        </w:r>
                        <w:r w:rsidRPr="00154FF5">
                          <w:rPr>
                            <w:rFonts w:ascii="Times New Roman" w:eastAsia="Times New Roman" w:hAnsi="Times New Roman" w:cs="Times New Roman"/>
                            <w:b/>
                            <w:sz w:val="20"/>
                            <w:szCs w:val="20"/>
                          </w:rPr>
                          <w:t>L.N.:</w:t>
                        </w:r>
                        <w:r>
                          <w:rPr>
                            <w:rFonts w:ascii="Times New Roman" w:eastAsia="Times New Roman" w:hAnsi="Times New Roman" w:cs="Times New Roman"/>
                            <w:sz w:val="20"/>
                            <w:szCs w:val="20"/>
                          </w:rPr>
                          <w:t xml:space="preserve"> </w:t>
                        </w:r>
                        <w:r w:rsidRPr="00092584">
                          <w:rPr>
                            <w:rFonts w:ascii="Times New Roman" w:eastAsia="Times New Roman" w:hAnsi="Times New Roman" w:cs="Times New Roman"/>
                            <w:sz w:val="20"/>
                            <w:szCs w:val="20"/>
                          </w:rPr>
                          <w:t>Kala Chirayata, Kalmegh, Urakiriyatu)</w:t>
                        </w:r>
                      </w:p>
                      <w:p w:rsidR="00F64AED" w:rsidRPr="00092584" w:rsidRDefault="00F64AED" w:rsidP="00B57741">
                        <w:pPr>
                          <w:autoSpaceDE w:val="0"/>
                          <w:autoSpaceDN w:val="0"/>
                          <w:adjustRightInd w:val="0"/>
                          <w:suppressOverlap/>
                          <w:jc w:val="both"/>
                          <w:rPr>
                            <w:rFonts w:ascii="Times New Roman" w:eastAsia="Times New Roman" w:hAnsi="Times New Roman" w:cs="Times New Roman"/>
                            <w:sz w:val="20"/>
                            <w:szCs w:val="20"/>
                          </w:rPr>
                        </w:pPr>
                        <w:r w:rsidRPr="00092584">
                          <w:rPr>
                            <w:rFonts w:ascii="Times New Roman" w:eastAsia="Times New Roman" w:hAnsi="Times New Roman" w:cs="Times New Roman"/>
                            <w:b/>
                            <w:sz w:val="20"/>
                            <w:szCs w:val="20"/>
                          </w:rPr>
                          <w:t>14.</w:t>
                        </w:r>
                        <w:r w:rsidRPr="00092584">
                          <w:rPr>
                            <w:rFonts w:ascii="Times New Roman" w:eastAsia="Times New Roman" w:hAnsi="Times New Roman" w:cs="Times New Roman"/>
                            <w:sz w:val="20"/>
                            <w:szCs w:val="20"/>
                          </w:rPr>
                          <w:t xml:space="preserve"> </w:t>
                        </w:r>
                        <w:r w:rsidRPr="00092584">
                          <w:rPr>
                            <w:rFonts w:ascii="Times New Roman" w:eastAsia="Times New Roman" w:hAnsi="Times New Roman" w:cs="Times New Roman"/>
                            <w:i/>
                            <w:sz w:val="20"/>
                            <w:szCs w:val="20"/>
                          </w:rPr>
                          <w:t>Annona squamosa</w:t>
                        </w:r>
                        <w:r w:rsidRPr="00092584">
                          <w:rPr>
                            <w:rFonts w:ascii="Times New Roman" w:eastAsia="Times New Roman" w:hAnsi="Times New Roman" w:cs="Times New Roman"/>
                            <w:sz w:val="20"/>
                            <w:szCs w:val="20"/>
                          </w:rPr>
                          <w:t xml:space="preserve"> L. (</w:t>
                        </w:r>
                        <w:r w:rsidRPr="00154FF5">
                          <w:rPr>
                            <w:rFonts w:ascii="Times New Roman" w:eastAsia="Times New Roman" w:hAnsi="Times New Roman" w:cs="Times New Roman"/>
                            <w:b/>
                            <w:sz w:val="20"/>
                            <w:szCs w:val="20"/>
                          </w:rPr>
                          <w:t>L.N.:</w:t>
                        </w:r>
                        <w:r w:rsidRPr="00092584">
                          <w:rPr>
                            <w:rFonts w:ascii="Times New Roman" w:eastAsia="Times New Roman" w:hAnsi="Times New Roman" w:cs="Times New Roman"/>
                            <w:sz w:val="20"/>
                            <w:szCs w:val="20"/>
                          </w:rPr>
                          <w:t xml:space="preserve"> Shariffa, Sitha, Sitaphal, Katal, Sitaphalam)</w:t>
                        </w:r>
                      </w:p>
                      <w:p w:rsidR="00F64AED" w:rsidRPr="00092584" w:rsidRDefault="00F64AED" w:rsidP="00B57741">
                        <w:pPr>
                          <w:autoSpaceDE w:val="0"/>
                          <w:autoSpaceDN w:val="0"/>
                          <w:adjustRightInd w:val="0"/>
                          <w:suppressOverlap/>
                          <w:jc w:val="both"/>
                          <w:rPr>
                            <w:rFonts w:ascii="Times New Roman" w:eastAsia="Times New Roman" w:hAnsi="Times New Roman" w:cs="Times New Roman"/>
                            <w:sz w:val="20"/>
                            <w:szCs w:val="20"/>
                          </w:rPr>
                        </w:pPr>
                        <w:r w:rsidRPr="00092584">
                          <w:rPr>
                            <w:rFonts w:ascii="Times New Roman" w:eastAsia="Times New Roman" w:hAnsi="Times New Roman" w:cs="Times New Roman"/>
                            <w:b/>
                            <w:sz w:val="20"/>
                            <w:szCs w:val="20"/>
                          </w:rPr>
                          <w:t>15.</w:t>
                        </w:r>
                        <w:r w:rsidRPr="00092584">
                          <w:rPr>
                            <w:rFonts w:ascii="Times New Roman" w:eastAsia="Times New Roman" w:hAnsi="Times New Roman" w:cs="Times New Roman"/>
                            <w:sz w:val="20"/>
                            <w:szCs w:val="20"/>
                          </w:rPr>
                          <w:t xml:space="preserve"> </w:t>
                        </w:r>
                        <w:r w:rsidRPr="00092584">
                          <w:rPr>
                            <w:rFonts w:ascii="Times New Roman" w:eastAsia="Times New Roman" w:hAnsi="Times New Roman" w:cs="Times New Roman"/>
                            <w:i/>
                            <w:sz w:val="20"/>
                            <w:szCs w:val="20"/>
                          </w:rPr>
                          <w:t>Asparagus racemosus</w:t>
                        </w:r>
                        <w:r w:rsidRPr="00092584">
                          <w:rPr>
                            <w:rFonts w:ascii="Times New Roman" w:eastAsia="Times New Roman" w:hAnsi="Times New Roman" w:cs="Times New Roman"/>
                            <w:sz w:val="20"/>
                            <w:szCs w:val="20"/>
                          </w:rPr>
                          <w:t xml:space="preserve"> Willd. (</w:t>
                        </w:r>
                        <w:r w:rsidRPr="00154FF5">
                          <w:rPr>
                            <w:rFonts w:ascii="Times New Roman" w:eastAsia="Times New Roman" w:hAnsi="Times New Roman" w:cs="Times New Roman"/>
                            <w:b/>
                            <w:sz w:val="20"/>
                            <w:szCs w:val="20"/>
                          </w:rPr>
                          <w:t>L.N.:</w:t>
                        </w:r>
                        <w:r w:rsidRPr="00092584">
                          <w:rPr>
                            <w:rFonts w:ascii="Times New Roman" w:eastAsia="Times New Roman" w:hAnsi="Times New Roman" w:cs="Times New Roman"/>
                            <w:sz w:val="20"/>
                            <w:szCs w:val="20"/>
                          </w:rPr>
                          <w:t xml:space="preserve"> Shatawar,  Shatabari, Satamuli, abiruvu)</w:t>
                        </w:r>
                      </w:p>
                      <w:p w:rsidR="00F64AED" w:rsidRPr="00092584" w:rsidRDefault="00F64AED" w:rsidP="00B57741">
                        <w:pPr>
                          <w:autoSpaceDE w:val="0"/>
                          <w:autoSpaceDN w:val="0"/>
                          <w:adjustRightInd w:val="0"/>
                          <w:suppressOverlap/>
                          <w:jc w:val="both"/>
                          <w:rPr>
                            <w:rFonts w:ascii="Times New Roman" w:eastAsia="Times New Roman" w:hAnsi="Times New Roman" w:cs="Times New Roman"/>
                            <w:sz w:val="20"/>
                            <w:szCs w:val="20"/>
                          </w:rPr>
                        </w:pPr>
                        <w:r w:rsidRPr="00092584">
                          <w:rPr>
                            <w:rFonts w:ascii="Times New Roman" w:eastAsia="Times New Roman" w:hAnsi="Times New Roman" w:cs="Times New Roman"/>
                            <w:b/>
                            <w:sz w:val="20"/>
                            <w:szCs w:val="20"/>
                          </w:rPr>
                          <w:t>16.</w:t>
                        </w:r>
                        <w:r w:rsidRPr="00092584">
                          <w:rPr>
                            <w:rFonts w:ascii="Times New Roman" w:eastAsia="Times New Roman" w:hAnsi="Times New Roman" w:cs="Times New Roman"/>
                            <w:sz w:val="20"/>
                            <w:szCs w:val="20"/>
                          </w:rPr>
                          <w:t xml:space="preserve"> </w:t>
                        </w:r>
                        <w:r w:rsidRPr="00092584">
                          <w:rPr>
                            <w:rFonts w:ascii="Times New Roman" w:eastAsia="Times New Roman" w:hAnsi="Times New Roman" w:cs="Times New Roman"/>
                            <w:i/>
                            <w:sz w:val="20"/>
                            <w:szCs w:val="20"/>
                          </w:rPr>
                          <w:t>Averrhoa bilimbi</w:t>
                        </w:r>
                        <w:r w:rsidRPr="00092584">
                          <w:rPr>
                            <w:rFonts w:ascii="Times New Roman" w:eastAsia="Times New Roman" w:hAnsi="Times New Roman" w:cs="Times New Roman"/>
                            <w:sz w:val="20"/>
                            <w:szCs w:val="20"/>
                          </w:rPr>
                          <w:t xml:space="preserve"> L. (</w:t>
                        </w:r>
                        <w:r w:rsidRPr="00154FF5">
                          <w:rPr>
                            <w:rFonts w:ascii="Times New Roman" w:eastAsia="Times New Roman" w:hAnsi="Times New Roman" w:cs="Times New Roman"/>
                            <w:b/>
                            <w:sz w:val="20"/>
                            <w:szCs w:val="20"/>
                          </w:rPr>
                          <w:t>L.N.:</w:t>
                        </w:r>
                        <w:r w:rsidRPr="00092584">
                          <w:rPr>
                            <w:rFonts w:ascii="Times New Roman" w:eastAsia="Times New Roman" w:hAnsi="Times New Roman" w:cs="Times New Roman"/>
                            <w:sz w:val="20"/>
                            <w:szCs w:val="20"/>
                          </w:rPr>
                          <w:t xml:space="preserve"> Rohdoi)</w:t>
                        </w:r>
                      </w:p>
                      <w:p w:rsidR="00F64AED" w:rsidRPr="00092584" w:rsidRDefault="00F64AED" w:rsidP="00B57741">
                        <w:pPr>
                          <w:autoSpaceDE w:val="0"/>
                          <w:autoSpaceDN w:val="0"/>
                          <w:adjustRightInd w:val="0"/>
                          <w:suppressOverlap/>
                          <w:jc w:val="both"/>
                          <w:rPr>
                            <w:rFonts w:ascii="Times New Roman" w:eastAsia="Times New Roman" w:hAnsi="Times New Roman" w:cs="Times New Roman"/>
                            <w:sz w:val="20"/>
                            <w:szCs w:val="20"/>
                          </w:rPr>
                        </w:pPr>
                        <w:r w:rsidRPr="00092584">
                          <w:rPr>
                            <w:rFonts w:ascii="Times New Roman" w:eastAsia="Times New Roman" w:hAnsi="Times New Roman" w:cs="Times New Roman"/>
                            <w:b/>
                            <w:sz w:val="20"/>
                            <w:szCs w:val="20"/>
                          </w:rPr>
                          <w:t>17.</w:t>
                        </w:r>
                        <w:r w:rsidRPr="00092584">
                          <w:rPr>
                            <w:rFonts w:ascii="Times New Roman" w:eastAsia="Times New Roman" w:hAnsi="Times New Roman" w:cs="Times New Roman"/>
                            <w:sz w:val="20"/>
                            <w:szCs w:val="20"/>
                          </w:rPr>
                          <w:t xml:space="preserve"> </w:t>
                        </w:r>
                        <w:r w:rsidRPr="00092584">
                          <w:rPr>
                            <w:rFonts w:ascii="Times New Roman" w:eastAsia="Times New Roman" w:hAnsi="Times New Roman" w:cs="Times New Roman"/>
                            <w:i/>
                            <w:sz w:val="20"/>
                            <w:szCs w:val="20"/>
                          </w:rPr>
                          <w:t>Averrhoa carambola</w:t>
                        </w:r>
                        <w:r w:rsidRPr="00092584">
                          <w:rPr>
                            <w:rFonts w:ascii="Times New Roman" w:eastAsia="Times New Roman" w:hAnsi="Times New Roman" w:cs="Times New Roman"/>
                            <w:sz w:val="20"/>
                            <w:szCs w:val="20"/>
                          </w:rPr>
                          <w:t xml:space="preserve"> L. (</w:t>
                        </w:r>
                        <w:r w:rsidRPr="00154FF5">
                          <w:rPr>
                            <w:rFonts w:ascii="Times New Roman" w:eastAsia="Times New Roman" w:hAnsi="Times New Roman" w:cs="Times New Roman"/>
                            <w:b/>
                            <w:sz w:val="20"/>
                            <w:szCs w:val="20"/>
                          </w:rPr>
                          <w:t>L.N.:</w:t>
                        </w:r>
                        <w:r w:rsidRPr="00092584">
                          <w:rPr>
                            <w:rFonts w:ascii="Times New Roman" w:eastAsia="Times New Roman" w:hAnsi="Times New Roman" w:cs="Times New Roman"/>
                            <w:sz w:val="20"/>
                            <w:szCs w:val="20"/>
                          </w:rPr>
                          <w:t xml:space="preserve"> Kordoi)</w:t>
                        </w:r>
                      </w:p>
                      <w:p w:rsidR="00F64AED" w:rsidRPr="00092584" w:rsidRDefault="00F64AED" w:rsidP="00B57741">
                        <w:pPr>
                          <w:autoSpaceDE w:val="0"/>
                          <w:autoSpaceDN w:val="0"/>
                          <w:adjustRightInd w:val="0"/>
                          <w:suppressOverlap/>
                          <w:jc w:val="both"/>
                          <w:rPr>
                            <w:rFonts w:ascii="Times New Roman" w:eastAsia="Times New Roman" w:hAnsi="Times New Roman" w:cs="Times New Roman"/>
                            <w:sz w:val="20"/>
                            <w:szCs w:val="20"/>
                          </w:rPr>
                        </w:pPr>
                        <w:r w:rsidRPr="00092584">
                          <w:rPr>
                            <w:rFonts w:ascii="Times New Roman" w:eastAsia="Times New Roman" w:hAnsi="Times New Roman" w:cs="Times New Roman"/>
                            <w:b/>
                            <w:sz w:val="20"/>
                            <w:szCs w:val="20"/>
                          </w:rPr>
                          <w:t>18.</w:t>
                        </w:r>
                        <w:r w:rsidRPr="00092584">
                          <w:rPr>
                            <w:rFonts w:ascii="Times New Roman" w:eastAsia="Times New Roman" w:hAnsi="Times New Roman" w:cs="Times New Roman"/>
                            <w:sz w:val="20"/>
                            <w:szCs w:val="20"/>
                          </w:rPr>
                          <w:t xml:space="preserve"> </w:t>
                        </w:r>
                        <w:r w:rsidRPr="00092584">
                          <w:rPr>
                            <w:rFonts w:ascii="Times New Roman" w:eastAsia="Times New Roman" w:hAnsi="Times New Roman" w:cs="Times New Roman"/>
                            <w:i/>
                            <w:sz w:val="20"/>
                            <w:szCs w:val="20"/>
                          </w:rPr>
                          <w:t>Azadirachta indica</w:t>
                        </w:r>
                        <w:r w:rsidRPr="00092584">
                          <w:rPr>
                            <w:rFonts w:ascii="Times New Roman" w:eastAsia="Times New Roman" w:hAnsi="Times New Roman" w:cs="Times New Roman"/>
                            <w:sz w:val="20"/>
                            <w:szCs w:val="20"/>
                          </w:rPr>
                          <w:t xml:space="preserve"> A.Juss. (</w:t>
                        </w:r>
                        <w:r w:rsidRPr="00154FF5">
                          <w:rPr>
                            <w:rFonts w:ascii="Times New Roman" w:eastAsia="Times New Roman" w:hAnsi="Times New Roman" w:cs="Times New Roman"/>
                            <w:b/>
                            <w:sz w:val="20"/>
                            <w:szCs w:val="20"/>
                          </w:rPr>
                          <w:t>L.N.:</w:t>
                        </w:r>
                        <w:r w:rsidRPr="00092584">
                          <w:rPr>
                            <w:rFonts w:ascii="Times New Roman" w:eastAsia="Times New Roman" w:hAnsi="Times New Roman" w:cs="Times New Roman"/>
                            <w:sz w:val="20"/>
                            <w:szCs w:val="20"/>
                          </w:rPr>
                          <w:t xml:space="preserve"> Neem, Veppai)</w:t>
                        </w:r>
                      </w:p>
                      <w:p w:rsidR="00F64AED" w:rsidRPr="00092584" w:rsidRDefault="00F64AED" w:rsidP="00B57741">
                        <w:pPr>
                          <w:autoSpaceDE w:val="0"/>
                          <w:autoSpaceDN w:val="0"/>
                          <w:adjustRightInd w:val="0"/>
                          <w:suppressOverlap/>
                          <w:jc w:val="both"/>
                          <w:rPr>
                            <w:rFonts w:ascii="Times New Roman" w:eastAsia="Times New Roman" w:hAnsi="Times New Roman" w:cs="Times New Roman"/>
                            <w:sz w:val="20"/>
                            <w:szCs w:val="20"/>
                          </w:rPr>
                        </w:pPr>
                        <w:r w:rsidRPr="00092584">
                          <w:rPr>
                            <w:rFonts w:ascii="Times New Roman" w:eastAsia="Times New Roman" w:hAnsi="Times New Roman" w:cs="Times New Roman"/>
                            <w:b/>
                            <w:sz w:val="20"/>
                            <w:szCs w:val="20"/>
                          </w:rPr>
                          <w:t>1</w:t>
                        </w:r>
                        <w:r w:rsidRPr="00092584">
                          <w:rPr>
                            <w:rFonts w:ascii="Times New Roman" w:eastAsia="Times New Roman" w:hAnsi="Times New Roman" w:cs="Times New Roman"/>
                            <w:b/>
                            <w:sz w:val="20"/>
                            <w:szCs w:val="20"/>
                            <w:shd w:val="clear" w:color="auto" w:fill="D9D9D9" w:themeFill="background1" w:themeFillShade="D9"/>
                          </w:rPr>
                          <w:t>9.</w:t>
                        </w:r>
                        <w:r w:rsidRPr="00092584">
                          <w:rPr>
                            <w:rFonts w:ascii="Times New Roman" w:eastAsia="Times New Roman" w:hAnsi="Times New Roman" w:cs="Times New Roman"/>
                            <w:sz w:val="20"/>
                            <w:szCs w:val="20"/>
                            <w:shd w:val="clear" w:color="auto" w:fill="D9D9D9" w:themeFill="background1" w:themeFillShade="D9"/>
                          </w:rPr>
                          <w:t xml:space="preserve"> </w:t>
                        </w:r>
                        <w:r w:rsidRPr="00092584">
                          <w:rPr>
                            <w:rFonts w:ascii="Times New Roman" w:hAnsi="Times New Roman" w:cs="Times New Roman"/>
                            <w:i/>
                            <w:sz w:val="20"/>
                            <w:szCs w:val="20"/>
                            <w:shd w:val="clear" w:color="auto" w:fill="D9D9D9" w:themeFill="background1" w:themeFillShade="D9"/>
                          </w:rPr>
                          <w:t>Balanites aegyptiaca</w:t>
                        </w:r>
                        <w:r w:rsidRPr="00092584">
                          <w:rPr>
                            <w:rFonts w:ascii="Times New Roman" w:hAnsi="Times New Roman" w:cs="Times New Roman"/>
                            <w:sz w:val="20"/>
                            <w:szCs w:val="20"/>
                            <w:shd w:val="clear" w:color="auto" w:fill="D9D9D9" w:themeFill="background1" w:themeFillShade="D9"/>
                          </w:rPr>
                          <w:t xml:space="preserve"> (L.) Delile </w:t>
                        </w:r>
                        <w:r w:rsidRPr="00092584">
                          <w:rPr>
                            <w:rFonts w:ascii="Times New Roman" w:eastAsia="Times New Roman" w:hAnsi="Times New Roman" w:cs="Times New Roman"/>
                            <w:sz w:val="20"/>
                            <w:szCs w:val="20"/>
                            <w:shd w:val="clear" w:color="auto" w:fill="D9D9D9" w:themeFill="background1" w:themeFillShade="D9"/>
                          </w:rPr>
                          <w:t>(</w:t>
                        </w:r>
                        <w:r w:rsidRPr="00154FF5">
                          <w:rPr>
                            <w:rFonts w:ascii="Times New Roman" w:eastAsia="Times New Roman" w:hAnsi="Times New Roman" w:cs="Times New Roman"/>
                            <w:b/>
                            <w:sz w:val="20"/>
                            <w:szCs w:val="20"/>
                            <w:shd w:val="clear" w:color="auto" w:fill="D9D9D9" w:themeFill="background1" w:themeFillShade="D9"/>
                          </w:rPr>
                          <w:t>L</w:t>
                        </w:r>
                        <w:r w:rsidRPr="00154FF5">
                          <w:rPr>
                            <w:rFonts w:ascii="Times New Roman" w:eastAsia="Times New Roman" w:hAnsi="Times New Roman" w:cs="Times New Roman"/>
                            <w:b/>
                            <w:sz w:val="20"/>
                            <w:szCs w:val="20"/>
                          </w:rPr>
                          <w:t>.N.:</w:t>
                        </w:r>
                        <w:r w:rsidRPr="00092584">
                          <w:rPr>
                            <w:rFonts w:ascii="Times New Roman" w:eastAsia="Times New Roman" w:hAnsi="Times New Roman" w:cs="Times New Roman"/>
                            <w:sz w:val="20"/>
                            <w:szCs w:val="20"/>
                          </w:rPr>
                          <w:t>Hingod, Hingot)</w:t>
                        </w:r>
                      </w:p>
                      <w:p w:rsidR="00F64AED" w:rsidRPr="00092584" w:rsidRDefault="00F64AED" w:rsidP="00B57741">
                        <w:pPr>
                          <w:autoSpaceDE w:val="0"/>
                          <w:autoSpaceDN w:val="0"/>
                          <w:adjustRightInd w:val="0"/>
                          <w:suppressOverlap/>
                          <w:jc w:val="both"/>
                          <w:rPr>
                            <w:rFonts w:ascii="Times New Roman" w:eastAsia="Times New Roman" w:hAnsi="Times New Roman" w:cs="Times New Roman"/>
                            <w:sz w:val="20"/>
                            <w:szCs w:val="20"/>
                          </w:rPr>
                        </w:pPr>
                        <w:r w:rsidRPr="00092584">
                          <w:rPr>
                            <w:rFonts w:ascii="Times New Roman" w:eastAsia="Times New Roman" w:hAnsi="Times New Roman" w:cs="Times New Roman"/>
                            <w:b/>
                            <w:sz w:val="20"/>
                            <w:szCs w:val="20"/>
                          </w:rPr>
                          <w:t>20.</w:t>
                        </w:r>
                        <w:r w:rsidRPr="00092584">
                          <w:rPr>
                            <w:rFonts w:ascii="Times New Roman" w:eastAsia="Times New Roman" w:hAnsi="Times New Roman" w:cs="Times New Roman"/>
                            <w:sz w:val="20"/>
                            <w:szCs w:val="20"/>
                          </w:rPr>
                          <w:t xml:space="preserve"> </w:t>
                        </w:r>
                        <w:r w:rsidRPr="00092584">
                          <w:rPr>
                            <w:rFonts w:ascii="Times New Roman" w:eastAsia="Times New Roman" w:hAnsi="Times New Roman" w:cs="Times New Roman"/>
                            <w:i/>
                            <w:sz w:val="20"/>
                            <w:szCs w:val="20"/>
                          </w:rPr>
                          <w:t>Bauhinia racemosa</w:t>
                        </w:r>
                        <w:r w:rsidRPr="00092584">
                          <w:rPr>
                            <w:rFonts w:ascii="Times New Roman" w:eastAsia="Times New Roman" w:hAnsi="Times New Roman" w:cs="Times New Roman"/>
                            <w:sz w:val="20"/>
                            <w:szCs w:val="20"/>
                          </w:rPr>
                          <w:t xml:space="preserve"> Vahl. (</w:t>
                        </w:r>
                        <w:r w:rsidRPr="00154FF5">
                          <w:rPr>
                            <w:rFonts w:ascii="Times New Roman" w:eastAsia="Times New Roman" w:hAnsi="Times New Roman" w:cs="Times New Roman"/>
                            <w:b/>
                            <w:sz w:val="20"/>
                            <w:szCs w:val="20"/>
                          </w:rPr>
                          <w:t>L.N.:</w:t>
                        </w:r>
                        <w:r w:rsidRPr="00092584">
                          <w:rPr>
                            <w:rFonts w:ascii="Times New Roman" w:eastAsia="Times New Roman" w:hAnsi="Times New Roman" w:cs="Times New Roman"/>
                            <w:sz w:val="20"/>
                            <w:szCs w:val="20"/>
                          </w:rPr>
                          <w:t xml:space="preserve"> Boga Kanchan, Jhinjheri, Banraji)</w:t>
                        </w:r>
                      </w:p>
                      <w:p w:rsidR="00F64AED" w:rsidRPr="00092584" w:rsidRDefault="00F64AED" w:rsidP="00B57741">
                        <w:pPr>
                          <w:autoSpaceDE w:val="0"/>
                          <w:autoSpaceDN w:val="0"/>
                          <w:adjustRightInd w:val="0"/>
                          <w:suppressOverlap/>
                          <w:jc w:val="both"/>
                          <w:rPr>
                            <w:rFonts w:ascii="Times New Roman" w:eastAsia="Times New Roman" w:hAnsi="Times New Roman" w:cs="Times New Roman"/>
                            <w:sz w:val="20"/>
                            <w:szCs w:val="20"/>
                          </w:rPr>
                        </w:pPr>
                        <w:r w:rsidRPr="00092584">
                          <w:rPr>
                            <w:rFonts w:ascii="Times New Roman" w:eastAsia="Times New Roman" w:hAnsi="Times New Roman" w:cs="Times New Roman"/>
                            <w:b/>
                            <w:sz w:val="20"/>
                            <w:szCs w:val="20"/>
                          </w:rPr>
                          <w:t>21.</w:t>
                        </w:r>
                        <w:r w:rsidRPr="00092584">
                          <w:rPr>
                            <w:rFonts w:ascii="Times New Roman" w:eastAsia="Times New Roman" w:hAnsi="Times New Roman" w:cs="Times New Roman"/>
                            <w:sz w:val="20"/>
                            <w:szCs w:val="20"/>
                          </w:rPr>
                          <w:t xml:space="preserve"> </w:t>
                        </w:r>
                        <w:r w:rsidRPr="00092584">
                          <w:rPr>
                            <w:rFonts w:ascii="Times New Roman" w:eastAsia="Times New Roman" w:hAnsi="Times New Roman" w:cs="Times New Roman"/>
                            <w:i/>
                            <w:sz w:val="20"/>
                            <w:szCs w:val="20"/>
                          </w:rPr>
                          <w:t>Bauhinia tomentosa</w:t>
                        </w:r>
                        <w:r w:rsidRPr="00092584">
                          <w:rPr>
                            <w:rFonts w:ascii="Times New Roman" w:eastAsia="Times New Roman" w:hAnsi="Times New Roman" w:cs="Times New Roman"/>
                            <w:sz w:val="20"/>
                            <w:szCs w:val="20"/>
                          </w:rPr>
                          <w:t xml:space="preserve"> L. (</w:t>
                        </w:r>
                        <w:r w:rsidRPr="00154FF5">
                          <w:rPr>
                            <w:rFonts w:ascii="Times New Roman" w:eastAsia="Times New Roman" w:hAnsi="Times New Roman" w:cs="Times New Roman"/>
                            <w:b/>
                            <w:sz w:val="20"/>
                            <w:szCs w:val="20"/>
                          </w:rPr>
                          <w:t>L.N.:</w:t>
                        </w:r>
                        <w:r w:rsidRPr="00092584">
                          <w:rPr>
                            <w:rFonts w:ascii="Times New Roman" w:eastAsia="Times New Roman" w:hAnsi="Times New Roman" w:cs="Times New Roman"/>
                            <w:sz w:val="20"/>
                            <w:szCs w:val="20"/>
                          </w:rPr>
                          <w:t xml:space="preserve"> Iruvatchi, Mandara)</w:t>
                        </w:r>
                      </w:p>
                      <w:p w:rsidR="00F64AED" w:rsidRPr="00092584" w:rsidRDefault="00F64AED" w:rsidP="00B57741">
                        <w:pPr>
                          <w:autoSpaceDE w:val="0"/>
                          <w:autoSpaceDN w:val="0"/>
                          <w:adjustRightInd w:val="0"/>
                          <w:suppressOverlap/>
                          <w:jc w:val="both"/>
                          <w:rPr>
                            <w:rFonts w:ascii="Times New Roman" w:eastAsia="Times New Roman" w:hAnsi="Times New Roman" w:cs="Times New Roman"/>
                            <w:sz w:val="20"/>
                            <w:szCs w:val="20"/>
                          </w:rPr>
                        </w:pPr>
                        <w:r w:rsidRPr="00092584">
                          <w:rPr>
                            <w:rFonts w:ascii="Times New Roman" w:eastAsia="Times New Roman" w:hAnsi="Times New Roman" w:cs="Times New Roman"/>
                            <w:b/>
                            <w:sz w:val="20"/>
                            <w:szCs w:val="20"/>
                          </w:rPr>
                          <w:t>22.</w:t>
                        </w:r>
                        <w:r w:rsidRPr="00092584">
                          <w:rPr>
                            <w:rFonts w:ascii="Times New Roman" w:eastAsia="Times New Roman" w:hAnsi="Times New Roman" w:cs="Times New Roman"/>
                            <w:sz w:val="20"/>
                            <w:szCs w:val="20"/>
                          </w:rPr>
                          <w:t xml:space="preserve"> </w:t>
                        </w:r>
                        <w:r w:rsidRPr="00092584">
                          <w:rPr>
                            <w:rFonts w:ascii="Times New Roman" w:eastAsia="Times New Roman" w:hAnsi="Times New Roman" w:cs="Times New Roman"/>
                            <w:i/>
                            <w:sz w:val="20"/>
                            <w:szCs w:val="20"/>
                          </w:rPr>
                          <w:t>Berberis aristata</w:t>
                        </w:r>
                        <w:r w:rsidRPr="00092584">
                          <w:rPr>
                            <w:rFonts w:ascii="Times New Roman" w:eastAsia="Times New Roman" w:hAnsi="Times New Roman" w:cs="Times New Roman"/>
                            <w:sz w:val="20"/>
                            <w:szCs w:val="20"/>
                          </w:rPr>
                          <w:t xml:space="preserve"> DC. (</w:t>
                        </w:r>
                        <w:r w:rsidRPr="00154FF5">
                          <w:rPr>
                            <w:rFonts w:ascii="Times New Roman" w:eastAsia="Times New Roman" w:hAnsi="Times New Roman" w:cs="Times New Roman"/>
                            <w:sz w:val="20"/>
                            <w:szCs w:val="20"/>
                          </w:rPr>
                          <w:t>L.N.:</w:t>
                        </w:r>
                        <w:r w:rsidRPr="00092584">
                          <w:rPr>
                            <w:rFonts w:ascii="Times New Roman" w:eastAsia="Times New Roman" w:hAnsi="Times New Roman" w:cs="Times New Roman"/>
                            <w:sz w:val="20"/>
                            <w:szCs w:val="20"/>
                          </w:rPr>
                          <w:t xml:space="preserve"> Kasmal)</w:t>
                        </w:r>
                      </w:p>
                      <w:p w:rsidR="00F64AED" w:rsidRPr="00092584" w:rsidRDefault="00F64AED" w:rsidP="00B57741">
                        <w:pPr>
                          <w:autoSpaceDE w:val="0"/>
                          <w:autoSpaceDN w:val="0"/>
                          <w:adjustRightInd w:val="0"/>
                          <w:suppressOverlap/>
                          <w:jc w:val="both"/>
                          <w:rPr>
                            <w:rFonts w:ascii="Times New Roman" w:eastAsia="Times New Roman" w:hAnsi="Times New Roman" w:cs="Times New Roman"/>
                            <w:sz w:val="20"/>
                            <w:szCs w:val="20"/>
                          </w:rPr>
                        </w:pPr>
                        <w:r w:rsidRPr="00092584">
                          <w:rPr>
                            <w:rFonts w:ascii="Times New Roman" w:eastAsia="Times New Roman" w:hAnsi="Times New Roman" w:cs="Times New Roman"/>
                            <w:b/>
                            <w:sz w:val="20"/>
                            <w:szCs w:val="20"/>
                          </w:rPr>
                          <w:t>23.</w:t>
                        </w:r>
                        <w:r w:rsidRPr="00092584">
                          <w:rPr>
                            <w:rFonts w:ascii="Times New Roman" w:eastAsia="Times New Roman" w:hAnsi="Times New Roman" w:cs="Times New Roman"/>
                            <w:sz w:val="20"/>
                            <w:szCs w:val="20"/>
                          </w:rPr>
                          <w:t xml:space="preserve"> </w:t>
                        </w:r>
                        <w:r w:rsidRPr="00092584">
                          <w:rPr>
                            <w:rFonts w:ascii="Times New Roman" w:eastAsia="Times New Roman" w:hAnsi="Times New Roman" w:cs="Times New Roman"/>
                            <w:i/>
                            <w:sz w:val="20"/>
                            <w:szCs w:val="20"/>
                          </w:rPr>
                          <w:t>Buchanania lanzan</w:t>
                        </w:r>
                        <w:r w:rsidRPr="00092584">
                          <w:rPr>
                            <w:rFonts w:ascii="Times New Roman" w:eastAsia="Times New Roman" w:hAnsi="Times New Roman" w:cs="Times New Roman"/>
                            <w:sz w:val="20"/>
                            <w:szCs w:val="20"/>
                          </w:rPr>
                          <w:t xml:space="preserve"> Spreng. (</w:t>
                        </w:r>
                        <w:r w:rsidRPr="00154FF5">
                          <w:rPr>
                            <w:rFonts w:ascii="Times New Roman" w:eastAsia="Times New Roman" w:hAnsi="Times New Roman" w:cs="Times New Roman"/>
                            <w:b/>
                            <w:sz w:val="20"/>
                            <w:szCs w:val="20"/>
                          </w:rPr>
                          <w:t>L.N.:</w:t>
                        </w:r>
                        <w:r w:rsidRPr="00092584">
                          <w:rPr>
                            <w:rFonts w:ascii="Times New Roman" w:eastAsia="Times New Roman" w:hAnsi="Times New Roman" w:cs="Times New Roman"/>
                            <w:sz w:val="20"/>
                            <w:szCs w:val="20"/>
                          </w:rPr>
                          <w:t xml:space="preserve"> Achar, Piyar, Priyaluvu, Char, Chironjee)</w:t>
                        </w:r>
                      </w:p>
                      <w:p w:rsidR="00F64AED" w:rsidRPr="00092584" w:rsidRDefault="00F64AED" w:rsidP="00B57741">
                        <w:pPr>
                          <w:autoSpaceDE w:val="0"/>
                          <w:autoSpaceDN w:val="0"/>
                          <w:adjustRightInd w:val="0"/>
                          <w:suppressOverlap/>
                          <w:jc w:val="both"/>
                          <w:rPr>
                            <w:rFonts w:ascii="Times New Roman" w:eastAsia="Times New Roman" w:hAnsi="Times New Roman" w:cs="Times New Roman"/>
                            <w:sz w:val="20"/>
                            <w:szCs w:val="20"/>
                          </w:rPr>
                        </w:pPr>
                        <w:r w:rsidRPr="00092584">
                          <w:rPr>
                            <w:rFonts w:ascii="Times New Roman" w:eastAsia="Times New Roman" w:hAnsi="Times New Roman" w:cs="Times New Roman"/>
                            <w:b/>
                            <w:sz w:val="20"/>
                            <w:szCs w:val="20"/>
                          </w:rPr>
                          <w:t>24.</w:t>
                        </w:r>
                        <w:r w:rsidRPr="00092584">
                          <w:rPr>
                            <w:rFonts w:ascii="Times New Roman" w:eastAsia="Times New Roman" w:hAnsi="Times New Roman" w:cs="Times New Roman"/>
                            <w:sz w:val="20"/>
                            <w:szCs w:val="20"/>
                          </w:rPr>
                          <w:t xml:space="preserve"> </w:t>
                        </w:r>
                        <w:r w:rsidRPr="00092584">
                          <w:rPr>
                            <w:rFonts w:ascii="Times New Roman" w:eastAsia="Times New Roman" w:hAnsi="Times New Roman" w:cs="Times New Roman"/>
                            <w:i/>
                            <w:sz w:val="20"/>
                            <w:szCs w:val="20"/>
                          </w:rPr>
                          <w:t>Calamus floribundus</w:t>
                        </w:r>
                        <w:r w:rsidRPr="00092584">
                          <w:rPr>
                            <w:rFonts w:ascii="Times New Roman" w:eastAsia="Times New Roman" w:hAnsi="Times New Roman" w:cs="Times New Roman"/>
                            <w:sz w:val="20"/>
                            <w:szCs w:val="20"/>
                          </w:rPr>
                          <w:t xml:space="preserve"> Griff. (</w:t>
                        </w:r>
                        <w:r w:rsidRPr="00154FF5">
                          <w:rPr>
                            <w:rFonts w:ascii="Times New Roman" w:eastAsia="Times New Roman" w:hAnsi="Times New Roman" w:cs="Times New Roman"/>
                            <w:b/>
                            <w:sz w:val="20"/>
                            <w:szCs w:val="20"/>
                          </w:rPr>
                          <w:t>L.N.:</w:t>
                        </w:r>
                        <w:r w:rsidRPr="00092584">
                          <w:rPr>
                            <w:rFonts w:ascii="Times New Roman" w:eastAsia="Times New Roman" w:hAnsi="Times New Roman" w:cs="Times New Roman"/>
                            <w:sz w:val="20"/>
                            <w:szCs w:val="20"/>
                          </w:rPr>
                          <w:t xml:space="preserve"> Jati bet)</w:t>
                        </w:r>
                      </w:p>
                      <w:p w:rsidR="00F64AED" w:rsidRPr="00092584" w:rsidRDefault="00F64AED" w:rsidP="00B57741">
                        <w:pPr>
                          <w:autoSpaceDE w:val="0"/>
                          <w:autoSpaceDN w:val="0"/>
                          <w:adjustRightInd w:val="0"/>
                          <w:suppressOverlap/>
                          <w:jc w:val="both"/>
                          <w:rPr>
                            <w:rFonts w:ascii="Times New Roman" w:eastAsia="Times New Roman" w:hAnsi="Times New Roman" w:cs="Times New Roman"/>
                            <w:sz w:val="20"/>
                            <w:szCs w:val="20"/>
                          </w:rPr>
                        </w:pPr>
                        <w:r w:rsidRPr="00092584">
                          <w:rPr>
                            <w:rFonts w:ascii="Times New Roman" w:eastAsia="Times New Roman" w:hAnsi="Times New Roman" w:cs="Times New Roman"/>
                            <w:b/>
                            <w:sz w:val="20"/>
                            <w:szCs w:val="20"/>
                          </w:rPr>
                          <w:t>25.</w:t>
                        </w:r>
                        <w:r w:rsidRPr="00092584">
                          <w:rPr>
                            <w:rFonts w:ascii="Times New Roman" w:eastAsia="Times New Roman" w:hAnsi="Times New Roman" w:cs="Times New Roman"/>
                            <w:sz w:val="20"/>
                            <w:szCs w:val="20"/>
                          </w:rPr>
                          <w:t xml:space="preserve"> </w:t>
                        </w:r>
                        <w:r w:rsidRPr="00092584">
                          <w:rPr>
                            <w:rFonts w:ascii="Times New Roman" w:eastAsia="Times New Roman" w:hAnsi="Times New Roman" w:cs="Times New Roman"/>
                            <w:i/>
                            <w:sz w:val="20"/>
                            <w:szCs w:val="20"/>
                          </w:rPr>
                          <w:t>Calotropis procera</w:t>
                        </w:r>
                        <w:r w:rsidRPr="00092584">
                          <w:rPr>
                            <w:rFonts w:ascii="Times New Roman" w:eastAsia="Times New Roman" w:hAnsi="Times New Roman" w:cs="Times New Roman"/>
                            <w:sz w:val="20"/>
                            <w:szCs w:val="20"/>
                          </w:rPr>
                          <w:t xml:space="preserve"> (Aiton) W.T.Aiton (</w:t>
                        </w:r>
                        <w:r w:rsidRPr="00154FF5">
                          <w:rPr>
                            <w:rFonts w:ascii="Times New Roman" w:eastAsia="Times New Roman" w:hAnsi="Times New Roman" w:cs="Times New Roman"/>
                            <w:b/>
                            <w:sz w:val="20"/>
                            <w:szCs w:val="20"/>
                          </w:rPr>
                          <w:t>L.N.:</w:t>
                        </w:r>
                        <w:r w:rsidRPr="00092584">
                          <w:rPr>
                            <w:rFonts w:ascii="Times New Roman" w:eastAsia="Times New Roman" w:hAnsi="Times New Roman" w:cs="Times New Roman"/>
                            <w:sz w:val="20"/>
                            <w:szCs w:val="20"/>
                          </w:rPr>
                          <w:t xml:space="preserve"> Aak)</w:t>
                        </w:r>
                      </w:p>
                      <w:p w:rsidR="00F64AED" w:rsidRPr="00092584" w:rsidRDefault="00F64AED" w:rsidP="00B57741">
                        <w:pPr>
                          <w:autoSpaceDE w:val="0"/>
                          <w:autoSpaceDN w:val="0"/>
                          <w:adjustRightInd w:val="0"/>
                          <w:suppressOverlap/>
                          <w:jc w:val="both"/>
                          <w:rPr>
                            <w:rFonts w:ascii="Times New Roman" w:eastAsia="Times New Roman" w:hAnsi="Times New Roman" w:cs="Times New Roman"/>
                            <w:sz w:val="20"/>
                            <w:szCs w:val="20"/>
                          </w:rPr>
                        </w:pPr>
                        <w:r w:rsidRPr="00092584">
                          <w:rPr>
                            <w:rFonts w:ascii="Times New Roman" w:eastAsia="Times New Roman" w:hAnsi="Times New Roman" w:cs="Times New Roman"/>
                            <w:b/>
                            <w:sz w:val="20"/>
                            <w:szCs w:val="20"/>
                          </w:rPr>
                          <w:t>26.</w:t>
                        </w:r>
                        <w:r w:rsidRPr="00092584">
                          <w:rPr>
                            <w:rFonts w:ascii="Times New Roman" w:eastAsia="Times New Roman" w:hAnsi="Times New Roman" w:cs="Times New Roman"/>
                            <w:sz w:val="20"/>
                            <w:szCs w:val="20"/>
                          </w:rPr>
                          <w:t xml:space="preserve"> </w:t>
                        </w:r>
                        <w:r w:rsidRPr="00092584">
                          <w:rPr>
                            <w:rFonts w:ascii="Times New Roman" w:eastAsia="Times New Roman" w:hAnsi="Times New Roman" w:cs="Times New Roman"/>
                            <w:i/>
                            <w:sz w:val="20"/>
                            <w:szCs w:val="20"/>
                          </w:rPr>
                          <w:t xml:space="preserve">Carissa carandas </w:t>
                        </w:r>
                        <w:r w:rsidRPr="00092584">
                          <w:rPr>
                            <w:rFonts w:ascii="Times New Roman" w:eastAsia="Times New Roman" w:hAnsi="Times New Roman" w:cs="Times New Roman"/>
                            <w:sz w:val="20"/>
                            <w:szCs w:val="20"/>
                          </w:rPr>
                          <w:t>L. (</w:t>
                        </w:r>
                        <w:r w:rsidRPr="00154FF5">
                          <w:rPr>
                            <w:rFonts w:ascii="Times New Roman" w:eastAsia="Times New Roman" w:hAnsi="Times New Roman" w:cs="Times New Roman"/>
                            <w:b/>
                            <w:sz w:val="20"/>
                            <w:szCs w:val="20"/>
                          </w:rPr>
                          <w:t>L.N.:</w:t>
                        </w:r>
                        <w:r w:rsidRPr="00092584">
                          <w:rPr>
                            <w:rFonts w:ascii="Times New Roman" w:eastAsia="Times New Roman" w:hAnsi="Times New Roman" w:cs="Times New Roman"/>
                            <w:sz w:val="20"/>
                            <w:szCs w:val="20"/>
                          </w:rPr>
                          <w:t xml:space="preserve"> Karonda)</w:t>
                        </w:r>
                      </w:p>
                      <w:p w:rsidR="00F64AED" w:rsidRPr="00092584" w:rsidRDefault="00F64AED" w:rsidP="00B57741">
                        <w:pPr>
                          <w:autoSpaceDE w:val="0"/>
                          <w:autoSpaceDN w:val="0"/>
                          <w:adjustRightInd w:val="0"/>
                          <w:suppressOverlap/>
                          <w:jc w:val="both"/>
                          <w:rPr>
                            <w:rFonts w:ascii="Times New Roman" w:eastAsia="Times New Roman" w:hAnsi="Times New Roman" w:cs="Times New Roman"/>
                            <w:sz w:val="20"/>
                            <w:szCs w:val="20"/>
                          </w:rPr>
                        </w:pPr>
                        <w:r w:rsidRPr="00092584">
                          <w:rPr>
                            <w:rFonts w:ascii="Times New Roman" w:eastAsia="Times New Roman" w:hAnsi="Times New Roman" w:cs="Times New Roman"/>
                            <w:b/>
                            <w:sz w:val="20"/>
                            <w:szCs w:val="20"/>
                          </w:rPr>
                          <w:t>27.</w:t>
                        </w:r>
                        <w:r w:rsidRPr="00092584">
                          <w:rPr>
                            <w:rFonts w:ascii="Times New Roman" w:eastAsia="Times New Roman" w:hAnsi="Times New Roman" w:cs="Times New Roman"/>
                            <w:sz w:val="20"/>
                            <w:szCs w:val="20"/>
                          </w:rPr>
                          <w:t xml:space="preserve"> </w:t>
                        </w:r>
                        <w:r w:rsidRPr="00092584">
                          <w:rPr>
                            <w:rFonts w:ascii="Times New Roman" w:eastAsia="Times New Roman" w:hAnsi="Times New Roman" w:cs="Times New Roman"/>
                            <w:i/>
                            <w:sz w:val="20"/>
                            <w:szCs w:val="20"/>
                          </w:rPr>
                          <w:t>Cassia fistula</w:t>
                        </w:r>
                        <w:r w:rsidRPr="00092584">
                          <w:rPr>
                            <w:rFonts w:ascii="Times New Roman" w:eastAsia="Times New Roman" w:hAnsi="Times New Roman" w:cs="Times New Roman"/>
                            <w:sz w:val="20"/>
                            <w:szCs w:val="20"/>
                          </w:rPr>
                          <w:t xml:space="preserve"> L. (</w:t>
                        </w:r>
                        <w:r w:rsidRPr="00154FF5">
                          <w:rPr>
                            <w:rFonts w:ascii="Times New Roman" w:eastAsia="Times New Roman" w:hAnsi="Times New Roman" w:cs="Times New Roman"/>
                            <w:b/>
                            <w:sz w:val="20"/>
                            <w:szCs w:val="20"/>
                          </w:rPr>
                          <w:t>L.N.:</w:t>
                        </w:r>
                        <w:r w:rsidRPr="00092584">
                          <w:rPr>
                            <w:rFonts w:ascii="Times New Roman" w:eastAsia="Times New Roman" w:hAnsi="Times New Roman" w:cs="Times New Roman"/>
                            <w:sz w:val="20"/>
                            <w:szCs w:val="20"/>
                          </w:rPr>
                          <w:t xml:space="preserve"> Amaltas, Sonalu, Garmado, Garmaro, Chahui, Sunari, Ngaingaw, Konrai, Kakke)</w:t>
                        </w:r>
                      </w:p>
                      <w:p w:rsidR="00F64AED" w:rsidRPr="00092584" w:rsidRDefault="00F64AED" w:rsidP="00B57741">
                        <w:pPr>
                          <w:autoSpaceDE w:val="0"/>
                          <w:autoSpaceDN w:val="0"/>
                          <w:adjustRightInd w:val="0"/>
                          <w:suppressOverlap/>
                          <w:jc w:val="both"/>
                          <w:rPr>
                            <w:rFonts w:ascii="Times New Roman" w:eastAsia="Times New Roman" w:hAnsi="Times New Roman" w:cs="Times New Roman"/>
                            <w:sz w:val="20"/>
                            <w:szCs w:val="20"/>
                          </w:rPr>
                        </w:pPr>
                        <w:r w:rsidRPr="00092584">
                          <w:rPr>
                            <w:rFonts w:ascii="Times New Roman" w:eastAsia="Times New Roman" w:hAnsi="Times New Roman" w:cs="Times New Roman"/>
                            <w:b/>
                            <w:sz w:val="20"/>
                            <w:szCs w:val="20"/>
                          </w:rPr>
                          <w:t>28.</w:t>
                        </w:r>
                        <w:r w:rsidRPr="00092584">
                          <w:rPr>
                            <w:rFonts w:ascii="Times New Roman" w:eastAsia="Times New Roman" w:hAnsi="Times New Roman" w:cs="Times New Roman"/>
                            <w:sz w:val="20"/>
                            <w:szCs w:val="20"/>
                          </w:rPr>
                          <w:t xml:space="preserve"> </w:t>
                        </w:r>
                        <w:r w:rsidRPr="00092584">
                          <w:rPr>
                            <w:rFonts w:ascii="Times New Roman" w:eastAsia="Times New Roman" w:hAnsi="Times New Roman" w:cs="Times New Roman"/>
                            <w:i/>
                            <w:sz w:val="20"/>
                            <w:szCs w:val="20"/>
                          </w:rPr>
                          <w:t>Cassia siamea</w:t>
                        </w:r>
                        <w:r w:rsidRPr="00092584">
                          <w:rPr>
                            <w:rFonts w:ascii="Times New Roman" w:eastAsia="Times New Roman" w:hAnsi="Times New Roman" w:cs="Times New Roman"/>
                            <w:sz w:val="20"/>
                            <w:szCs w:val="20"/>
                          </w:rPr>
                          <w:t xml:space="preserve"> Lam. (</w:t>
                        </w:r>
                        <w:r w:rsidRPr="00154FF5">
                          <w:rPr>
                            <w:rFonts w:ascii="Times New Roman" w:eastAsia="Times New Roman" w:hAnsi="Times New Roman" w:cs="Times New Roman"/>
                            <w:b/>
                            <w:sz w:val="20"/>
                            <w:szCs w:val="20"/>
                          </w:rPr>
                          <w:t>L.N.:</w:t>
                        </w:r>
                        <w:r w:rsidRPr="00092584">
                          <w:rPr>
                            <w:rFonts w:ascii="Times New Roman" w:eastAsia="Times New Roman" w:hAnsi="Times New Roman" w:cs="Times New Roman"/>
                            <w:sz w:val="20"/>
                            <w:szCs w:val="20"/>
                          </w:rPr>
                          <w:t xml:space="preserve"> Chakundi)</w:t>
                        </w:r>
                      </w:p>
                      <w:p w:rsidR="00F64AED" w:rsidRPr="00092584" w:rsidRDefault="00F64AED" w:rsidP="00B57741">
                        <w:pPr>
                          <w:autoSpaceDE w:val="0"/>
                          <w:autoSpaceDN w:val="0"/>
                          <w:adjustRightInd w:val="0"/>
                          <w:jc w:val="both"/>
                          <w:rPr>
                            <w:rFonts w:ascii="Times New Roman" w:eastAsia="Times New Roman" w:hAnsi="Times New Roman" w:cs="Times New Roman"/>
                            <w:sz w:val="24"/>
                            <w:szCs w:val="24"/>
                          </w:rPr>
                        </w:pPr>
                        <w:r w:rsidRPr="00092584">
                          <w:rPr>
                            <w:rFonts w:ascii="Times New Roman" w:eastAsia="Times New Roman" w:hAnsi="Times New Roman" w:cs="Times New Roman"/>
                            <w:b/>
                            <w:sz w:val="20"/>
                            <w:szCs w:val="20"/>
                            <w:shd w:val="clear" w:color="auto" w:fill="D9D9D9" w:themeFill="background1" w:themeFillShade="D9"/>
                          </w:rPr>
                          <w:t>29.</w:t>
                        </w:r>
                        <w:r w:rsidRPr="00092584">
                          <w:rPr>
                            <w:rFonts w:ascii="Times New Roman" w:eastAsia="Times New Roman" w:hAnsi="Times New Roman" w:cs="Times New Roman"/>
                            <w:sz w:val="20"/>
                            <w:szCs w:val="20"/>
                            <w:shd w:val="clear" w:color="auto" w:fill="D9D9D9" w:themeFill="background1" w:themeFillShade="D9"/>
                          </w:rPr>
                          <w:t xml:space="preserve"> </w:t>
                        </w:r>
                        <w:r w:rsidRPr="00092584">
                          <w:rPr>
                            <w:rStyle w:val="Emphasis"/>
                            <w:rFonts w:ascii="Times New Roman" w:hAnsi="Times New Roman" w:cs="Times New Roman"/>
                            <w:bCs/>
                            <w:sz w:val="20"/>
                            <w:szCs w:val="20"/>
                            <w:shd w:val="clear" w:color="auto" w:fill="D9D9D9" w:themeFill="background1" w:themeFillShade="D9"/>
                          </w:rPr>
                          <w:t xml:space="preserve">Commiphora wightii (Arn.) Bhandari </w:t>
                        </w:r>
                        <w:r w:rsidRPr="00092584">
                          <w:rPr>
                            <w:rFonts w:ascii="Times New Roman" w:eastAsia="Times New Roman" w:hAnsi="Times New Roman" w:cs="Times New Roman"/>
                            <w:sz w:val="20"/>
                            <w:szCs w:val="20"/>
                            <w:shd w:val="clear" w:color="auto" w:fill="D9D9D9" w:themeFill="background1" w:themeFillShade="D9"/>
                          </w:rPr>
                          <w:t>(</w:t>
                        </w:r>
                        <w:r w:rsidRPr="00154FF5">
                          <w:rPr>
                            <w:rFonts w:ascii="Times New Roman" w:eastAsia="Times New Roman" w:hAnsi="Times New Roman" w:cs="Times New Roman"/>
                            <w:b/>
                            <w:sz w:val="20"/>
                            <w:szCs w:val="20"/>
                            <w:shd w:val="clear" w:color="auto" w:fill="D9D9D9" w:themeFill="background1" w:themeFillShade="D9"/>
                          </w:rPr>
                          <w:t>L</w:t>
                        </w:r>
                        <w:r w:rsidRPr="00154FF5">
                          <w:rPr>
                            <w:rFonts w:ascii="Times New Roman" w:eastAsia="Times New Roman" w:hAnsi="Times New Roman" w:cs="Times New Roman"/>
                            <w:b/>
                            <w:sz w:val="20"/>
                            <w:szCs w:val="20"/>
                          </w:rPr>
                          <w:t>.N.:</w:t>
                        </w:r>
                        <w:r w:rsidRPr="00092584">
                          <w:rPr>
                            <w:rFonts w:ascii="Times New Roman" w:eastAsia="Times New Roman" w:hAnsi="Times New Roman" w:cs="Times New Roman"/>
                            <w:sz w:val="20"/>
                            <w:szCs w:val="20"/>
                          </w:rPr>
                          <w:t xml:space="preserve"> Guggal) </w:t>
                        </w:r>
                      </w:p>
                      <w:p w:rsidR="00F64AED" w:rsidRPr="00092584" w:rsidRDefault="00F64AED" w:rsidP="00B57741">
                        <w:pPr>
                          <w:autoSpaceDE w:val="0"/>
                          <w:autoSpaceDN w:val="0"/>
                          <w:adjustRightInd w:val="0"/>
                          <w:jc w:val="both"/>
                          <w:rPr>
                            <w:rFonts w:ascii="Times New Roman" w:eastAsia="Times New Roman" w:hAnsi="Times New Roman" w:cs="Times New Roman"/>
                            <w:sz w:val="24"/>
                            <w:szCs w:val="24"/>
                          </w:rPr>
                        </w:pPr>
                        <w:r w:rsidRPr="00092584">
                          <w:rPr>
                            <w:rFonts w:ascii="Times New Roman" w:eastAsia="Times New Roman" w:hAnsi="Times New Roman" w:cs="Times New Roman"/>
                            <w:b/>
                            <w:sz w:val="20"/>
                            <w:szCs w:val="20"/>
                          </w:rPr>
                          <w:t>30.</w:t>
                        </w:r>
                        <w:r w:rsidRPr="00092584">
                          <w:rPr>
                            <w:rFonts w:ascii="Times New Roman" w:eastAsia="Times New Roman" w:hAnsi="Times New Roman" w:cs="Times New Roman"/>
                            <w:sz w:val="20"/>
                            <w:szCs w:val="20"/>
                          </w:rPr>
                          <w:t xml:space="preserve"> </w:t>
                        </w:r>
                        <w:r w:rsidRPr="00092584">
                          <w:rPr>
                            <w:rFonts w:ascii="Times New Roman" w:eastAsia="Times New Roman" w:hAnsi="Times New Roman" w:cs="Times New Roman"/>
                            <w:i/>
                            <w:sz w:val="20"/>
                            <w:szCs w:val="20"/>
                          </w:rPr>
                          <w:t>Convolvulus microphyllus</w:t>
                        </w:r>
                        <w:r w:rsidRPr="00092584">
                          <w:rPr>
                            <w:rFonts w:ascii="Times New Roman" w:eastAsia="Times New Roman" w:hAnsi="Times New Roman" w:cs="Times New Roman"/>
                            <w:sz w:val="20"/>
                            <w:szCs w:val="20"/>
                          </w:rPr>
                          <w:t xml:space="preserve"> Sieber ex. Spreng. (</w:t>
                        </w:r>
                        <w:r w:rsidRPr="00154FF5">
                          <w:rPr>
                            <w:rFonts w:ascii="Times New Roman" w:eastAsia="Times New Roman" w:hAnsi="Times New Roman" w:cs="Times New Roman"/>
                            <w:b/>
                            <w:sz w:val="20"/>
                            <w:szCs w:val="20"/>
                          </w:rPr>
                          <w:t>L.N.:</w:t>
                        </w:r>
                        <w:r w:rsidRPr="00092584">
                          <w:rPr>
                            <w:rFonts w:ascii="Times New Roman" w:eastAsia="Times New Roman" w:hAnsi="Times New Roman" w:cs="Times New Roman"/>
                            <w:sz w:val="20"/>
                            <w:szCs w:val="20"/>
                          </w:rPr>
                          <w:t xml:space="preserve"> Shankhpush</w:t>
                        </w:r>
                        <w:r>
                          <w:rPr>
                            <w:rFonts w:ascii="Times New Roman" w:eastAsia="Times New Roman" w:hAnsi="Times New Roman" w:cs="Times New Roman"/>
                            <w:sz w:val="20"/>
                            <w:szCs w:val="20"/>
                          </w:rPr>
                          <w:t>p</w:t>
                        </w:r>
                        <w:r w:rsidRPr="00092584">
                          <w:rPr>
                            <w:rFonts w:ascii="Times New Roman" w:eastAsia="Times New Roman" w:hAnsi="Times New Roman" w:cs="Times New Roman"/>
                            <w:sz w:val="20"/>
                            <w:szCs w:val="20"/>
                          </w:rPr>
                          <w:t>y)</w:t>
                        </w:r>
                      </w:p>
                    </w:tc>
                    <w:tc>
                      <w:tcPr>
                        <w:tcW w:w="5121" w:type="dxa"/>
                        <w:tcBorders>
                          <w:top w:val="single" w:sz="4" w:space="0" w:color="auto"/>
                          <w:right w:val="single" w:sz="4" w:space="0" w:color="auto"/>
                        </w:tcBorders>
                        <w:shd w:val="clear" w:color="auto" w:fill="D9D9D9" w:themeFill="background1" w:themeFillShade="D9"/>
                      </w:tcPr>
                      <w:p w:rsidR="00F64AED" w:rsidRPr="00092584" w:rsidRDefault="00F64AED" w:rsidP="00B57741">
                        <w:pPr>
                          <w:autoSpaceDE w:val="0"/>
                          <w:autoSpaceDN w:val="0"/>
                          <w:adjustRightInd w:val="0"/>
                          <w:suppressOverlap/>
                          <w:jc w:val="both"/>
                          <w:rPr>
                            <w:rFonts w:ascii="Times New Roman" w:eastAsia="Times New Roman" w:hAnsi="Times New Roman" w:cs="Times New Roman"/>
                            <w:sz w:val="20"/>
                            <w:szCs w:val="20"/>
                          </w:rPr>
                        </w:pPr>
                        <w:r w:rsidRPr="00092584">
                          <w:rPr>
                            <w:rFonts w:ascii="Times New Roman" w:eastAsia="Times New Roman" w:hAnsi="Times New Roman" w:cs="Times New Roman"/>
                            <w:b/>
                            <w:sz w:val="20"/>
                            <w:szCs w:val="20"/>
                          </w:rPr>
                          <w:t>31.</w:t>
                        </w:r>
                        <w:r w:rsidRPr="00092584">
                          <w:rPr>
                            <w:rFonts w:ascii="Times New Roman" w:eastAsia="Times New Roman" w:hAnsi="Times New Roman" w:cs="Times New Roman"/>
                            <w:sz w:val="20"/>
                            <w:szCs w:val="20"/>
                          </w:rPr>
                          <w:t xml:space="preserve"> </w:t>
                        </w:r>
                        <w:r w:rsidRPr="00092584">
                          <w:rPr>
                            <w:rFonts w:ascii="Times New Roman" w:eastAsia="Times New Roman" w:hAnsi="Times New Roman" w:cs="Times New Roman"/>
                            <w:i/>
                            <w:sz w:val="20"/>
                            <w:szCs w:val="20"/>
                          </w:rPr>
                          <w:t xml:space="preserve">Cordia gharaf </w:t>
                        </w:r>
                        <w:r w:rsidRPr="00092584">
                          <w:rPr>
                            <w:rFonts w:ascii="Times New Roman" w:eastAsia="Times New Roman" w:hAnsi="Times New Roman" w:cs="Times New Roman"/>
                            <w:sz w:val="20"/>
                            <w:szCs w:val="20"/>
                          </w:rPr>
                          <w:t xml:space="preserve">Ehrenb. </w:t>
                        </w:r>
                        <w:proofErr w:type="gramStart"/>
                        <w:r w:rsidRPr="00092584">
                          <w:rPr>
                            <w:rFonts w:ascii="Times New Roman" w:eastAsia="Times New Roman" w:hAnsi="Times New Roman" w:cs="Times New Roman"/>
                            <w:sz w:val="20"/>
                            <w:szCs w:val="20"/>
                          </w:rPr>
                          <w:t>ex</w:t>
                        </w:r>
                        <w:proofErr w:type="gramEnd"/>
                        <w:r w:rsidRPr="00092584">
                          <w:rPr>
                            <w:rFonts w:ascii="Times New Roman" w:eastAsia="Times New Roman" w:hAnsi="Times New Roman" w:cs="Times New Roman"/>
                            <w:sz w:val="20"/>
                            <w:szCs w:val="20"/>
                          </w:rPr>
                          <w:t xml:space="preserve"> Asch. (</w:t>
                        </w:r>
                        <w:r w:rsidRPr="00092584">
                          <w:rPr>
                            <w:rFonts w:ascii="Times New Roman" w:eastAsia="Times New Roman" w:hAnsi="Times New Roman" w:cs="Times New Roman"/>
                            <w:i/>
                            <w:sz w:val="20"/>
                            <w:szCs w:val="20"/>
                          </w:rPr>
                          <w:t>C. sinensis</w:t>
                        </w:r>
                        <w:r w:rsidRPr="00092584">
                          <w:rPr>
                            <w:rFonts w:ascii="Times New Roman" w:eastAsia="Times New Roman" w:hAnsi="Times New Roman" w:cs="Times New Roman"/>
                            <w:sz w:val="20"/>
                            <w:szCs w:val="20"/>
                          </w:rPr>
                          <w:t xml:space="preserve"> Lam.) (</w:t>
                        </w:r>
                        <w:r w:rsidRPr="00154FF5">
                          <w:rPr>
                            <w:rFonts w:ascii="Times New Roman" w:eastAsia="Times New Roman" w:hAnsi="Times New Roman" w:cs="Times New Roman"/>
                            <w:b/>
                            <w:sz w:val="20"/>
                            <w:szCs w:val="20"/>
                          </w:rPr>
                          <w:t>L.N.:</w:t>
                        </w:r>
                        <w:r w:rsidRPr="00154FF5">
                          <w:rPr>
                            <w:rFonts w:ascii="Times New Roman" w:eastAsia="Times New Roman" w:hAnsi="Times New Roman" w:cs="Times New Roman"/>
                            <w:sz w:val="20"/>
                            <w:szCs w:val="20"/>
                          </w:rPr>
                          <w:t xml:space="preserve"> </w:t>
                        </w:r>
                        <w:r w:rsidRPr="00092584">
                          <w:rPr>
                            <w:rFonts w:ascii="Times New Roman" w:eastAsia="Times New Roman" w:hAnsi="Times New Roman" w:cs="Times New Roman"/>
                            <w:sz w:val="20"/>
                            <w:szCs w:val="20"/>
                          </w:rPr>
                          <w:t>Liyar, Gundi, Desi Gunda)</w:t>
                        </w:r>
                      </w:p>
                      <w:p w:rsidR="00F64AED" w:rsidRPr="00092584" w:rsidRDefault="00F64AED" w:rsidP="00B57741">
                        <w:pPr>
                          <w:autoSpaceDE w:val="0"/>
                          <w:autoSpaceDN w:val="0"/>
                          <w:adjustRightInd w:val="0"/>
                          <w:suppressOverlap/>
                          <w:jc w:val="both"/>
                          <w:rPr>
                            <w:rFonts w:ascii="Times New Roman" w:eastAsia="Times New Roman" w:hAnsi="Times New Roman" w:cs="Times New Roman"/>
                            <w:sz w:val="20"/>
                            <w:szCs w:val="20"/>
                          </w:rPr>
                        </w:pPr>
                        <w:r w:rsidRPr="00092584">
                          <w:rPr>
                            <w:rFonts w:ascii="Times New Roman" w:eastAsia="Times New Roman" w:hAnsi="Times New Roman" w:cs="Times New Roman"/>
                            <w:b/>
                            <w:sz w:val="20"/>
                            <w:szCs w:val="20"/>
                          </w:rPr>
                          <w:t>32.</w:t>
                        </w:r>
                        <w:r w:rsidRPr="00092584">
                          <w:rPr>
                            <w:rFonts w:ascii="Times New Roman" w:eastAsia="Times New Roman" w:hAnsi="Times New Roman" w:cs="Times New Roman"/>
                            <w:sz w:val="20"/>
                            <w:szCs w:val="20"/>
                          </w:rPr>
                          <w:t xml:space="preserve"> </w:t>
                        </w:r>
                        <w:r w:rsidRPr="00092584">
                          <w:rPr>
                            <w:rFonts w:ascii="Times New Roman" w:eastAsia="Times New Roman" w:hAnsi="Times New Roman" w:cs="Times New Roman"/>
                            <w:i/>
                            <w:sz w:val="20"/>
                            <w:szCs w:val="20"/>
                          </w:rPr>
                          <w:t xml:space="preserve">Dalbergia </w:t>
                        </w:r>
                        <w:r w:rsidRPr="00154FF5">
                          <w:rPr>
                            <w:rFonts w:ascii="Times New Roman" w:eastAsia="Times New Roman" w:hAnsi="Times New Roman" w:cs="Times New Roman"/>
                            <w:b/>
                            <w:i/>
                            <w:sz w:val="20"/>
                            <w:szCs w:val="20"/>
                          </w:rPr>
                          <w:t>sissoo</w:t>
                        </w:r>
                        <w:r w:rsidRPr="00092584">
                          <w:rPr>
                            <w:rFonts w:ascii="Times New Roman" w:eastAsia="Times New Roman" w:hAnsi="Times New Roman" w:cs="Times New Roman"/>
                            <w:sz w:val="20"/>
                            <w:szCs w:val="20"/>
                          </w:rPr>
                          <w:t xml:space="preserve"> Roxb. </w:t>
                        </w:r>
                        <w:proofErr w:type="gramStart"/>
                        <w:r w:rsidRPr="00092584">
                          <w:rPr>
                            <w:rFonts w:ascii="Times New Roman" w:eastAsia="Times New Roman" w:hAnsi="Times New Roman" w:cs="Times New Roman"/>
                            <w:sz w:val="20"/>
                            <w:szCs w:val="20"/>
                          </w:rPr>
                          <w:t>ex</w:t>
                        </w:r>
                        <w:proofErr w:type="gramEnd"/>
                        <w:r w:rsidRPr="00092584">
                          <w:rPr>
                            <w:rFonts w:ascii="Times New Roman" w:eastAsia="Times New Roman" w:hAnsi="Times New Roman" w:cs="Times New Roman"/>
                            <w:sz w:val="20"/>
                            <w:szCs w:val="20"/>
                          </w:rPr>
                          <w:t xml:space="preserve"> DC. (</w:t>
                        </w:r>
                        <w:r w:rsidRPr="00154FF5">
                          <w:rPr>
                            <w:rFonts w:ascii="Times New Roman" w:eastAsia="Times New Roman" w:hAnsi="Times New Roman" w:cs="Times New Roman"/>
                            <w:b/>
                            <w:sz w:val="20"/>
                            <w:szCs w:val="20"/>
                          </w:rPr>
                          <w:t>L.N.:</w:t>
                        </w:r>
                        <w:r w:rsidRPr="00092584">
                          <w:rPr>
                            <w:rFonts w:ascii="Times New Roman" w:eastAsia="Times New Roman" w:hAnsi="Times New Roman" w:cs="Times New Roman"/>
                            <w:sz w:val="20"/>
                            <w:szCs w:val="20"/>
                          </w:rPr>
                          <w:t xml:space="preserve"> Sheesham)</w:t>
                        </w:r>
                      </w:p>
                      <w:p w:rsidR="00F64AED" w:rsidRPr="00092584" w:rsidRDefault="00F64AED" w:rsidP="00B57741">
                        <w:pPr>
                          <w:autoSpaceDE w:val="0"/>
                          <w:autoSpaceDN w:val="0"/>
                          <w:adjustRightInd w:val="0"/>
                          <w:suppressOverlap/>
                          <w:jc w:val="both"/>
                          <w:rPr>
                            <w:rFonts w:ascii="Times New Roman" w:eastAsia="Times New Roman" w:hAnsi="Times New Roman" w:cs="Times New Roman"/>
                            <w:sz w:val="20"/>
                            <w:szCs w:val="20"/>
                          </w:rPr>
                        </w:pPr>
                        <w:r w:rsidRPr="00092584">
                          <w:rPr>
                            <w:rFonts w:ascii="Times New Roman" w:eastAsia="Times New Roman" w:hAnsi="Times New Roman" w:cs="Times New Roman"/>
                            <w:b/>
                            <w:sz w:val="20"/>
                            <w:szCs w:val="20"/>
                          </w:rPr>
                          <w:t>33.</w:t>
                        </w:r>
                        <w:r w:rsidRPr="00092584">
                          <w:rPr>
                            <w:rFonts w:ascii="Times New Roman" w:eastAsia="Times New Roman" w:hAnsi="Times New Roman" w:cs="Times New Roman"/>
                            <w:sz w:val="20"/>
                            <w:szCs w:val="20"/>
                          </w:rPr>
                          <w:t xml:space="preserve"> </w:t>
                        </w:r>
                        <w:r w:rsidRPr="00092584">
                          <w:rPr>
                            <w:rFonts w:ascii="Times New Roman" w:eastAsia="Times New Roman" w:hAnsi="Times New Roman" w:cs="Times New Roman"/>
                            <w:i/>
                            <w:sz w:val="20"/>
                            <w:szCs w:val="20"/>
                          </w:rPr>
                          <w:t>Emblica officinalis</w:t>
                        </w:r>
                        <w:r w:rsidRPr="00092584">
                          <w:rPr>
                            <w:rFonts w:ascii="Times New Roman" w:eastAsia="Times New Roman" w:hAnsi="Times New Roman" w:cs="Times New Roman"/>
                            <w:sz w:val="20"/>
                            <w:szCs w:val="20"/>
                          </w:rPr>
                          <w:t xml:space="preserve"> Gaertn. (</w:t>
                        </w:r>
                        <w:r w:rsidRPr="00154FF5">
                          <w:rPr>
                            <w:rFonts w:ascii="Times New Roman" w:eastAsia="Times New Roman" w:hAnsi="Times New Roman" w:cs="Times New Roman"/>
                            <w:b/>
                            <w:sz w:val="20"/>
                            <w:szCs w:val="20"/>
                          </w:rPr>
                          <w:t>L.N.:</w:t>
                        </w:r>
                        <w:r w:rsidRPr="00092584">
                          <w:rPr>
                            <w:rFonts w:ascii="Times New Roman" w:eastAsia="Times New Roman" w:hAnsi="Times New Roman" w:cs="Times New Roman"/>
                            <w:sz w:val="20"/>
                            <w:szCs w:val="20"/>
                          </w:rPr>
                          <w:t xml:space="preserve"> Amla, Heikru, Usiri, Ciehu, Nelli)</w:t>
                        </w:r>
                      </w:p>
                      <w:p w:rsidR="00F64AED" w:rsidRPr="00092584" w:rsidRDefault="00F64AED" w:rsidP="00B57741">
                        <w:pPr>
                          <w:autoSpaceDE w:val="0"/>
                          <w:autoSpaceDN w:val="0"/>
                          <w:adjustRightInd w:val="0"/>
                          <w:suppressOverlap/>
                          <w:jc w:val="both"/>
                          <w:rPr>
                            <w:rFonts w:ascii="Times New Roman" w:eastAsia="Times New Roman" w:hAnsi="Times New Roman" w:cs="Times New Roman"/>
                            <w:sz w:val="20"/>
                            <w:szCs w:val="20"/>
                          </w:rPr>
                        </w:pPr>
                        <w:r w:rsidRPr="00092584">
                          <w:rPr>
                            <w:rFonts w:ascii="Times New Roman" w:eastAsia="Times New Roman" w:hAnsi="Times New Roman" w:cs="Times New Roman"/>
                            <w:b/>
                            <w:sz w:val="20"/>
                            <w:szCs w:val="20"/>
                          </w:rPr>
                          <w:t>34.</w:t>
                        </w:r>
                        <w:r w:rsidRPr="00092584">
                          <w:rPr>
                            <w:rFonts w:ascii="Times New Roman" w:eastAsia="Times New Roman" w:hAnsi="Times New Roman" w:cs="Times New Roman"/>
                            <w:sz w:val="20"/>
                            <w:szCs w:val="20"/>
                          </w:rPr>
                          <w:t xml:space="preserve"> </w:t>
                        </w:r>
                        <w:r w:rsidRPr="00092584">
                          <w:rPr>
                            <w:rFonts w:ascii="Times New Roman" w:eastAsia="Times New Roman" w:hAnsi="Times New Roman" w:cs="Times New Roman"/>
                            <w:i/>
                            <w:sz w:val="20"/>
                            <w:szCs w:val="20"/>
                          </w:rPr>
                          <w:t xml:space="preserve">Ficus religiosa </w:t>
                        </w:r>
                        <w:r w:rsidRPr="00092584">
                          <w:rPr>
                            <w:rFonts w:ascii="Times New Roman" w:eastAsia="Times New Roman" w:hAnsi="Times New Roman" w:cs="Times New Roman"/>
                            <w:sz w:val="20"/>
                            <w:szCs w:val="20"/>
                          </w:rPr>
                          <w:t>L. (</w:t>
                        </w:r>
                        <w:r w:rsidRPr="00154FF5">
                          <w:rPr>
                            <w:rFonts w:ascii="Times New Roman" w:eastAsia="Times New Roman" w:hAnsi="Times New Roman" w:cs="Times New Roman"/>
                            <w:b/>
                            <w:sz w:val="20"/>
                            <w:szCs w:val="20"/>
                          </w:rPr>
                          <w:t>L.N.:</w:t>
                        </w:r>
                        <w:r w:rsidRPr="00092584">
                          <w:rPr>
                            <w:rFonts w:ascii="Times New Roman" w:eastAsia="Times New Roman" w:hAnsi="Times New Roman" w:cs="Times New Roman"/>
                            <w:sz w:val="20"/>
                            <w:szCs w:val="20"/>
                          </w:rPr>
                          <w:t xml:space="preserve"> Peepal)</w:t>
                        </w:r>
                      </w:p>
                      <w:p w:rsidR="00F64AED" w:rsidRPr="00092584" w:rsidRDefault="00F64AED" w:rsidP="00B57741">
                        <w:pPr>
                          <w:autoSpaceDE w:val="0"/>
                          <w:autoSpaceDN w:val="0"/>
                          <w:adjustRightInd w:val="0"/>
                          <w:suppressOverlap/>
                          <w:jc w:val="both"/>
                          <w:rPr>
                            <w:rFonts w:ascii="Times New Roman" w:eastAsia="Times New Roman" w:hAnsi="Times New Roman" w:cs="Times New Roman"/>
                            <w:sz w:val="20"/>
                            <w:szCs w:val="20"/>
                          </w:rPr>
                        </w:pPr>
                        <w:r w:rsidRPr="00092584">
                          <w:rPr>
                            <w:rFonts w:ascii="Times New Roman" w:eastAsia="Times New Roman" w:hAnsi="Times New Roman" w:cs="Times New Roman"/>
                            <w:b/>
                            <w:sz w:val="20"/>
                            <w:szCs w:val="20"/>
                          </w:rPr>
                          <w:t>35.</w:t>
                        </w:r>
                        <w:r w:rsidRPr="00092584">
                          <w:rPr>
                            <w:rFonts w:ascii="Times New Roman" w:eastAsia="Times New Roman" w:hAnsi="Times New Roman" w:cs="Times New Roman"/>
                            <w:sz w:val="20"/>
                            <w:szCs w:val="20"/>
                          </w:rPr>
                          <w:t xml:space="preserve"> </w:t>
                        </w:r>
                        <w:r w:rsidRPr="00092584">
                          <w:rPr>
                            <w:rFonts w:ascii="Times New Roman" w:eastAsia="Times New Roman" w:hAnsi="Times New Roman" w:cs="Times New Roman"/>
                            <w:i/>
                            <w:sz w:val="20"/>
                            <w:szCs w:val="20"/>
                          </w:rPr>
                          <w:t xml:space="preserve">Gliricidia sepium </w:t>
                        </w:r>
                        <w:r w:rsidRPr="00092584">
                          <w:rPr>
                            <w:rFonts w:ascii="Times New Roman" w:eastAsia="Times New Roman" w:hAnsi="Times New Roman" w:cs="Times New Roman"/>
                            <w:sz w:val="20"/>
                            <w:szCs w:val="20"/>
                          </w:rPr>
                          <w:t>(Jacq.) Kunth  (</w:t>
                        </w:r>
                        <w:r w:rsidRPr="00154FF5">
                          <w:rPr>
                            <w:rFonts w:ascii="Times New Roman" w:eastAsia="Times New Roman" w:hAnsi="Times New Roman" w:cs="Times New Roman"/>
                            <w:b/>
                            <w:sz w:val="20"/>
                            <w:szCs w:val="20"/>
                          </w:rPr>
                          <w:t>L.N.</w:t>
                        </w:r>
                        <w:r w:rsidRPr="00092584">
                          <w:rPr>
                            <w:rFonts w:ascii="Times New Roman" w:eastAsia="Times New Roman" w:hAnsi="Times New Roman" w:cs="Times New Roman"/>
                            <w:sz w:val="20"/>
                            <w:szCs w:val="20"/>
                          </w:rPr>
                          <w:t>: Saranga, Seemai agathi, Madri)</w:t>
                        </w:r>
                      </w:p>
                      <w:p w:rsidR="00F64AED" w:rsidRPr="00092584" w:rsidRDefault="00F64AED" w:rsidP="00B57741">
                        <w:pPr>
                          <w:autoSpaceDE w:val="0"/>
                          <w:autoSpaceDN w:val="0"/>
                          <w:adjustRightInd w:val="0"/>
                          <w:suppressOverlap/>
                          <w:jc w:val="both"/>
                          <w:rPr>
                            <w:rFonts w:ascii="Times New Roman" w:eastAsia="Times New Roman" w:hAnsi="Times New Roman" w:cs="Times New Roman"/>
                            <w:sz w:val="20"/>
                            <w:szCs w:val="20"/>
                          </w:rPr>
                        </w:pPr>
                        <w:r w:rsidRPr="00092584">
                          <w:rPr>
                            <w:rFonts w:ascii="Times New Roman" w:eastAsia="Times New Roman" w:hAnsi="Times New Roman" w:cs="Times New Roman"/>
                            <w:b/>
                            <w:sz w:val="20"/>
                            <w:szCs w:val="20"/>
                          </w:rPr>
                          <w:t>36.</w:t>
                        </w:r>
                        <w:r w:rsidRPr="00092584">
                          <w:rPr>
                            <w:rFonts w:ascii="Times New Roman" w:eastAsia="Times New Roman" w:hAnsi="Times New Roman" w:cs="Times New Roman"/>
                            <w:sz w:val="20"/>
                            <w:szCs w:val="20"/>
                          </w:rPr>
                          <w:t xml:space="preserve"> </w:t>
                        </w:r>
                        <w:r w:rsidRPr="00092584">
                          <w:rPr>
                            <w:rFonts w:ascii="Times New Roman" w:eastAsia="Times New Roman" w:hAnsi="Times New Roman" w:cs="Times New Roman"/>
                            <w:i/>
                            <w:sz w:val="20"/>
                            <w:szCs w:val="20"/>
                          </w:rPr>
                          <w:t>Holoptelea integrifolia</w:t>
                        </w:r>
                        <w:r w:rsidRPr="00092584">
                          <w:rPr>
                            <w:rFonts w:ascii="Times New Roman" w:eastAsia="Times New Roman" w:hAnsi="Times New Roman" w:cs="Times New Roman"/>
                            <w:sz w:val="20"/>
                            <w:szCs w:val="20"/>
                          </w:rPr>
                          <w:t xml:space="preserve"> (Roxb.) Planch. (</w:t>
                        </w:r>
                        <w:r w:rsidRPr="00154FF5">
                          <w:rPr>
                            <w:rFonts w:ascii="Times New Roman" w:eastAsia="Times New Roman" w:hAnsi="Times New Roman" w:cs="Times New Roman"/>
                            <w:b/>
                            <w:sz w:val="20"/>
                            <w:szCs w:val="20"/>
                          </w:rPr>
                          <w:t>L.N.:</w:t>
                        </w:r>
                        <w:r w:rsidRPr="00092584">
                          <w:rPr>
                            <w:rFonts w:ascii="Times New Roman" w:eastAsia="Times New Roman" w:hAnsi="Times New Roman" w:cs="Times New Roman"/>
                            <w:sz w:val="20"/>
                            <w:szCs w:val="20"/>
                          </w:rPr>
                          <w:t xml:space="preserve"> Kanji, Chilbil, Nata Karanja, Dhauranjan, Charal)</w:t>
                        </w:r>
                      </w:p>
                      <w:p w:rsidR="00F64AED" w:rsidRPr="00092584" w:rsidRDefault="00F64AED" w:rsidP="00B57741">
                        <w:pPr>
                          <w:autoSpaceDE w:val="0"/>
                          <w:autoSpaceDN w:val="0"/>
                          <w:adjustRightInd w:val="0"/>
                          <w:suppressOverlap/>
                          <w:jc w:val="both"/>
                          <w:rPr>
                            <w:rFonts w:ascii="Times New Roman" w:eastAsia="Times New Roman" w:hAnsi="Times New Roman" w:cs="Times New Roman"/>
                            <w:sz w:val="20"/>
                            <w:szCs w:val="20"/>
                          </w:rPr>
                        </w:pPr>
                        <w:r w:rsidRPr="00092584">
                          <w:rPr>
                            <w:rFonts w:ascii="Times New Roman" w:eastAsia="Times New Roman" w:hAnsi="Times New Roman" w:cs="Times New Roman"/>
                            <w:b/>
                            <w:sz w:val="20"/>
                            <w:szCs w:val="20"/>
                          </w:rPr>
                          <w:t>37.</w:t>
                        </w:r>
                        <w:r w:rsidRPr="00092584">
                          <w:rPr>
                            <w:rFonts w:ascii="Times New Roman" w:eastAsia="Times New Roman" w:hAnsi="Times New Roman" w:cs="Times New Roman"/>
                            <w:sz w:val="20"/>
                            <w:szCs w:val="20"/>
                          </w:rPr>
                          <w:t xml:space="preserve"> </w:t>
                        </w:r>
                        <w:r w:rsidRPr="00092584">
                          <w:rPr>
                            <w:rFonts w:ascii="Times New Roman" w:eastAsia="Times New Roman" w:hAnsi="Times New Roman" w:cs="Times New Roman"/>
                            <w:i/>
                            <w:sz w:val="20"/>
                            <w:szCs w:val="20"/>
                          </w:rPr>
                          <w:t xml:space="preserve">Jatropha curcas </w:t>
                        </w:r>
                        <w:r w:rsidRPr="00092584">
                          <w:rPr>
                            <w:rFonts w:ascii="Times New Roman" w:eastAsia="Times New Roman" w:hAnsi="Times New Roman" w:cs="Times New Roman"/>
                            <w:sz w:val="20"/>
                            <w:szCs w:val="20"/>
                          </w:rPr>
                          <w:t xml:space="preserve">L. </w:t>
                        </w:r>
                        <w:r w:rsidRPr="00154FF5">
                          <w:rPr>
                            <w:rFonts w:ascii="Times New Roman" w:eastAsia="Times New Roman" w:hAnsi="Times New Roman" w:cs="Times New Roman"/>
                            <w:b/>
                            <w:sz w:val="18"/>
                            <w:szCs w:val="20"/>
                          </w:rPr>
                          <w:t>(L.N.:</w:t>
                        </w:r>
                        <w:r w:rsidRPr="00154FF5">
                          <w:rPr>
                            <w:rFonts w:ascii="Times New Roman" w:eastAsia="Times New Roman" w:hAnsi="Times New Roman" w:cs="Times New Roman"/>
                            <w:sz w:val="18"/>
                            <w:szCs w:val="20"/>
                          </w:rPr>
                          <w:t xml:space="preserve"> </w:t>
                        </w:r>
                        <w:r w:rsidRPr="00092584">
                          <w:rPr>
                            <w:rFonts w:ascii="Times New Roman" w:eastAsia="Times New Roman" w:hAnsi="Times New Roman" w:cs="Times New Roman"/>
                            <w:sz w:val="20"/>
                            <w:szCs w:val="20"/>
                          </w:rPr>
                          <w:t>Ratanjot, Bherenda, Bongoli)</w:t>
                        </w:r>
                      </w:p>
                      <w:p w:rsidR="00F64AED" w:rsidRPr="00092584" w:rsidRDefault="00F64AED" w:rsidP="00B57741">
                        <w:pPr>
                          <w:autoSpaceDE w:val="0"/>
                          <w:autoSpaceDN w:val="0"/>
                          <w:adjustRightInd w:val="0"/>
                          <w:suppressOverlap/>
                          <w:jc w:val="both"/>
                          <w:rPr>
                            <w:rFonts w:ascii="Times New Roman" w:eastAsia="Times New Roman" w:hAnsi="Times New Roman" w:cs="Times New Roman"/>
                            <w:sz w:val="20"/>
                            <w:szCs w:val="20"/>
                          </w:rPr>
                        </w:pPr>
                        <w:r w:rsidRPr="00092584">
                          <w:rPr>
                            <w:rFonts w:ascii="Times New Roman" w:eastAsia="Times New Roman" w:hAnsi="Times New Roman" w:cs="Times New Roman"/>
                            <w:b/>
                            <w:sz w:val="20"/>
                            <w:szCs w:val="20"/>
                          </w:rPr>
                          <w:t>38.</w:t>
                        </w:r>
                        <w:r w:rsidRPr="00092584">
                          <w:rPr>
                            <w:rFonts w:ascii="Times New Roman" w:eastAsia="Times New Roman" w:hAnsi="Times New Roman" w:cs="Times New Roman"/>
                            <w:sz w:val="20"/>
                            <w:szCs w:val="20"/>
                          </w:rPr>
                          <w:t xml:space="preserve"> </w:t>
                        </w:r>
                        <w:r w:rsidRPr="00092584">
                          <w:rPr>
                            <w:rFonts w:ascii="Times New Roman" w:eastAsia="Times New Roman" w:hAnsi="Times New Roman" w:cs="Times New Roman"/>
                            <w:i/>
                            <w:sz w:val="20"/>
                            <w:szCs w:val="20"/>
                          </w:rPr>
                          <w:t xml:space="preserve">Madhuca longifolia </w:t>
                        </w:r>
                        <w:r w:rsidRPr="00092584">
                          <w:rPr>
                            <w:rFonts w:ascii="Times New Roman" w:eastAsia="Times New Roman" w:hAnsi="Times New Roman" w:cs="Times New Roman"/>
                            <w:sz w:val="20"/>
                            <w:szCs w:val="20"/>
                          </w:rPr>
                          <w:t>(J.Koenig. ex L.) J.F. Macbr. (</w:t>
                        </w:r>
                        <w:r w:rsidRPr="00154FF5">
                          <w:rPr>
                            <w:rFonts w:ascii="Times New Roman" w:eastAsia="Times New Roman" w:hAnsi="Times New Roman" w:cs="Times New Roman"/>
                            <w:b/>
                            <w:sz w:val="20"/>
                            <w:szCs w:val="20"/>
                          </w:rPr>
                          <w:t>L.N.:</w:t>
                        </w:r>
                        <w:r w:rsidRPr="00092584">
                          <w:rPr>
                            <w:rFonts w:ascii="Times New Roman" w:eastAsia="Times New Roman" w:hAnsi="Times New Roman" w:cs="Times New Roman"/>
                            <w:sz w:val="20"/>
                            <w:szCs w:val="20"/>
                          </w:rPr>
                          <w:t xml:space="preserve"> Eluppai, Maul, Mahua, Illuppa)</w:t>
                        </w:r>
                      </w:p>
                      <w:p w:rsidR="00F64AED" w:rsidRPr="00092584" w:rsidRDefault="00F64AED" w:rsidP="00B57741">
                        <w:pPr>
                          <w:autoSpaceDE w:val="0"/>
                          <w:autoSpaceDN w:val="0"/>
                          <w:adjustRightInd w:val="0"/>
                          <w:suppressOverlap/>
                          <w:jc w:val="both"/>
                          <w:rPr>
                            <w:rFonts w:ascii="Times New Roman" w:eastAsia="Times New Roman" w:hAnsi="Times New Roman" w:cs="Times New Roman"/>
                            <w:sz w:val="20"/>
                            <w:szCs w:val="20"/>
                          </w:rPr>
                        </w:pPr>
                        <w:r w:rsidRPr="00092584">
                          <w:rPr>
                            <w:rFonts w:ascii="Times New Roman" w:eastAsia="Times New Roman" w:hAnsi="Times New Roman" w:cs="Times New Roman"/>
                            <w:b/>
                            <w:sz w:val="20"/>
                            <w:szCs w:val="20"/>
                          </w:rPr>
                          <w:t>39.</w:t>
                        </w:r>
                        <w:r w:rsidRPr="00092584">
                          <w:rPr>
                            <w:rFonts w:ascii="Times New Roman" w:eastAsia="Times New Roman" w:hAnsi="Times New Roman" w:cs="Times New Roman"/>
                            <w:sz w:val="20"/>
                            <w:szCs w:val="20"/>
                          </w:rPr>
                          <w:t xml:space="preserve"> </w:t>
                        </w:r>
                        <w:r w:rsidRPr="00092584">
                          <w:rPr>
                            <w:rFonts w:ascii="Times New Roman" w:eastAsia="Times New Roman" w:hAnsi="Times New Roman" w:cs="Times New Roman"/>
                            <w:i/>
                            <w:sz w:val="20"/>
                            <w:szCs w:val="20"/>
                          </w:rPr>
                          <w:t xml:space="preserve">Mallotus philippensis </w:t>
                        </w:r>
                        <w:r w:rsidRPr="00092584">
                          <w:rPr>
                            <w:rFonts w:ascii="Times New Roman" w:eastAsia="Times New Roman" w:hAnsi="Times New Roman" w:cs="Times New Roman"/>
                            <w:sz w:val="20"/>
                            <w:szCs w:val="20"/>
                          </w:rPr>
                          <w:t>(Lam.) Mull.Arg. (</w:t>
                        </w:r>
                        <w:r w:rsidRPr="00154FF5">
                          <w:rPr>
                            <w:rFonts w:ascii="Times New Roman" w:eastAsia="Times New Roman" w:hAnsi="Times New Roman" w:cs="Times New Roman"/>
                            <w:b/>
                            <w:sz w:val="20"/>
                            <w:szCs w:val="20"/>
                          </w:rPr>
                          <w:t>L.N</w:t>
                        </w:r>
                        <w:r w:rsidRPr="00092584">
                          <w:rPr>
                            <w:rFonts w:ascii="Times New Roman" w:eastAsia="Times New Roman" w:hAnsi="Times New Roman" w:cs="Times New Roman"/>
                            <w:sz w:val="20"/>
                            <w:szCs w:val="20"/>
                          </w:rPr>
                          <w:t>.</w:t>
                        </w:r>
                        <w:r w:rsidRPr="00154FF5">
                          <w:rPr>
                            <w:rFonts w:ascii="Times New Roman" w:eastAsia="Times New Roman" w:hAnsi="Times New Roman" w:cs="Times New Roman"/>
                            <w:b/>
                            <w:sz w:val="20"/>
                            <w:szCs w:val="20"/>
                          </w:rPr>
                          <w:t>:</w:t>
                        </w:r>
                        <w:r w:rsidRPr="00092584">
                          <w:rPr>
                            <w:rFonts w:ascii="Times New Roman" w:eastAsia="Times New Roman" w:hAnsi="Times New Roman" w:cs="Times New Roman"/>
                            <w:sz w:val="20"/>
                            <w:szCs w:val="20"/>
                          </w:rPr>
                          <w:t xml:space="preserve"> Sinduri, Rohini, Kesari, Raini, Kamala)</w:t>
                        </w:r>
                      </w:p>
                      <w:p w:rsidR="00F64AED" w:rsidRPr="00092584" w:rsidRDefault="00F64AED" w:rsidP="00B57741">
                        <w:pPr>
                          <w:autoSpaceDE w:val="0"/>
                          <w:autoSpaceDN w:val="0"/>
                          <w:adjustRightInd w:val="0"/>
                          <w:suppressOverlap/>
                          <w:jc w:val="both"/>
                          <w:rPr>
                            <w:rFonts w:ascii="Times New Roman" w:eastAsia="Times New Roman" w:hAnsi="Times New Roman" w:cs="Times New Roman"/>
                            <w:sz w:val="20"/>
                            <w:szCs w:val="20"/>
                          </w:rPr>
                        </w:pPr>
                        <w:r w:rsidRPr="00092584">
                          <w:rPr>
                            <w:rFonts w:ascii="Times New Roman" w:eastAsia="Times New Roman" w:hAnsi="Times New Roman" w:cs="Times New Roman"/>
                            <w:b/>
                            <w:sz w:val="20"/>
                            <w:szCs w:val="20"/>
                          </w:rPr>
                          <w:t>40.</w:t>
                        </w:r>
                        <w:r w:rsidRPr="00092584">
                          <w:rPr>
                            <w:rFonts w:ascii="Times New Roman" w:eastAsia="Times New Roman" w:hAnsi="Times New Roman" w:cs="Times New Roman"/>
                            <w:sz w:val="20"/>
                            <w:szCs w:val="20"/>
                          </w:rPr>
                          <w:t xml:space="preserve"> </w:t>
                        </w:r>
                        <w:r w:rsidRPr="00092584">
                          <w:rPr>
                            <w:rFonts w:ascii="Times New Roman" w:eastAsia="Times New Roman" w:hAnsi="Times New Roman" w:cs="Times New Roman"/>
                            <w:i/>
                            <w:sz w:val="20"/>
                            <w:szCs w:val="20"/>
                          </w:rPr>
                          <w:t>Meyna spinosa</w:t>
                        </w:r>
                        <w:r w:rsidRPr="00092584">
                          <w:rPr>
                            <w:rFonts w:ascii="Times New Roman" w:eastAsia="Times New Roman" w:hAnsi="Times New Roman" w:cs="Times New Roman"/>
                            <w:sz w:val="20"/>
                            <w:szCs w:val="20"/>
                          </w:rPr>
                          <w:t xml:space="preserve"> Roxb. </w:t>
                        </w:r>
                        <w:proofErr w:type="gramStart"/>
                        <w:r w:rsidRPr="00092584">
                          <w:rPr>
                            <w:rFonts w:ascii="Times New Roman" w:eastAsia="Times New Roman" w:hAnsi="Times New Roman" w:cs="Times New Roman"/>
                            <w:sz w:val="20"/>
                            <w:szCs w:val="20"/>
                          </w:rPr>
                          <w:t>ex</w:t>
                        </w:r>
                        <w:proofErr w:type="gramEnd"/>
                        <w:r w:rsidRPr="00092584">
                          <w:rPr>
                            <w:rFonts w:ascii="Times New Roman" w:eastAsia="Times New Roman" w:hAnsi="Times New Roman" w:cs="Times New Roman"/>
                            <w:sz w:val="20"/>
                            <w:szCs w:val="20"/>
                          </w:rPr>
                          <w:t xml:space="preserve"> Link. (</w:t>
                        </w:r>
                        <w:r w:rsidRPr="00154FF5">
                          <w:rPr>
                            <w:rFonts w:ascii="Times New Roman" w:eastAsia="Times New Roman" w:hAnsi="Times New Roman" w:cs="Times New Roman"/>
                            <w:b/>
                            <w:sz w:val="20"/>
                            <w:szCs w:val="20"/>
                          </w:rPr>
                          <w:t>L.N.:</w:t>
                        </w:r>
                        <w:r w:rsidRPr="00092584">
                          <w:rPr>
                            <w:rFonts w:ascii="Times New Roman" w:eastAsia="Times New Roman" w:hAnsi="Times New Roman" w:cs="Times New Roman"/>
                            <w:sz w:val="20"/>
                            <w:szCs w:val="20"/>
                          </w:rPr>
                          <w:t xml:space="preserve"> Kutkura, Helu, Gurbeli, Huloo)</w:t>
                        </w:r>
                      </w:p>
                      <w:p w:rsidR="00F64AED" w:rsidRPr="00092584" w:rsidRDefault="00F64AED" w:rsidP="00B57741">
                        <w:pPr>
                          <w:autoSpaceDE w:val="0"/>
                          <w:autoSpaceDN w:val="0"/>
                          <w:adjustRightInd w:val="0"/>
                          <w:suppressOverlap/>
                          <w:jc w:val="both"/>
                          <w:rPr>
                            <w:rFonts w:ascii="Times New Roman" w:eastAsia="Times New Roman" w:hAnsi="Times New Roman" w:cs="Times New Roman"/>
                            <w:sz w:val="20"/>
                            <w:szCs w:val="20"/>
                          </w:rPr>
                        </w:pPr>
                        <w:r w:rsidRPr="00092584">
                          <w:rPr>
                            <w:rFonts w:ascii="Times New Roman" w:eastAsia="Times New Roman" w:hAnsi="Times New Roman" w:cs="Times New Roman"/>
                            <w:b/>
                            <w:sz w:val="20"/>
                            <w:szCs w:val="20"/>
                          </w:rPr>
                          <w:t>41.</w:t>
                        </w:r>
                        <w:r w:rsidRPr="00092584">
                          <w:rPr>
                            <w:rFonts w:ascii="Times New Roman" w:eastAsia="Times New Roman" w:hAnsi="Times New Roman" w:cs="Times New Roman"/>
                            <w:sz w:val="20"/>
                            <w:szCs w:val="20"/>
                          </w:rPr>
                          <w:t xml:space="preserve"> </w:t>
                        </w:r>
                        <w:r w:rsidRPr="00092584">
                          <w:rPr>
                            <w:rFonts w:ascii="Times New Roman" w:eastAsia="Times New Roman" w:hAnsi="Times New Roman" w:cs="Times New Roman"/>
                            <w:i/>
                            <w:sz w:val="20"/>
                            <w:szCs w:val="20"/>
                          </w:rPr>
                          <w:t>Moringa oleifera</w:t>
                        </w:r>
                        <w:r w:rsidRPr="00092584">
                          <w:rPr>
                            <w:rFonts w:ascii="Times New Roman" w:eastAsia="Times New Roman" w:hAnsi="Times New Roman" w:cs="Times New Roman"/>
                            <w:sz w:val="20"/>
                            <w:szCs w:val="20"/>
                          </w:rPr>
                          <w:t xml:space="preserve"> Lam. (</w:t>
                        </w:r>
                        <w:r w:rsidRPr="00154FF5">
                          <w:rPr>
                            <w:rFonts w:ascii="Times New Roman" w:eastAsia="Times New Roman" w:hAnsi="Times New Roman" w:cs="Times New Roman"/>
                            <w:b/>
                            <w:sz w:val="20"/>
                            <w:szCs w:val="20"/>
                          </w:rPr>
                          <w:t>L.N.:</w:t>
                        </w:r>
                        <w:r w:rsidRPr="00092584">
                          <w:rPr>
                            <w:rFonts w:ascii="Times New Roman" w:eastAsia="Times New Roman" w:hAnsi="Times New Roman" w:cs="Times New Roman"/>
                            <w:sz w:val="20"/>
                            <w:szCs w:val="20"/>
                          </w:rPr>
                          <w:t xml:space="preserve"> Sahjan, Munga, Nugge)</w:t>
                        </w:r>
                      </w:p>
                      <w:p w:rsidR="00F64AED" w:rsidRPr="00092584" w:rsidRDefault="00F64AED" w:rsidP="00B57741">
                        <w:pPr>
                          <w:autoSpaceDE w:val="0"/>
                          <w:autoSpaceDN w:val="0"/>
                          <w:adjustRightInd w:val="0"/>
                          <w:suppressOverlap/>
                          <w:jc w:val="both"/>
                          <w:rPr>
                            <w:rFonts w:ascii="Times New Roman" w:eastAsia="Times New Roman" w:hAnsi="Times New Roman" w:cs="Times New Roman"/>
                            <w:sz w:val="20"/>
                            <w:szCs w:val="20"/>
                          </w:rPr>
                        </w:pPr>
                        <w:r w:rsidRPr="00092584">
                          <w:rPr>
                            <w:rFonts w:ascii="Times New Roman" w:eastAsia="Times New Roman" w:hAnsi="Times New Roman" w:cs="Times New Roman"/>
                            <w:b/>
                            <w:sz w:val="20"/>
                            <w:szCs w:val="20"/>
                          </w:rPr>
                          <w:t>42.</w:t>
                        </w:r>
                        <w:r w:rsidRPr="00092584">
                          <w:rPr>
                            <w:rFonts w:ascii="Times New Roman" w:eastAsia="Times New Roman" w:hAnsi="Times New Roman" w:cs="Times New Roman"/>
                            <w:sz w:val="20"/>
                            <w:szCs w:val="20"/>
                          </w:rPr>
                          <w:t xml:space="preserve"> </w:t>
                        </w:r>
                        <w:r w:rsidRPr="00092584">
                          <w:rPr>
                            <w:rFonts w:ascii="Times New Roman" w:eastAsia="Times New Roman" w:hAnsi="Times New Roman" w:cs="Times New Roman"/>
                            <w:i/>
                            <w:sz w:val="20"/>
                            <w:szCs w:val="20"/>
                          </w:rPr>
                          <w:t xml:space="preserve">Ocimum sanctum </w:t>
                        </w:r>
                        <w:r w:rsidRPr="00092584">
                          <w:rPr>
                            <w:rFonts w:ascii="Times New Roman" w:eastAsia="Times New Roman" w:hAnsi="Times New Roman" w:cs="Times New Roman"/>
                            <w:sz w:val="20"/>
                            <w:szCs w:val="20"/>
                          </w:rPr>
                          <w:t>L. (</w:t>
                        </w:r>
                        <w:r w:rsidRPr="00154FF5">
                          <w:rPr>
                            <w:rFonts w:ascii="Times New Roman" w:eastAsia="Times New Roman" w:hAnsi="Times New Roman" w:cs="Times New Roman"/>
                            <w:b/>
                            <w:sz w:val="20"/>
                            <w:szCs w:val="20"/>
                          </w:rPr>
                          <w:t>L.N.:</w:t>
                        </w:r>
                        <w:r w:rsidRPr="00092584">
                          <w:rPr>
                            <w:rFonts w:ascii="Times New Roman" w:eastAsia="Times New Roman" w:hAnsi="Times New Roman" w:cs="Times New Roman"/>
                            <w:sz w:val="20"/>
                            <w:szCs w:val="20"/>
                          </w:rPr>
                          <w:t xml:space="preserve"> Tulsi)</w:t>
                        </w:r>
                      </w:p>
                      <w:p w:rsidR="00F64AED" w:rsidRPr="00092584" w:rsidRDefault="00F64AED" w:rsidP="00B57741">
                        <w:pPr>
                          <w:autoSpaceDE w:val="0"/>
                          <w:autoSpaceDN w:val="0"/>
                          <w:adjustRightInd w:val="0"/>
                          <w:suppressOverlap/>
                          <w:jc w:val="both"/>
                          <w:rPr>
                            <w:rFonts w:ascii="Times New Roman" w:eastAsia="Times New Roman" w:hAnsi="Times New Roman" w:cs="Times New Roman"/>
                            <w:sz w:val="20"/>
                            <w:szCs w:val="20"/>
                          </w:rPr>
                        </w:pPr>
                        <w:r w:rsidRPr="00092584">
                          <w:rPr>
                            <w:rFonts w:ascii="Times New Roman" w:eastAsia="Times New Roman" w:hAnsi="Times New Roman" w:cs="Times New Roman"/>
                            <w:b/>
                            <w:sz w:val="20"/>
                            <w:szCs w:val="20"/>
                          </w:rPr>
                          <w:t>43.</w:t>
                        </w:r>
                        <w:r w:rsidRPr="00092584">
                          <w:rPr>
                            <w:rFonts w:ascii="Times New Roman" w:eastAsia="Times New Roman" w:hAnsi="Times New Roman" w:cs="Times New Roman"/>
                            <w:sz w:val="20"/>
                            <w:szCs w:val="20"/>
                          </w:rPr>
                          <w:t xml:space="preserve"> </w:t>
                        </w:r>
                        <w:r w:rsidRPr="00092584">
                          <w:rPr>
                            <w:rFonts w:ascii="Times New Roman" w:eastAsia="Times New Roman" w:hAnsi="Times New Roman" w:cs="Times New Roman"/>
                            <w:i/>
                            <w:sz w:val="20"/>
                            <w:szCs w:val="20"/>
                          </w:rPr>
                          <w:t>Oroxylum indicum</w:t>
                        </w:r>
                        <w:r w:rsidRPr="00092584">
                          <w:rPr>
                            <w:rFonts w:ascii="Times New Roman" w:eastAsia="Times New Roman" w:hAnsi="Times New Roman" w:cs="Times New Roman"/>
                            <w:sz w:val="20"/>
                            <w:szCs w:val="20"/>
                          </w:rPr>
                          <w:t xml:space="preserve"> (L.) Kurz. (</w:t>
                        </w:r>
                        <w:r w:rsidRPr="00154FF5">
                          <w:rPr>
                            <w:rFonts w:ascii="Times New Roman" w:eastAsia="Times New Roman" w:hAnsi="Times New Roman" w:cs="Times New Roman"/>
                            <w:b/>
                            <w:sz w:val="20"/>
                            <w:szCs w:val="20"/>
                          </w:rPr>
                          <w:t>L.N.:</w:t>
                        </w:r>
                        <w:r w:rsidRPr="00092584">
                          <w:rPr>
                            <w:rFonts w:ascii="Times New Roman" w:eastAsia="Times New Roman" w:hAnsi="Times New Roman" w:cs="Times New Roman"/>
                            <w:sz w:val="20"/>
                            <w:szCs w:val="20"/>
                          </w:rPr>
                          <w:t xml:space="preserve"> Bhat ghilla, Sonachhal)</w:t>
                        </w:r>
                      </w:p>
                      <w:p w:rsidR="00F64AED" w:rsidRPr="00092584" w:rsidRDefault="00F64AED" w:rsidP="00B57741">
                        <w:pPr>
                          <w:autoSpaceDE w:val="0"/>
                          <w:autoSpaceDN w:val="0"/>
                          <w:adjustRightInd w:val="0"/>
                          <w:suppressOverlap/>
                          <w:jc w:val="both"/>
                          <w:rPr>
                            <w:rFonts w:ascii="Times New Roman" w:eastAsia="Times New Roman" w:hAnsi="Times New Roman" w:cs="Times New Roman"/>
                            <w:sz w:val="20"/>
                            <w:szCs w:val="20"/>
                          </w:rPr>
                        </w:pPr>
                        <w:r w:rsidRPr="00092584">
                          <w:rPr>
                            <w:rFonts w:ascii="Times New Roman" w:eastAsia="Times New Roman" w:hAnsi="Times New Roman" w:cs="Times New Roman"/>
                            <w:b/>
                            <w:sz w:val="20"/>
                            <w:szCs w:val="20"/>
                          </w:rPr>
                          <w:t>44.</w:t>
                        </w:r>
                        <w:r w:rsidRPr="00092584">
                          <w:rPr>
                            <w:rFonts w:ascii="Times New Roman" w:eastAsia="Times New Roman" w:hAnsi="Times New Roman" w:cs="Times New Roman"/>
                            <w:sz w:val="20"/>
                            <w:szCs w:val="20"/>
                          </w:rPr>
                          <w:t xml:space="preserve"> </w:t>
                        </w:r>
                        <w:r w:rsidRPr="00092584">
                          <w:rPr>
                            <w:rFonts w:ascii="Times New Roman" w:eastAsia="Times New Roman" w:hAnsi="Times New Roman" w:cs="Times New Roman"/>
                            <w:i/>
                            <w:sz w:val="20"/>
                            <w:szCs w:val="20"/>
                          </w:rPr>
                          <w:t>Phyllanthus acidus</w:t>
                        </w:r>
                        <w:r w:rsidRPr="00092584">
                          <w:rPr>
                            <w:rFonts w:ascii="Times New Roman" w:eastAsia="Times New Roman" w:hAnsi="Times New Roman" w:cs="Times New Roman"/>
                            <w:sz w:val="20"/>
                            <w:szCs w:val="20"/>
                          </w:rPr>
                          <w:t xml:space="preserve"> (L.) Skeels (</w:t>
                        </w:r>
                        <w:r w:rsidRPr="00154FF5">
                          <w:rPr>
                            <w:rFonts w:ascii="Times New Roman" w:eastAsia="Times New Roman" w:hAnsi="Times New Roman" w:cs="Times New Roman"/>
                            <w:b/>
                            <w:sz w:val="20"/>
                            <w:szCs w:val="20"/>
                          </w:rPr>
                          <w:t>L.N.:</w:t>
                        </w:r>
                        <w:r w:rsidRPr="00092584">
                          <w:rPr>
                            <w:rFonts w:ascii="Times New Roman" w:eastAsia="Times New Roman" w:hAnsi="Times New Roman" w:cs="Times New Roman"/>
                            <w:sz w:val="20"/>
                            <w:szCs w:val="20"/>
                          </w:rPr>
                          <w:t xml:space="preserve"> Pora Amlokhi)</w:t>
                        </w:r>
                      </w:p>
                      <w:p w:rsidR="00F64AED" w:rsidRPr="00092584" w:rsidRDefault="00F64AED" w:rsidP="00B57741">
                        <w:pPr>
                          <w:autoSpaceDE w:val="0"/>
                          <w:autoSpaceDN w:val="0"/>
                          <w:adjustRightInd w:val="0"/>
                          <w:suppressOverlap/>
                          <w:jc w:val="both"/>
                          <w:rPr>
                            <w:rFonts w:ascii="Times New Roman" w:eastAsia="Times New Roman" w:hAnsi="Times New Roman" w:cs="Times New Roman"/>
                            <w:sz w:val="20"/>
                            <w:szCs w:val="20"/>
                          </w:rPr>
                        </w:pPr>
                        <w:r w:rsidRPr="00092584">
                          <w:rPr>
                            <w:rFonts w:ascii="Times New Roman" w:eastAsia="Times New Roman" w:hAnsi="Times New Roman" w:cs="Times New Roman"/>
                            <w:b/>
                            <w:sz w:val="20"/>
                            <w:szCs w:val="20"/>
                          </w:rPr>
                          <w:t>45.</w:t>
                        </w:r>
                        <w:r w:rsidRPr="00092584">
                          <w:rPr>
                            <w:rFonts w:ascii="Times New Roman" w:eastAsia="Times New Roman" w:hAnsi="Times New Roman" w:cs="Times New Roman"/>
                            <w:sz w:val="20"/>
                            <w:szCs w:val="20"/>
                          </w:rPr>
                          <w:t xml:space="preserve"> </w:t>
                        </w:r>
                        <w:r w:rsidRPr="00092584">
                          <w:rPr>
                            <w:rFonts w:ascii="Times New Roman" w:eastAsia="Times New Roman" w:hAnsi="Times New Roman" w:cs="Times New Roman"/>
                            <w:i/>
                            <w:sz w:val="20"/>
                            <w:szCs w:val="20"/>
                          </w:rPr>
                          <w:t xml:space="preserve">Pongamia pinnata </w:t>
                        </w:r>
                        <w:r w:rsidRPr="00092584">
                          <w:rPr>
                            <w:rFonts w:ascii="Times New Roman" w:eastAsia="Times New Roman" w:hAnsi="Times New Roman" w:cs="Times New Roman"/>
                            <w:sz w:val="20"/>
                            <w:szCs w:val="20"/>
                          </w:rPr>
                          <w:t>(L.) Pierre (</w:t>
                        </w:r>
                        <w:r w:rsidRPr="00154FF5">
                          <w:rPr>
                            <w:rFonts w:ascii="Times New Roman" w:eastAsia="Times New Roman" w:hAnsi="Times New Roman" w:cs="Times New Roman"/>
                            <w:b/>
                            <w:sz w:val="20"/>
                            <w:szCs w:val="20"/>
                          </w:rPr>
                          <w:t>L.N.:</w:t>
                        </w:r>
                        <w:r w:rsidRPr="00092584">
                          <w:rPr>
                            <w:rFonts w:ascii="Times New Roman" w:eastAsia="Times New Roman" w:hAnsi="Times New Roman" w:cs="Times New Roman"/>
                            <w:sz w:val="20"/>
                            <w:szCs w:val="20"/>
                          </w:rPr>
                          <w:t xml:space="preserve"> Karanj, Kanjhi, Kenja, Pungam, Pongam)</w:t>
                        </w:r>
                      </w:p>
                      <w:p w:rsidR="00F64AED" w:rsidRPr="00092584" w:rsidRDefault="00F64AED" w:rsidP="00B57741">
                        <w:pPr>
                          <w:rPr>
                            <w:rFonts w:ascii="Times New Roman" w:hAnsi="Times New Roman" w:cs="Times New Roman"/>
                            <w:sz w:val="20"/>
                            <w:szCs w:val="20"/>
                          </w:rPr>
                        </w:pPr>
                        <w:r w:rsidRPr="00092584">
                          <w:rPr>
                            <w:rFonts w:ascii="Times New Roman" w:eastAsia="Times New Roman" w:hAnsi="Times New Roman" w:cs="Times New Roman"/>
                            <w:b/>
                            <w:sz w:val="20"/>
                            <w:szCs w:val="20"/>
                          </w:rPr>
                          <w:t>46.</w:t>
                        </w:r>
                        <w:r w:rsidRPr="00092584">
                          <w:rPr>
                            <w:rFonts w:ascii="Times New Roman" w:eastAsia="Times New Roman" w:hAnsi="Times New Roman" w:cs="Times New Roman"/>
                            <w:sz w:val="20"/>
                            <w:szCs w:val="20"/>
                          </w:rPr>
                          <w:t xml:space="preserve"> </w:t>
                        </w:r>
                        <w:r w:rsidRPr="00092584">
                          <w:rPr>
                            <w:rFonts w:ascii="Times New Roman" w:eastAsia="Times New Roman" w:hAnsi="Times New Roman" w:cs="Times New Roman"/>
                            <w:i/>
                            <w:sz w:val="20"/>
                            <w:szCs w:val="20"/>
                          </w:rPr>
                          <w:t>Psidium guajava</w:t>
                        </w:r>
                        <w:r w:rsidRPr="00092584">
                          <w:rPr>
                            <w:rFonts w:ascii="Times New Roman" w:eastAsia="Times New Roman" w:hAnsi="Times New Roman" w:cs="Times New Roman"/>
                            <w:sz w:val="20"/>
                            <w:szCs w:val="20"/>
                          </w:rPr>
                          <w:t xml:space="preserve"> L. (</w:t>
                        </w:r>
                        <w:r w:rsidRPr="00154FF5">
                          <w:rPr>
                            <w:rFonts w:ascii="Times New Roman" w:eastAsia="Times New Roman" w:hAnsi="Times New Roman" w:cs="Times New Roman"/>
                            <w:b/>
                            <w:sz w:val="20"/>
                            <w:szCs w:val="20"/>
                          </w:rPr>
                          <w:t>L.N.:</w:t>
                        </w:r>
                        <w:r w:rsidRPr="00092584">
                          <w:rPr>
                            <w:rFonts w:ascii="Times New Roman" w:eastAsia="Times New Roman" w:hAnsi="Times New Roman" w:cs="Times New Roman"/>
                            <w:sz w:val="20"/>
                            <w:szCs w:val="20"/>
                          </w:rPr>
                          <w:t xml:space="preserve"> Amrud)</w:t>
                        </w:r>
                      </w:p>
                      <w:p w:rsidR="00F64AED" w:rsidRPr="00092584" w:rsidRDefault="00F64AED" w:rsidP="00B57741">
                        <w:pPr>
                          <w:autoSpaceDE w:val="0"/>
                          <w:autoSpaceDN w:val="0"/>
                          <w:adjustRightInd w:val="0"/>
                          <w:jc w:val="both"/>
                          <w:rPr>
                            <w:rFonts w:ascii="Times New Roman" w:eastAsia="Times New Roman" w:hAnsi="Times New Roman" w:cs="Times New Roman"/>
                            <w:sz w:val="20"/>
                            <w:szCs w:val="20"/>
                          </w:rPr>
                        </w:pPr>
                        <w:r w:rsidRPr="00092584">
                          <w:rPr>
                            <w:rFonts w:ascii="Times New Roman" w:eastAsia="Times New Roman" w:hAnsi="Times New Roman" w:cs="Times New Roman"/>
                            <w:b/>
                            <w:sz w:val="20"/>
                            <w:szCs w:val="20"/>
                          </w:rPr>
                          <w:t>47.</w:t>
                        </w:r>
                        <w:r w:rsidRPr="00092584">
                          <w:rPr>
                            <w:rFonts w:ascii="Times New Roman" w:eastAsia="Times New Roman" w:hAnsi="Times New Roman" w:cs="Times New Roman"/>
                            <w:sz w:val="20"/>
                            <w:szCs w:val="20"/>
                          </w:rPr>
                          <w:t xml:space="preserve"> </w:t>
                        </w:r>
                        <w:r w:rsidRPr="00092584">
                          <w:rPr>
                            <w:rFonts w:ascii="Times New Roman" w:eastAsiaTheme="minorHAnsi" w:hAnsi="Times New Roman" w:cs="Times New Roman"/>
                            <w:i/>
                            <w:sz w:val="20"/>
                            <w:szCs w:val="20"/>
                          </w:rPr>
                          <w:t>Ricinus communis</w:t>
                        </w:r>
                        <w:r w:rsidRPr="00092584">
                          <w:rPr>
                            <w:rFonts w:ascii="Times New Roman" w:eastAsiaTheme="minorHAnsi" w:hAnsi="Times New Roman" w:cs="Times New Roman"/>
                            <w:sz w:val="20"/>
                            <w:szCs w:val="20"/>
                          </w:rPr>
                          <w:t xml:space="preserve"> L. </w:t>
                        </w:r>
                        <w:r w:rsidRPr="00092584">
                          <w:rPr>
                            <w:rFonts w:ascii="Times New Roman" w:eastAsia="Times New Roman" w:hAnsi="Times New Roman" w:cs="Times New Roman"/>
                            <w:sz w:val="20"/>
                            <w:szCs w:val="20"/>
                          </w:rPr>
                          <w:t>(</w:t>
                        </w:r>
                        <w:r w:rsidRPr="00154FF5">
                          <w:rPr>
                            <w:rFonts w:ascii="Times New Roman" w:eastAsia="Times New Roman" w:hAnsi="Times New Roman" w:cs="Times New Roman"/>
                            <w:b/>
                            <w:sz w:val="20"/>
                            <w:szCs w:val="20"/>
                          </w:rPr>
                          <w:t>L.N.:</w:t>
                        </w:r>
                        <w:r w:rsidRPr="00092584">
                          <w:rPr>
                            <w:rFonts w:ascii="Times New Roman" w:eastAsia="Times New Roman" w:hAnsi="Times New Roman" w:cs="Times New Roman"/>
                            <w:sz w:val="20"/>
                            <w:szCs w:val="20"/>
                          </w:rPr>
                          <w:t xml:space="preserve"> Arand, Veranda)</w:t>
                        </w:r>
                      </w:p>
                      <w:p w:rsidR="00F64AED" w:rsidRPr="00092584" w:rsidRDefault="00F64AED" w:rsidP="00B57741">
                        <w:pPr>
                          <w:autoSpaceDE w:val="0"/>
                          <w:autoSpaceDN w:val="0"/>
                          <w:adjustRightInd w:val="0"/>
                          <w:jc w:val="both"/>
                          <w:rPr>
                            <w:rFonts w:ascii="Times New Roman" w:eastAsia="Times New Roman" w:hAnsi="Times New Roman" w:cs="Times New Roman"/>
                            <w:sz w:val="20"/>
                            <w:szCs w:val="20"/>
                          </w:rPr>
                        </w:pPr>
                        <w:r w:rsidRPr="00092584">
                          <w:rPr>
                            <w:rFonts w:ascii="Times New Roman" w:eastAsia="Times New Roman" w:hAnsi="Times New Roman" w:cs="Times New Roman"/>
                            <w:b/>
                            <w:sz w:val="20"/>
                            <w:szCs w:val="20"/>
                          </w:rPr>
                          <w:t>48.</w:t>
                        </w:r>
                        <w:r w:rsidRPr="00092584">
                          <w:rPr>
                            <w:rFonts w:ascii="Times New Roman" w:eastAsia="Times New Roman" w:hAnsi="Times New Roman" w:cs="Times New Roman"/>
                            <w:sz w:val="20"/>
                            <w:szCs w:val="20"/>
                          </w:rPr>
                          <w:t xml:space="preserve"> </w:t>
                        </w:r>
                        <w:r w:rsidRPr="00092584">
                          <w:rPr>
                            <w:rFonts w:ascii="Times New Roman" w:eastAsia="Times New Roman" w:hAnsi="Times New Roman" w:cs="Times New Roman"/>
                            <w:i/>
                            <w:sz w:val="20"/>
                            <w:szCs w:val="20"/>
                          </w:rPr>
                          <w:t>Salvadora persica</w:t>
                        </w:r>
                        <w:r w:rsidRPr="00092584">
                          <w:rPr>
                            <w:rFonts w:ascii="Times New Roman" w:eastAsia="Times New Roman" w:hAnsi="Times New Roman" w:cs="Times New Roman"/>
                            <w:sz w:val="20"/>
                            <w:szCs w:val="20"/>
                          </w:rPr>
                          <w:t xml:space="preserve"> L. (</w:t>
                        </w:r>
                        <w:r w:rsidRPr="00154FF5">
                          <w:rPr>
                            <w:rFonts w:ascii="Times New Roman" w:eastAsia="Times New Roman" w:hAnsi="Times New Roman" w:cs="Times New Roman"/>
                            <w:b/>
                            <w:sz w:val="20"/>
                            <w:szCs w:val="20"/>
                          </w:rPr>
                          <w:t>L.N.:</w:t>
                        </w:r>
                        <w:r w:rsidRPr="00092584">
                          <w:rPr>
                            <w:rFonts w:ascii="Times New Roman" w:eastAsia="Times New Roman" w:hAnsi="Times New Roman" w:cs="Times New Roman"/>
                            <w:sz w:val="20"/>
                            <w:szCs w:val="20"/>
                          </w:rPr>
                          <w:t xml:space="preserve"> Pilu, Piloo)</w:t>
                        </w:r>
                      </w:p>
                      <w:p w:rsidR="00F64AED" w:rsidRPr="00092584" w:rsidRDefault="00F64AED" w:rsidP="00B57741">
                        <w:pPr>
                          <w:autoSpaceDE w:val="0"/>
                          <w:autoSpaceDN w:val="0"/>
                          <w:adjustRightInd w:val="0"/>
                          <w:jc w:val="both"/>
                          <w:rPr>
                            <w:rFonts w:ascii="Times New Roman" w:eastAsia="Times New Roman" w:hAnsi="Times New Roman" w:cs="Times New Roman"/>
                            <w:sz w:val="20"/>
                            <w:szCs w:val="20"/>
                          </w:rPr>
                        </w:pPr>
                        <w:r w:rsidRPr="00092584">
                          <w:rPr>
                            <w:rFonts w:ascii="Times New Roman" w:eastAsia="Times New Roman" w:hAnsi="Times New Roman" w:cs="Times New Roman"/>
                            <w:b/>
                            <w:sz w:val="20"/>
                            <w:szCs w:val="20"/>
                          </w:rPr>
                          <w:t>49.</w:t>
                        </w:r>
                        <w:r w:rsidRPr="00092584">
                          <w:rPr>
                            <w:rFonts w:ascii="Times New Roman" w:eastAsia="Times New Roman" w:hAnsi="Times New Roman" w:cs="Times New Roman"/>
                            <w:sz w:val="20"/>
                            <w:szCs w:val="20"/>
                          </w:rPr>
                          <w:t xml:space="preserve"> </w:t>
                        </w:r>
                        <w:r w:rsidRPr="00092584">
                          <w:rPr>
                            <w:rFonts w:ascii="Times New Roman" w:eastAsia="Times New Roman" w:hAnsi="Times New Roman" w:cs="Times New Roman"/>
                            <w:i/>
                            <w:sz w:val="20"/>
                            <w:szCs w:val="20"/>
                          </w:rPr>
                          <w:t xml:space="preserve">Schumannianthus dichotomus </w:t>
                        </w:r>
                        <w:r w:rsidRPr="00092584">
                          <w:rPr>
                            <w:rFonts w:ascii="Times New Roman" w:eastAsia="Times New Roman" w:hAnsi="Times New Roman" w:cs="Times New Roman"/>
                            <w:sz w:val="20"/>
                            <w:szCs w:val="20"/>
                          </w:rPr>
                          <w:t>Gagnep. (</w:t>
                        </w:r>
                        <w:r w:rsidRPr="00154FF5">
                          <w:rPr>
                            <w:rFonts w:ascii="Times New Roman" w:eastAsia="Times New Roman" w:hAnsi="Times New Roman" w:cs="Times New Roman"/>
                            <w:b/>
                            <w:sz w:val="20"/>
                            <w:szCs w:val="20"/>
                          </w:rPr>
                          <w:t>L.N.:</w:t>
                        </w:r>
                        <w:r w:rsidRPr="00092584">
                          <w:rPr>
                            <w:rFonts w:ascii="Times New Roman" w:eastAsia="Times New Roman" w:hAnsi="Times New Roman" w:cs="Times New Roman"/>
                            <w:sz w:val="20"/>
                            <w:szCs w:val="20"/>
                          </w:rPr>
                          <w:t xml:space="preserve"> Pati Doi)</w:t>
                        </w:r>
                      </w:p>
                      <w:p w:rsidR="00F64AED" w:rsidRPr="00092584" w:rsidRDefault="00F64AED" w:rsidP="00B57741">
                        <w:pPr>
                          <w:autoSpaceDE w:val="0"/>
                          <w:autoSpaceDN w:val="0"/>
                          <w:adjustRightInd w:val="0"/>
                          <w:jc w:val="both"/>
                          <w:rPr>
                            <w:rFonts w:ascii="Times New Roman" w:eastAsia="Times New Roman" w:hAnsi="Times New Roman" w:cs="Times New Roman"/>
                            <w:sz w:val="20"/>
                            <w:szCs w:val="20"/>
                          </w:rPr>
                        </w:pPr>
                        <w:r w:rsidRPr="00092584">
                          <w:rPr>
                            <w:rFonts w:ascii="Times New Roman" w:eastAsia="Times New Roman" w:hAnsi="Times New Roman" w:cs="Times New Roman"/>
                            <w:b/>
                            <w:sz w:val="20"/>
                            <w:szCs w:val="20"/>
                          </w:rPr>
                          <w:t>50.</w:t>
                        </w:r>
                        <w:r w:rsidRPr="00092584">
                          <w:rPr>
                            <w:rFonts w:ascii="Times New Roman" w:eastAsia="Times New Roman" w:hAnsi="Times New Roman" w:cs="Times New Roman"/>
                            <w:sz w:val="20"/>
                            <w:szCs w:val="20"/>
                          </w:rPr>
                          <w:t xml:space="preserve"> </w:t>
                        </w:r>
                        <w:r w:rsidRPr="00092584">
                          <w:rPr>
                            <w:rFonts w:ascii="Times New Roman" w:eastAsia="Times New Roman" w:hAnsi="Times New Roman" w:cs="Times New Roman"/>
                            <w:i/>
                            <w:sz w:val="20"/>
                            <w:szCs w:val="20"/>
                          </w:rPr>
                          <w:t xml:space="preserve">Sesbania grandiflora </w:t>
                        </w:r>
                        <w:r w:rsidRPr="00092584">
                          <w:rPr>
                            <w:rFonts w:ascii="Times New Roman" w:eastAsia="Times New Roman" w:hAnsi="Times New Roman" w:cs="Times New Roman"/>
                            <w:sz w:val="20"/>
                            <w:szCs w:val="20"/>
                          </w:rPr>
                          <w:t>(L.) Poir (</w:t>
                        </w:r>
                        <w:r w:rsidRPr="00154FF5">
                          <w:rPr>
                            <w:rFonts w:ascii="Times New Roman" w:eastAsia="Times New Roman" w:hAnsi="Times New Roman" w:cs="Times New Roman"/>
                            <w:b/>
                            <w:sz w:val="20"/>
                            <w:szCs w:val="20"/>
                          </w:rPr>
                          <w:t>L.N.:</w:t>
                        </w:r>
                        <w:r w:rsidRPr="00092584">
                          <w:rPr>
                            <w:rFonts w:ascii="Times New Roman" w:eastAsia="Times New Roman" w:hAnsi="Times New Roman" w:cs="Times New Roman"/>
                            <w:sz w:val="20"/>
                            <w:szCs w:val="20"/>
                          </w:rPr>
                          <w:t xml:space="preserve"> Bokphul, Agust)</w:t>
                        </w:r>
                      </w:p>
                      <w:p w:rsidR="00F64AED" w:rsidRPr="00092584" w:rsidRDefault="00F64AED" w:rsidP="00B57741">
                        <w:pPr>
                          <w:autoSpaceDE w:val="0"/>
                          <w:autoSpaceDN w:val="0"/>
                          <w:adjustRightInd w:val="0"/>
                          <w:jc w:val="both"/>
                          <w:rPr>
                            <w:rFonts w:ascii="Times New Roman" w:eastAsia="Times New Roman" w:hAnsi="Times New Roman" w:cs="Times New Roman"/>
                            <w:sz w:val="20"/>
                            <w:szCs w:val="20"/>
                          </w:rPr>
                        </w:pPr>
                        <w:r w:rsidRPr="00092584">
                          <w:rPr>
                            <w:rFonts w:ascii="Times New Roman" w:eastAsia="Times New Roman" w:hAnsi="Times New Roman" w:cs="Times New Roman"/>
                            <w:b/>
                            <w:sz w:val="20"/>
                            <w:szCs w:val="20"/>
                          </w:rPr>
                          <w:t>51.</w:t>
                        </w:r>
                        <w:r w:rsidRPr="00092584">
                          <w:rPr>
                            <w:rFonts w:ascii="Times New Roman" w:eastAsia="Times New Roman" w:hAnsi="Times New Roman" w:cs="Times New Roman"/>
                            <w:sz w:val="20"/>
                            <w:szCs w:val="20"/>
                          </w:rPr>
                          <w:t xml:space="preserve"> </w:t>
                        </w:r>
                        <w:r w:rsidRPr="00092584">
                          <w:rPr>
                            <w:rFonts w:ascii="Times New Roman" w:eastAsia="Times New Roman" w:hAnsi="Times New Roman" w:cs="Times New Roman"/>
                            <w:i/>
                            <w:sz w:val="20"/>
                            <w:szCs w:val="20"/>
                          </w:rPr>
                          <w:t xml:space="preserve">Syzygium cumini </w:t>
                        </w:r>
                        <w:r w:rsidRPr="00092584">
                          <w:rPr>
                            <w:rFonts w:ascii="Times New Roman" w:eastAsia="Times New Roman" w:hAnsi="Times New Roman" w:cs="Times New Roman"/>
                            <w:sz w:val="20"/>
                            <w:szCs w:val="20"/>
                          </w:rPr>
                          <w:t>(L.) Skeels. (</w:t>
                        </w:r>
                        <w:r w:rsidRPr="00154FF5">
                          <w:rPr>
                            <w:rFonts w:ascii="Times New Roman" w:eastAsia="Times New Roman" w:hAnsi="Times New Roman" w:cs="Times New Roman"/>
                            <w:b/>
                            <w:sz w:val="20"/>
                            <w:szCs w:val="20"/>
                          </w:rPr>
                          <w:t>L.N.:</w:t>
                        </w:r>
                        <w:r w:rsidRPr="00092584">
                          <w:rPr>
                            <w:rFonts w:ascii="Times New Roman" w:eastAsia="Times New Roman" w:hAnsi="Times New Roman" w:cs="Times New Roman"/>
                            <w:sz w:val="20"/>
                            <w:szCs w:val="20"/>
                          </w:rPr>
                          <w:t xml:space="preserve"> Jamun)</w:t>
                        </w:r>
                      </w:p>
                      <w:p w:rsidR="00F64AED" w:rsidRPr="00092584" w:rsidRDefault="00F64AED" w:rsidP="00B57741">
                        <w:pPr>
                          <w:autoSpaceDE w:val="0"/>
                          <w:autoSpaceDN w:val="0"/>
                          <w:adjustRightInd w:val="0"/>
                          <w:jc w:val="both"/>
                          <w:rPr>
                            <w:rFonts w:ascii="Times New Roman" w:eastAsia="Times New Roman" w:hAnsi="Times New Roman" w:cs="Times New Roman"/>
                            <w:sz w:val="20"/>
                            <w:szCs w:val="20"/>
                          </w:rPr>
                        </w:pPr>
                        <w:r w:rsidRPr="00092584">
                          <w:rPr>
                            <w:rFonts w:ascii="Times New Roman" w:eastAsia="Times New Roman" w:hAnsi="Times New Roman" w:cs="Times New Roman"/>
                            <w:b/>
                            <w:sz w:val="20"/>
                            <w:szCs w:val="20"/>
                          </w:rPr>
                          <w:t>52.</w:t>
                        </w:r>
                        <w:r w:rsidRPr="00092584">
                          <w:rPr>
                            <w:rFonts w:ascii="Times New Roman" w:eastAsia="Times New Roman" w:hAnsi="Times New Roman" w:cs="Times New Roman"/>
                            <w:sz w:val="20"/>
                            <w:szCs w:val="20"/>
                          </w:rPr>
                          <w:t xml:space="preserve"> </w:t>
                        </w:r>
                        <w:r w:rsidRPr="00092584">
                          <w:rPr>
                            <w:rFonts w:ascii="Times New Roman" w:eastAsia="Times New Roman" w:hAnsi="Times New Roman" w:cs="Times New Roman"/>
                            <w:i/>
                            <w:sz w:val="20"/>
                            <w:szCs w:val="20"/>
                          </w:rPr>
                          <w:t>Terminalia arjuna</w:t>
                        </w:r>
                        <w:r w:rsidRPr="00092584">
                          <w:rPr>
                            <w:rFonts w:ascii="Times New Roman" w:eastAsia="Times New Roman" w:hAnsi="Times New Roman" w:cs="Times New Roman"/>
                            <w:sz w:val="20"/>
                            <w:szCs w:val="20"/>
                          </w:rPr>
                          <w:t xml:space="preserve"> (Roxb. ex DC.) Wight &amp; Arn. (</w:t>
                        </w:r>
                        <w:r w:rsidRPr="00154FF5">
                          <w:rPr>
                            <w:rFonts w:ascii="Times New Roman" w:eastAsia="Times New Roman" w:hAnsi="Times New Roman" w:cs="Times New Roman"/>
                            <w:b/>
                            <w:sz w:val="20"/>
                            <w:szCs w:val="20"/>
                          </w:rPr>
                          <w:t>L.N.:</w:t>
                        </w:r>
                        <w:r w:rsidRPr="00092584">
                          <w:rPr>
                            <w:rFonts w:ascii="Times New Roman" w:eastAsia="Times New Roman" w:hAnsi="Times New Roman" w:cs="Times New Roman"/>
                            <w:sz w:val="20"/>
                            <w:szCs w:val="20"/>
                          </w:rPr>
                          <w:t xml:space="preserve"> Arjun)</w:t>
                        </w:r>
                      </w:p>
                      <w:p w:rsidR="00F64AED" w:rsidRPr="00092584" w:rsidRDefault="00F64AED" w:rsidP="00B57741">
                        <w:pPr>
                          <w:autoSpaceDE w:val="0"/>
                          <w:autoSpaceDN w:val="0"/>
                          <w:adjustRightInd w:val="0"/>
                          <w:jc w:val="both"/>
                          <w:rPr>
                            <w:rFonts w:ascii="Times New Roman" w:eastAsia="Times New Roman" w:hAnsi="Times New Roman" w:cs="Times New Roman"/>
                            <w:sz w:val="20"/>
                            <w:szCs w:val="20"/>
                          </w:rPr>
                        </w:pPr>
                        <w:r w:rsidRPr="00092584">
                          <w:rPr>
                            <w:rFonts w:ascii="Times New Roman" w:eastAsia="Times New Roman" w:hAnsi="Times New Roman" w:cs="Times New Roman"/>
                            <w:b/>
                            <w:sz w:val="20"/>
                            <w:szCs w:val="20"/>
                          </w:rPr>
                          <w:t>53.</w:t>
                        </w:r>
                        <w:r w:rsidRPr="00092584">
                          <w:rPr>
                            <w:rFonts w:ascii="Times New Roman" w:eastAsia="Times New Roman" w:hAnsi="Times New Roman" w:cs="Times New Roman"/>
                            <w:sz w:val="20"/>
                            <w:szCs w:val="20"/>
                          </w:rPr>
                          <w:t xml:space="preserve"> </w:t>
                        </w:r>
                        <w:r w:rsidRPr="00092584">
                          <w:rPr>
                            <w:rFonts w:ascii="Times New Roman" w:eastAsia="Times New Roman" w:hAnsi="Times New Roman" w:cs="Times New Roman"/>
                            <w:i/>
                            <w:sz w:val="20"/>
                            <w:szCs w:val="20"/>
                          </w:rPr>
                          <w:t xml:space="preserve">Terminalia bellirica </w:t>
                        </w:r>
                        <w:r w:rsidRPr="00092584">
                          <w:rPr>
                            <w:rFonts w:ascii="Times New Roman" w:eastAsia="Times New Roman" w:hAnsi="Times New Roman" w:cs="Times New Roman"/>
                            <w:sz w:val="20"/>
                            <w:szCs w:val="20"/>
                          </w:rPr>
                          <w:t>(Gaertn.) Roxb. (</w:t>
                        </w:r>
                        <w:r w:rsidRPr="00154FF5">
                          <w:rPr>
                            <w:rFonts w:ascii="Times New Roman" w:eastAsia="Times New Roman" w:hAnsi="Times New Roman" w:cs="Times New Roman"/>
                            <w:b/>
                            <w:sz w:val="20"/>
                            <w:szCs w:val="20"/>
                          </w:rPr>
                          <w:t>L.N.:</w:t>
                        </w:r>
                        <w:r w:rsidRPr="00092584">
                          <w:rPr>
                            <w:rFonts w:ascii="Times New Roman" w:eastAsia="Times New Roman" w:hAnsi="Times New Roman" w:cs="Times New Roman"/>
                            <w:sz w:val="20"/>
                            <w:szCs w:val="20"/>
                          </w:rPr>
                          <w:t xml:space="preserve"> Bahera)</w:t>
                        </w:r>
                      </w:p>
                      <w:p w:rsidR="00F64AED" w:rsidRPr="00092584" w:rsidRDefault="00F64AED" w:rsidP="00B57741">
                        <w:pPr>
                          <w:autoSpaceDE w:val="0"/>
                          <w:autoSpaceDN w:val="0"/>
                          <w:adjustRightInd w:val="0"/>
                          <w:jc w:val="both"/>
                          <w:rPr>
                            <w:rFonts w:ascii="Times New Roman" w:eastAsia="Times New Roman" w:hAnsi="Times New Roman" w:cs="Times New Roman"/>
                            <w:sz w:val="20"/>
                            <w:szCs w:val="20"/>
                          </w:rPr>
                        </w:pPr>
                        <w:r w:rsidRPr="00092584">
                          <w:rPr>
                            <w:rFonts w:ascii="Times New Roman" w:eastAsia="Times New Roman" w:hAnsi="Times New Roman" w:cs="Times New Roman"/>
                            <w:b/>
                            <w:sz w:val="20"/>
                            <w:szCs w:val="20"/>
                          </w:rPr>
                          <w:t>54.</w:t>
                        </w:r>
                        <w:r w:rsidRPr="00092584">
                          <w:rPr>
                            <w:rFonts w:ascii="Times New Roman" w:eastAsia="Times New Roman" w:hAnsi="Times New Roman" w:cs="Times New Roman"/>
                            <w:sz w:val="20"/>
                            <w:szCs w:val="20"/>
                          </w:rPr>
                          <w:t xml:space="preserve"> </w:t>
                        </w:r>
                        <w:r w:rsidRPr="00092584">
                          <w:rPr>
                            <w:rFonts w:ascii="Times New Roman" w:eastAsia="Times New Roman" w:hAnsi="Times New Roman" w:cs="Times New Roman"/>
                            <w:i/>
                            <w:sz w:val="20"/>
                            <w:szCs w:val="20"/>
                          </w:rPr>
                          <w:t>Terminalia chebula</w:t>
                        </w:r>
                        <w:r w:rsidRPr="00092584">
                          <w:rPr>
                            <w:rFonts w:ascii="Times New Roman" w:eastAsia="Times New Roman" w:hAnsi="Times New Roman" w:cs="Times New Roman"/>
                            <w:sz w:val="20"/>
                            <w:szCs w:val="20"/>
                          </w:rPr>
                          <w:t xml:space="preserve"> Retz. (</w:t>
                        </w:r>
                        <w:r w:rsidRPr="00154FF5">
                          <w:rPr>
                            <w:rFonts w:ascii="Times New Roman" w:eastAsia="Times New Roman" w:hAnsi="Times New Roman" w:cs="Times New Roman"/>
                            <w:b/>
                            <w:sz w:val="20"/>
                            <w:szCs w:val="20"/>
                          </w:rPr>
                          <w:t xml:space="preserve">L.N.: </w:t>
                        </w:r>
                        <w:r w:rsidRPr="00092584">
                          <w:rPr>
                            <w:rFonts w:ascii="Times New Roman" w:eastAsia="Times New Roman" w:hAnsi="Times New Roman" w:cs="Times New Roman"/>
                            <w:sz w:val="20"/>
                            <w:szCs w:val="20"/>
                          </w:rPr>
                          <w:t>Harr)</w:t>
                        </w:r>
                      </w:p>
                      <w:p w:rsidR="00F64AED" w:rsidRPr="00092584" w:rsidRDefault="00F64AED" w:rsidP="00B57741">
                        <w:pPr>
                          <w:autoSpaceDE w:val="0"/>
                          <w:autoSpaceDN w:val="0"/>
                          <w:adjustRightInd w:val="0"/>
                          <w:jc w:val="both"/>
                          <w:rPr>
                            <w:rFonts w:ascii="Times New Roman" w:eastAsia="Times New Roman" w:hAnsi="Times New Roman" w:cs="Times New Roman"/>
                            <w:sz w:val="20"/>
                            <w:szCs w:val="20"/>
                          </w:rPr>
                        </w:pPr>
                        <w:r w:rsidRPr="00092584">
                          <w:rPr>
                            <w:rFonts w:ascii="Times New Roman" w:eastAsia="Times New Roman" w:hAnsi="Times New Roman" w:cs="Times New Roman"/>
                            <w:b/>
                            <w:sz w:val="20"/>
                            <w:szCs w:val="20"/>
                          </w:rPr>
                          <w:t>55.</w:t>
                        </w:r>
                        <w:r w:rsidRPr="00092584">
                          <w:rPr>
                            <w:rFonts w:ascii="Times New Roman" w:eastAsia="Times New Roman" w:hAnsi="Times New Roman" w:cs="Times New Roman"/>
                            <w:sz w:val="20"/>
                            <w:szCs w:val="20"/>
                          </w:rPr>
                          <w:t xml:space="preserve"> </w:t>
                        </w:r>
                        <w:r w:rsidRPr="00092584">
                          <w:rPr>
                            <w:rFonts w:ascii="Times New Roman" w:eastAsiaTheme="minorHAnsi" w:hAnsi="Times New Roman" w:cs="Times New Roman"/>
                            <w:i/>
                            <w:sz w:val="20"/>
                            <w:szCs w:val="20"/>
                          </w:rPr>
                          <w:t>Tribulus terrestris</w:t>
                        </w:r>
                        <w:r w:rsidRPr="00092584">
                          <w:rPr>
                            <w:rFonts w:ascii="Times New Roman" w:eastAsiaTheme="minorHAnsi" w:hAnsi="Times New Roman" w:cs="Times New Roman"/>
                            <w:sz w:val="20"/>
                            <w:szCs w:val="20"/>
                          </w:rPr>
                          <w:t xml:space="preserve"> L.</w:t>
                        </w:r>
                        <w:r w:rsidRPr="00092584">
                          <w:rPr>
                            <w:rFonts w:ascii="Times New Roman" w:eastAsia="Times New Roman" w:hAnsi="Times New Roman" w:cs="Times New Roman"/>
                            <w:sz w:val="20"/>
                            <w:szCs w:val="20"/>
                          </w:rPr>
                          <w:t xml:space="preserve"> (</w:t>
                        </w:r>
                        <w:r w:rsidRPr="00154FF5">
                          <w:rPr>
                            <w:rFonts w:ascii="Times New Roman" w:eastAsia="Times New Roman" w:hAnsi="Times New Roman" w:cs="Times New Roman"/>
                            <w:b/>
                            <w:sz w:val="20"/>
                            <w:szCs w:val="20"/>
                          </w:rPr>
                          <w:t>L.N.:</w:t>
                        </w:r>
                        <w:r w:rsidRPr="00092584">
                          <w:rPr>
                            <w:rFonts w:ascii="Times New Roman" w:eastAsia="Times New Roman" w:hAnsi="Times New Roman" w:cs="Times New Roman"/>
                            <w:sz w:val="20"/>
                            <w:szCs w:val="20"/>
                          </w:rPr>
                          <w:t xml:space="preserve"> Gokhru, Gokshura)</w:t>
                        </w:r>
                      </w:p>
                      <w:p w:rsidR="00F64AED" w:rsidRPr="00092584" w:rsidRDefault="00F64AED" w:rsidP="00B57741">
                        <w:pPr>
                          <w:autoSpaceDE w:val="0"/>
                          <w:autoSpaceDN w:val="0"/>
                          <w:adjustRightInd w:val="0"/>
                          <w:jc w:val="both"/>
                          <w:rPr>
                            <w:rFonts w:ascii="Times New Roman" w:eastAsia="Times New Roman" w:hAnsi="Times New Roman" w:cs="Times New Roman"/>
                            <w:sz w:val="20"/>
                            <w:szCs w:val="20"/>
                          </w:rPr>
                        </w:pPr>
                        <w:r w:rsidRPr="00092584">
                          <w:rPr>
                            <w:rFonts w:ascii="Times New Roman" w:eastAsia="Times New Roman" w:hAnsi="Times New Roman" w:cs="Times New Roman"/>
                            <w:b/>
                            <w:sz w:val="20"/>
                            <w:szCs w:val="20"/>
                          </w:rPr>
                          <w:t>56.</w:t>
                        </w:r>
                        <w:r w:rsidRPr="00092584">
                          <w:rPr>
                            <w:rFonts w:ascii="Times New Roman" w:eastAsia="Times New Roman" w:hAnsi="Times New Roman" w:cs="Times New Roman"/>
                            <w:sz w:val="20"/>
                            <w:szCs w:val="20"/>
                          </w:rPr>
                          <w:t xml:space="preserve"> </w:t>
                        </w:r>
                        <w:r w:rsidRPr="00092584">
                          <w:rPr>
                            <w:rFonts w:ascii="Times New Roman" w:eastAsia="Times New Roman" w:hAnsi="Times New Roman" w:cs="Times New Roman"/>
                            <w:i/>
                            <w:sz w:val="20"/>
                            <w:szCs w:val="20"/>
                          </w:rPr>
                          <w:t>Vachellia planifrons</w:t>
                        </w:r>
                        <w:r w:rsidRPr="00092584">
                          <w:rPr>
                            <w:rFonts w:ascii="Times New Roman" w:eastAsia="Times New Roman" w:hAnsi="Times New Roman" w:cs="Times New Roman"/>
                            <w:sz w:val="20"/>
                            <w:szCs w:val="20"/>
                          </w:rPr>
                          <w:t xml:space="preserve"> (Wight &amp; Arn.) Ragup., Seigler, Ebinger &amp; Maslin (</w:t>
                        </w:r>
                        <w:r w:rsidRPr="00154FF5">
                          <w:rPr>
                            <w:rFonts w:ascii="Times New Roman" w:eastAsia="Times New Roman" w:hAnsi="Times New Roman" w:cs="Times New Roman"/>
                            <w:b/>
                            <w:sz w:val="20"/>
                            <w:szCs w:val="20"/>
                          </w:rPr>
                          <w:t>L.N.:</w:t>
                        </w:r>
                        <w:r w:rsidRPr="00092584">
                          <w:rPr>
                            <w:rFonts w:ascii="Times New Roman" w:eastAsia="Times New Roman" w:hAnsi="Times New Roman" w:cs="Times New Roman"/>
                            <w:sz w:val="20"/>
                            <w:szCs w:val="20"/>
                          </w:rPr>
                          <w:t xml:space="preserve"> Kodaivel, Kodavelam, Odevara)</w:t>
                        </w:r>
                      </w:p>
                      <w:p w:rsidR="00F64AED" w:rsidRPr="00092584" w:rsidRDefault="00F64AED" w:rsidP="00B57741">
                        <w:pPr>
                          <w:autoSpaceDE w:val="0"/>
                          <w:autoSpaceDN w:val="0"/>
                          <w:adjustRightInd w:val="0"/>
                          <w:jc w:val="both"/>
                          <w:rPr>
                            <w:rFonts w:ascii="Times New Roman" w:eastAsia="Times New Roman" w:hAnsi="Times New Roman" w:cs="Times New Roman"/>
                            <w:sz w:val="20"/>
                            <w:szCs w:val="20"/>
                          </w:rPr>
                        </w:pPr>
                        <w:r w:rsidRPr="00092584">
                          <w:rPr>
                            <w:rFonts w:ascii="Times New Roman" w:eastAsia="Times New Roman" w:hAnsi="Times New Roman" w:cs="Times New Roman"/>
                            <w:b/>
                            <w:sz w:val="20"/>
                            <w:szCs w:val="20"/>
                          </w:rPr>
                          <w:t>57.</w:t>
                        </w:r>
                        <w:r w:rsidRPr="00092584">
                          <w:rPr>
                            <w:rFonts w:ascii="Times New Roman" w:eastAsia="Times New Roman" w:hAnsi="Times New Roman" w:cs="Times New Roman"/>
                            <w:sz w:val="20"/>
                            <w:szCs w:val="20"/>
                          </w:rPr>
                          <w:t xml:space="preserve"> </w:t>
                        </w:r>
                        <w:r w:rsidRPr="00092584">
                          <w:rPr>
                            <w:rFonts w:ascii="Times New Roman" w:eastAsia="Times New Roman" w:hAnsi="Times New Roman" w:cs="Times New Roman"/>
                            <w:i/>
                            <w:sz w:val="20"/>
                            <w:szCs w:val="20"/>
                          </w:rPr>
                          <w:t>Vitex negundo</w:t>
                        </w:r>
                        <w:r w:rsidRPr="00092584">
                          <w:rPr>
                            <w:rFonts w:ascii="Times New Roman" w:eastAsia="Times New Roman" w:hAnsi="Times New Roman" w:cs="Times New Roman"/>
                            <w:sz w:val="20"/>
                            <w:szCs w:val="20"/>
                          </w:rPr>
                          <w:t xml:space="preserve"> L. (</w:t>
                        </w:r>
                        <w:r w:rsidRPr="00154FF5">
                          <w:rPr>
                            <w:rFonts w:ascii="Times New Roman" w:eastAsia="Times New Roman" w:hAnsi="Times New Roman" w:cs="Times New Roman"/>
                            <w:b/>
                            <w:sz w:val="20"/>
                            <w:szCs w:val="20"/>
                          </w:rPr>
                          <w:t>L.N.:</w:t>
                        </w:r>
                        <w:r w:rsidRPr="00092584">
                          <w:rPr>
                            <w:rFonts w:ascii="Times New Roman" w:eastAsia="Times New Roman" w:hAnsi="Times New Roman" w:cs="Times New Roman"/>
                            <w:sz w:val="20"/>
                            <w:szCs w:val="20"/>
                          </w:rPr>
                          <w:t xml:space="preserve"> Pachatia,  Nirguni, Sindwar)</w:t>
                        </w:r>
                      </w:p>
                      <w:p w:rsidR="00F64AED" w:rsidRPr="00092584" w:rsidRDefault="00F64AED" w:rsidP="00B57741">
                        <w:pPr>
                          <w:autoSpaceDE w:val="0"/>
                          <w:autoSpaceDN w:val="0"/>
                          <w:adjustRightInd w:val="0"/>
                          <w:jc w:val="both"/>
                          <w:rPr>
                            <w:rFonts w:ascii="Times New Roman" w:eastAsia="Times New Roman" w:hAnsi="Times New Roman" w:cs="Times New Roman"/>
                            <w:sz w:val="20"/>
                            <w:szCs w:val="20"/>
                          </w:rPr>
                        </w:pPr>
                        <w:r w:rsidRPr="00092584">
                          <w:rPr>
                            <w:rFonts w:ascii="Times New Roman" w:eastAsia="Times New Roman" w:hAnsi="Times New Roman" w:cs="Times New Roman"/>
                            <w:b/>
                            <w:sz w:val="20"/>
                            <w:szCs w:val="20"/>
                          </w:rPr>
                          <w:t>58.</w:t>
                        </w:r>
                        <w:r w:rsidRPr="00092584">
                          <w:rPr>
                            <w:rFonts w:ascii="Times New Roman" w:eastAsia="Times New Roman" w:hAnsi="Times New Roman" w:cs="Times New Roman"/>
                            <w:sz w:val="20"/>
                            <w:szCs w:val="20"/>
                          </w:rPr>
                          <w:t xml:space="preserve"> </w:t>
                        </w:r>
                        <w:r w:rsidRPr="00092584">
                          <w:rPr>
                            <w:rFonts w:ascii="Times New Roman" w:eastAsia="Times New Roman" w:hAnsi="Times New Roman" w:cs="Times New Roman"/>
                            <w:i/>
                            <w:sz w:val="20"/>
                            <w:szCs w:val="20"/>
                          </w:rPr>
                          <w:t>Withania somnifera</w:t>
                        </w:r>
                        <w:r w:rsidRPr="00092584">
                          <w:rPr>
                            <w:rFonts w:ascii="Times New Roman" w:eastAsia="Times New Roman" w:hAnsi="Times New Roman" w:cs="Times New Roman"/>
                            <w:sz w:val="20"/>
                            <w:szCs w:val="20"/>
                          </w:rPr>
                          <w:t xml:space="preserve"> (L.) Dunal (</w:t>
                        </w:r>
                        <w:r w:rsidRPr="00154FF5">
                          <w:rPr>
                            <w:rFonts w:ascii="Times New Roman" w:eastAsia="Times New Roman" w:hAnsi="Times New Roman" w:cs="Times New Roman"/>
                            <w:b/>
                            <w:sz w:val="20"/>
                            <w:szCs w:val="20"/>
                          </w:rPr>
                          <w:t>L.N.:</w:t>
                        </w:r>
                        <w:r w:rsidRPr="00092584">
                          <w:rPr>
                            <w:rFonts w:ascii="Times New Roman" w:eastAsia="Times New Roman" w:hAnsi="Times New Roman" w:cs="Times New Roman"/>
                            <w:sz w:val="20"/>
                            <w:szCs w:val="20"/>
                          </w:rPr>
                          <w:t xml:space="preserve"> Ashwagandha)</w:t>
                        </w:r>
                      </w:p>
                      <w:p w:rsidR="00F64AED" w:rsidRPr="00092584" w:rsidRDefault="00F64AED" w:rsidP="00B57741">
                        <w:pPr>
                          <w:autoSpaceDE w:val="0"/>
                          <w:autoSpaceDN w:val="0"/>
                          <w:adjustRightInd w:val="0"/>
                          <w:jc w:val="both"/>
                          <w:rPr>
                            <w:rFonts w:ascii="Times New Roman" w:eastAsia="Times New Roman" w:hAnsi="Times New Roman" w:cs="Times New Roman"/>
                            <w:sz w:val="20"/>
                            <w:szCs w:val="20"/>
                          </w:rPr>
                        </w:pPr>
                        <w:r w:rsidRPr="00092584">
                          <w:rPr>
                            <w:rFonts w:ascii="Times New Roman" w:eastAsia="Times New Roman" w:hAnsi="Times New Roman" w:cs="Times New Roman"/>
                            <w:b/>
                            <w:sz w:val="20"/>
                            <w:szCs w:val="20"/>
                          </w:rPr>
                          <w:t>59.</w:t>
                        </w:r>
                        <w:r w:rsidRPr="00092584">
                          <w:rPr>
                            <w:rFonts w:ascii="Times New Roman" w:eastAsia="Times New Roman" w:hAnsi="Times New Roman" w:cs="Times New Roman"/>
                            <w:sz w:val="20"/>
                            <w:szCs w:val="20"/>
                          </w:rPr>
                          <w:t xml:space="preserve"> </w:t>
                        </w:r>
                        <w:r w:rsidRPr="00092584">
                          <w:rPr>
                            <w:rFonts w:ascii="Times New Roman" w:eastAsia="Times New Roman" w:hAnsi="Times New Roman" w:cs="Times New Roman"/>
                            <w:i/>
                            <w:sz w:val="20"/>
                            <w:szCs w:val="20"/>
                          </w:rPr>
                          <w:t>Zanthoxylum alatum</w:t>
                        </w:r>
                        <w:r w:rsidRPr="00092584">
                          <w:rPr>
                            <w:rFonts w:ascii="Times New Roman" w:eastAsia="Times New Roman" w:hAnsi="Times New Roman" w:cs="Times New Roman"/>
                            <w:sz w:val="20"/>
                            <w:szCs w:val="20"/>
                          </w:rPr>
                          <w:t xml:space="preserve"> Roxb. (</w:t>
                        </w:r>
                        <w:r w:rsidRPr="00154FF5">
                          <w:rPr>
                            <w:rFonts w:ascii="Times New Roman" w:eastAsia="Times New Roman" w:hAnsi="Times New Roman" w:cs="Times New Roman"/>
                            <w:b/>
                            <w:sz w:val="20"/>
                            <w:szCs w:val="20"/>
                          </w:rPr>
                          <w:t>L.N.:</w:t>
                        </w:r>
                        <w:r w:rsidRPr="00092584">
                          <w:rPr>
                            <w:rFonts w:ascii="Times New Roman" w:eastAsia="Times New Roman" w:hAnsi="Times New Roman" w:cs="Times New Roman"/>
                            <w:sz w:val="20"/>
                            <w:szCs w:val="20"/>
                          </w:rPr>
                          <w:t xml:space="preserve"> Tirmira, Timroo)</w:t>
                        </w:r>
                      </w:p>
                      <w:p w:rsidR="00F64AED" w:rsidRPr="00092584" w:rsidRDefault="00F64AED" w:rsidP="00B57741">
                        <w:pPr>
                          <w:autoSpaceDE w:val="0"/>
                          <w:autoSpaceDN w:val="0"/>
                          <w:adjustRightInd w:val="0"/>
                          <w:spacing w:line="360" w:lineRule="auto"/>
                          <w:jc w:val="both"/>
                          <w:rPr>
                            <w:rFonts w:ascii="Times New Roman" w:eastAsia="Times New Roman" w:hAnsi="Times New Roman" w:cs="Times New Roman"/>
                            <w:sz w:val="24"/>
                            <w:szCs w:val="24"/>
                          </w:rPr>
                        </w:pPr>
                        <w:r w:rsidRPr="00092584">
                          <w:rPr>
                            <w:rFonts w:ascii="Times New Roman" w:eastAsia="Times New Roman" w:hAnsi="Times New Roman" w:cs="Times New Roman"/>
                            <w:b/>
                            <w:sz w:val="20"/>
                            <w:szCs w:val="20"/>
                          </w:rPr>
                          <w:t>60.</w:t>
                        </w:r>
                        <w:r w:rsidRPr="00092584">
                          <w:rPr>
                            <w:rFonts w:ascii="Times New Roman" w:eastAsia="Times New Roman" w:hAnsi="Times New Roman" w:cs="Times New Roman"/>
                            <w:sz w:val="20"/>
                            <w:szCs w:val="20"/>
                          </w:rPr>
                          <w:t xml:space="preserve"> </w:t>
                        </w:r>
                        <w:r w:rsidRPr="00092584">
                          <w:rPr>
                            <w:rFonts w:ascii="Times New Roman" w:eastAsia="Times New Roman" w:hAnsi="Times New Roman" w:cs="Times New Roman"/>
                            <w:i/>
                            <w:sz w:val="20"/>
                            <w:szCs w:val="20"/>
                          </w:rPr>
                          <w:t>Ziziphus mauritiana</w:t>
                        </w:r>
                        <w:r w:rsidRPr="00092584">
                          <w:rPr>
                            <w:rFonts w:ascii="Times New Roman" w:eastAsia="Times New Roman" w:hAnsi="Times New Roman" w:cs="Times New Roman"/>
                            <w:sz w:val="20"/>
                            <w:szCs w:val="20"/>
                          </w:rPr>
                          <w:t xml:space="preserve"> Lam. (</w:t>
                        </w:r>
                        <w:r w:rsidRPr="00154FF5">
                          <w:rPr>
                            <w:rFonts w:ascii="Times New Roman" w:eastAsia="Times New Roman" w:hAnsi="Times New Roman" w:cs="Times New Roman"/>
                            <w:b/>
                            <w:sz w:val="20"/>
                            <w:szCs w:val="20"/>
                          </w:rPr>
                          <w:t>L.N.:</w:t>
                        </w:r>
                        <w:r w:rsidRPr="00092584">
                          <w:rPr>
                            <w:rFonts w:ascii="Times New Roman" w:eastAsia="Times New Roman" w:hAnsi="Times New Roman" w:cs="Times New Roman"/>
                            <w:sz w:val="20"/>
                            <w:szCs w:val="20"/>
                          </w:rPr>
                          <w:t xml:space="preserve"> Ber, Bordi, Bogori)</w:t>
                        </w:r>
                      </w:p>
                    </w:tc>
                  </w:tr>
                  <w:tr w:rsidR="00F64AED" w:rsidTr="005E5052">
                    <w:tc>
                      <w:tcPr>
                        <w:tcW w:w="10242" w:type="dxa"/>
                        <w:gridSpan w:val="2"/>
                        <w:tcBorders>
                          <w:left w:val="single" w:sz="4" w:space="0" w:color="auto"/>
                          <w:bottom w:val="single" w:sz="4" w:space="0" w:color="auto"/>
                          <w:right w:val="single" w:sz="4" w:space="0" w:color="auto"/>
                        </w:tcBorders>
                        <w:shd w:val="clear" w:color="auto" w:fill="D9D9D9" w:themeFill="background1" w:themeFillShade="D9"/>
                      </w:tcPr>
                      <w:p w:rsidR="00F64AED" w:rsidRDefault="00F64AED" w:rsidP="00B57741">
                        <w:pPr>
                          <w:autoSpaceDE w:val="0"/>
                          <w:autoSpaceDN w:val="0"/>
                          <w:adjustRightInd w:val="0"/>
                          <w:jc w:val="both"/>
                          <w:rPr>
                            <w:rFonts w:ascii="Times New Roman" w:eastAsia="Times New Roman" w:hAnsi="Times New Roman" w:cs="Times New Roman"/>
                            <w:sz w:val="20"/>
                            <w:szCs w:val="24"/>
                          </w:rPr>
                        </w:pPr>
                        <w:r w:rsidRPr="00092584">
                          <w:rPr>
                            <w:rFonts w:ascii="Times New Roman" w:eastAsia="Times New Roman" w:hAnsi="Times New Roman" w:cs="Times New Roman"/>
                            <w:b/>
                            <w:sz w:val="20"/>
                            <w:szCs w:val="24"/>
                          </w:rPr>
                          <w:t>61.</w:t>
                        </w:r>
                        <w:r w:rsidRPr="00092584">
                          <w:rPr>
                            <w:rFonts w:ascii="Times New Roman" w:eastAsia="Times New Roman" w:hAnsi="Times New Roman" w:cs="Times New Roman"/>
                            <w:sz w:val="20"/>
                            <w:szCs w:val="24"/>
                          </w:rPr>
                          <w:t xml:space="preserve"> Besides above sp</w:t>
                        </w:r>
                        <w:r>
                          <w:rPr>
                            <w:rFonts w:ascii="Times New Roman" w:eastAsia="Times New Roman" w:hAnsi="Times New Roman" w:cs="Times New Roman"/>
                            <w:sz w:val="20"/>
                            <w:szCs w:val="24"/>
                          </w:rPr>
                          <w:t>ecies</w:t>
                        </w:r>
                        <w:r w:rsidRPr="00092584">
                          <w:rPr>
                            <w:rFonts w:ascii="Times New Roman" w:eastAsia="Times New Roman" w:hAnsi="Times New Roman" w:cs="Times New Roman"/>
                            <w:sz w:val="20"/>
                            <w:szCs w:val="24"/>
                          </w:rPr>
                          <w:t>,</w:t>
                        </w:r>
                        <w:r>
                          <w:rPr>
                            <w:rFonts w:ascii="Times New Roman" w:eastAsia="Times New Roman" w:hAnsi="Times New Roman" w:cs="Times New Roman"/>
                            <w:sz w:val="20"/>
                            <w:szCs w:val="24"/>
                          </w:rPr>
                          <w:t xml:space="preserve">the </w:t>
                        </w:r>
                        <w:r w:rsidRPr="00092584">
                          <w:rPr>
                            <w:rFonts w:ascii="Times New Roman" w:eastAsia="Times New Roman" w:hAnsi="Times New Roman" w:cs="Times New Roman"/>
                            <w:sz w:val="20"/>
                            <w:szCs w:val="24"/>
                          </w:rPr>
                          <w:t>documents of  a large number of transmission line projects mentions terms like</w:t>
                        </w:r>
                        <w:r w:rsidRPr="00092584">
                          <w:rPr>
                            <w:rFonts w:ascii="Times New Roman" w:eastAsia="Times New Roman" w:hAnsi="Times New Roman" w:cs="Times New Roman"/>
                            <w:i/>
                            <w:sz w:val="20"/>
                            <w:szCs w:val="24"/>
                          </w:rPr>
                          <w:t xml:space="preserve"> Ziziphus</w:t>
                        </w:r>
                        <w:r w:rsidRPr="00092584">
                          <w:rPr>
                            <w:rFonts w:ascii="Times New Roman" w:eastAsia="Times New Roman" w:hAnsi="Times New Roman" w:cs="Times New Roman"/>
                            <w:sz w:val="20"/>
                            <w:szCs w:val="24"/>
                          </w:rPr>
                          <w:t xml:space="preserve"> spp., </w:t>
                        </w:r>
                        <w:r w:rsidRPr="00092584">
                          <w:rPr>
                            <w:rFonts w:ascii="Times New Roman" w:eastAsia="Times New Roman" w:hAnsi="Times New Roman" w:cs="Times New Roman"/>
                            <w:i/>
                            <w:sz w:val="20"/>
                            <w:szCs w:val="24"/>
                          </w:rPr>
                          <w:t xml:space="preserve">Annona </w:t>
                        </w:r>
                        <w:r w:rsidRPr="00092584">
                          <w:rPr>
                            <w:rFonts w:ascii="Times New Roman" w:eastAsia="Times New Roman" w:hAnsi="Times New Roman" w:cs="Times New Roman"/>
                            <w:sz w:val="20"/>
                            <w:szCs w:val="24"/>
                          </w:rPr>
                          <w:t>spp., conifers and other Broad leaved plants etc., without clear identity of species.</w:t>
                        </w:r>
                      </w:p>
                      <w:p w:rsidR="00F64AED" w:rsidRPr="00092584" w:rsidRDefault="00F64AED" w:rsidP="009F4CCD">
                        <w:pPr>
                          <w:autoSpaceDE w:val="0"/>
                          <w:autoSpaceDN w:val="0"/>
                          <w:adjustRightInd w:val="0"/>
                          <w:jc w:val="center"/>
                          <w:rPr>
                            <w:rFonts w:ascii="Times New Roman" w:eastAsia="Times New Roman" w:hAnsi="Times New Roman" w:cs="Times New Roman"/>
                            <w:sz w:val="24"/>
                            <w:szCs w:val="24"/>
                          </w:rPr>
                        </w:pPr>
                        <w:r w:rsidRPr="00B72659">
                          <w:rPr>
                            <w:rFonts w:ascii="Times New Roman" w:eastAsia="Times New Roman" w:hAnsi="Times New Roman" w:cs="Times New Roman"/>
                            <w:sz w:val="28"/>
                            <w:szCs w:val="24"/>
                          </w:rPr>
                          <w:t>*</w:t>
                        </w:r>
                        <w:r>
                          <w:rPr>
                            <w:rFonts w:ascii="Times New Roman" w:eastAsia="Times New Roman" w:hAnsi="Times New Roman" w:cs="Times New Roman"/>
                            <w:b/>
                            <w:sz w:val="20"/>
                            <w:szCs w:val="20"/>
                          </w:rPr>
                          <w:t>L.N.: Local Names of few languages/regions are given above in english</w:t>
                        </w:r>
                      </w:p>
                    </w:tc>
                  </w:tr>
                  <w:tr w:rsidR="00F64AED" w:rsidTr="005E5052">
                    <w:tc>
                      <w:tcPr>
                        <w:tcW w:w="10242" w:type="dxa"/>
                        <w:gridSpan w:val="2"/>
                        <w:tcBorders>
                          <w:top w:val="single" w:sz="4" w:space="0" w:color="auto"/>
                        </w:tcBorders>
                        <w:shd w:val="clear" w:color="auto" w:fill="auto"/>
                      </w:tcPr>
                      <w:p w:rsidR="00F64AED" w:rsidRPr="00B72659" w:rsidRDefault="00F64AED" w:rsidP="00B57741">
                        <w:pPr>
                          <w:autoSpaceDE w:val="0"/>
                          <w:autoSpaceDN w:val="0"/>
                          <w:adjustRightInd w:val="0"/>
                          <w:jc w:val="center"/>
                          <w:rPr>
                            <w:rFonts w:ascii="Times New Roman" w:eastAsia="Times New Roman" w:hAnsi="Times New Roman" w:cs="Times New Roman"/>
                            <w:sz w:val="20"/>
                            <w:szCs w:val="24"/>
                          </w:rPr>
                        </w:pPr>
                      </w:p>
                    </w:tc>
                  </w:tr>
                </w:tbl>
                <w:p w:rsidR="00F64AED" w:rsidRDefault="00F64AED" w:rsidP="00F64AED"/>
              </w:txbxContent>
            </v:textbox>
            <w10:wrap type="tight"/>
          </v:shape>
        </w:pict>
      </w:r>
      <w:r w:rsidR="00775766">
        <w:rPr>
          <w:rFonts w:ascii="Times New Roman" w:eastAsia="Times New Roman" w:hAnsi="Times New Roman" w:cs="Times New Roman"/>
          <w:sz w:val="24"/>
          <w:szCs w:val="24"/>
        </w:rPr>
        <w:t xml:space="preserve"> to be</w:t>
      </w:r>
      <w:r w:rsidR="004A6782">
        <w:rPr>
          <w:rFonts w:ascii="Times New Roman" w:eastAsia="Times New Roman" w:hAnsi="Times New Roman" w:cs="Times New Roman"/>
          <w:sz w:val="24"/>
          <w:szCs w:val="24"/>
        </w:rPr>
        <w:t xml:space="preserve"> used in dwarf species plantation, as </w:t>
      </w:r>
      <w:r w:rsidR="00D7231B">
        <w:rPr>
          <w:rFonts w:ascii="Times New Roman" w:eastAsia="Times New Roman" w:hAnsi="Times New Roman" w:cs="Times New Roman"/>
          <w:sz w:val="24"/>
          <w:szCs w:val="24"/>
        </w:rPr>
        <w:t>mentioned</w:t>
      </w:r>
      <w:r w:rsidR="004A6782">
        <w:rPr>
          <w:rFonts w:ascii="Times New Roman" w:eastAsia="Times New Roman" w:hAnsi="Times New Roman" w:cs="Times New Roman"/>
          <w:sz w:val="24"/>
          <w:szCs w:val="24"/>
        </w:rPr>
        <w:t xml:space="preserve"> in various documents of projects like site specific estimate, model estimate, demand note, approval letter, recommendation letter, </w:t>
      </w:r>
      <w:proofErr w:type="gramStart"/>
      <w:r w:rsidR="004A6782">
        <w:rPr>
          <w:rFonts w:ascii="Times New Roman" w:eastAsia="Times New Roman" w:hAnsi="Times New Roman" w:cs="Times New Roman"/>
          <w:sz w:val="24"/>
          <w:szCs w:val="24"/>
        </w:rPr>
        <w:t>compliance</w:t>
      </w:r>
      <w:proofErr w:type="gramEnd"/>
      <w:r w:rsidR="004A6782">
        <w:rPr>
          <w:rFonts w:ascii="Times New Roman" w:eastAsia="Times New Roman" w:hAnsi="Times New Roman" w:cs="Times New Roman"/>
          <w:sz w:val="24"/>
          <w:szCs w:val="24"/>
        </w:rPr>
        <w:t xml:space="preserve"> letter etc.</w:t>
      </w:r>
      <w:r w:rsidR="00720662">
        <w:rPr>
          <w:rFonts w:ascii="Times New Roman" w:eastAsia="Times New Roman" w:hAnsi="Times New Roman" w:cs="Times New Roman"/>
          <w:sz w:val="24"/>
          <w:szCs w:val="24"/>
        </w:rPr>
        <w:t xml:space="preserve"> of 1080 examined projects</w:t>
      </w:r>
      <w:r w:rsidR="004A6782">
        <w:rPr>
          <w:rFonts w:ascii="Times New Roman" w:eastAsia="Times New Roman" w:hAnsi="Times New Roman" w:cs="Times New Roman"/>
          <w:sz w:val="24"/>
          <w:szCs w:val="24"/>
        </w:rPr>
        <w:t xml:space="preserve"> </w:t>
      </w:r>
      <w:r w:rsidR="00040AB0">
        <w:rPr>
          <w:rFonts w:ascii="Times New Roman" w:eastAsia="Times New Roman" w:hAnsi="Times New Roman" w:cs="Times New Roman"/>
          <w:sz w:val="24"/>
          <w:szCs w:val="24"/>
        </w:rPr>
        <w:t xml:space="preserve">and </w:t>
      </w:r>
      <w:r w:rsidR="004A6782">
        <w:rPr>
          <w:rFonts w:ascii="Times New Roman" w:eastAsia="Times New Roman" w:hAnsi="Times New Roman" w:cs="Times New Roman"/>
          <w:sz w:val="24"/>
          <w:szCs w:val="24"/>
        </w:rPr>
        <w:t>websites of state forest departments. In many states the name of species is not mentioned in</w:t>
      </w:r>
      <w:r w:rsidR="00720662">
        <w:rPr>
          <w:rFonts w:ascii="Times New Roman" w:eastAsia="Times New Roman" w:hAnsi="Times New Roman" w:cs="Times New Roman"/>
          <w:sz w:val="24"/>
          <w:szCs w:val="24"/>
        </w:rPr>
        <w:t xml:space="preserve"> any of the uploaded documents. </w:t>
      </w:r>
      <w:r w:rsidR="004A6782">
        <w:rPr>
          <w:rFonts w:ascii="Times New Roman" w:eastAsia="Times New Roman" w:hAnsi="Times New Roman" w:cs="Times New Roman"/>
          <w:sz w:val="24"/>
          <w:szCs w:val="24"/>
        </w:rPr>
        <w:t xml:space="preserve">The </w:t>
      </w:r>
      <w:r w:rsidR="004A6782" w:rsidRPr="00E5214D">
        <w:rPr>
          <w:rFonts w:ascii="Times New Roman" w:eastAsia="Times New Roman" w:hAnsi="Times New Roman" w:cs="Times New Roman"/>
          <w:i/>
          <w:sz w:val="24"/>
          <w:szCs w:val="24"/>
        </w:rPr>
        <w:t>Zizyphus</w:t>
      </w:r>
      <w:r w:rsidR="004A6782">
        <w:rPr>
          <w:rFonts w:ascii="Times New Roman" w:eastAsia="Times New Roman" w:hAnsi="Times New Roman" w:cs="Times New Roman"/>
          <w:sz w:val="24"/>
          <w:szCs w:val="24"/>
        </w:rPr>
        <w:t xml:space="preserve"> spp. is most comm</w:t>
      </w:r>
      <w:r w:rsidR="007518EA">
        <w:rPr>
          <w:rFonts w:ascii="Times New Roman" w:eastAsia="Times New Roman" w:hAnsi="Times New Roman" w:cs="Times New Roman"/>
          <w:sz w:val="24"/>
          <w:szCs w:val="24"/>
        </w:rPr>
        <w:t xml:space="preserve">only mentioned as dwarf species, </w:t>
      </w:r>
      <w:r w:rsidR="004A6782">
        <w:rPr>
          <w:rFonts w:ascii="Times New Roman" w:eastAsia="Times New Roman" w:hAnsi="Times New Roman" w:cs="Times New Roman"/>
          <w:sz w:val="24"/>
          <w:szCs w:val="24"/>
        </w:rPr>
        <w:t xml:space="preserve">followed by </w:t>
      </w:r>
      <w:r w:rsidR="004A6782" w:rsidRPr="006C732F">
        <w:rPr>
          <w:rFonts w:ascii="Times New Roman" w:eastAsia="Times New Roman" w:hAnsi="Times New Roman" w:cs="Times New Roman"/>
          <w:i/>
          <w:sz w:val="24"/>
          <w:szCs w:val="24"/>
        </w:rPr>
        <w:t>Annona</w:t>
      </w:r>
      <w:r w:rsidR="004A6782">
        <w:rPr>
          <w:rFonts w:ascii="Times New Roman" w:eastAsia="Times New Roman" w:hAnsi="Times New Roman" w:cs="Times New Roman"/>
          <w:sz w:val="24"/>
          <w:szCs w:val="24"/>
        </w:rPr>
        <w:t xml:space="preserve"> spp. In several projects (like that of Odisha), </w:t>
      </w:r>
      <w:r w:rsidR="004A6782" w:rsidRPr="00E5214D">
        <w:rPr>
          <w:rFonts w:ascii="Times New Roman" w:eastAsia="Times New Roman" w:hAnsi="Times New Roman" w:cs="Times New Roman"/>
          <w:i/>
          <w:sz w:val="24"/>
          <w:szCs w:val="24"/>
        </w:rPr>
        <w:t>Zizyphus</w:t>
      </w:r>
      <w:r w:rsidR="004A6782">
        <w:rPr>
          <w:rFonts w:ascii="Times New Roman" w:eastAsia="Times New Roman" w:hAnsi="Times New Roman" w:cs="Times New Roman"/>
          <w:sz w:val="24"/>
          <w:szCs w:val="24"/>
        </w:rPr>
        <w:t xml:space="preserve"> spp. and </w:t>
      </w:r>
      <w:r w:rsidR="004A6782" w:rsidRPr="00E5214D">
        <w:rPr>
          <w:rFonts w:ascii="Times New Roman" w:eastAsia="Times New Roman" w:hAnsi="Times New Roman" w:cs="Times New Roman"/>
          <w:i/>
          <w:sz w:val="24"/>
          <w:szCs w:val="24"/>
        </w:rPr>
        <w:t>Annona</w:t>
      </w:r>
      <w:r w:rsidR="004A6782">
        <w:rPr>
          <w:rFonts w:ascii="Times New Roman" w:eastAsia="Times New Roman" w:hAnsi="Times New Roman" w:cs="Times New Roman"/>
          <w:sz w:val="24"/>
          <w:szCs w:val="24"/>
        </w:rPr>
        <w:t xml:space="preserve"> spp. </w:t>
      </w:r>
      <w:r w:rsidR="007518EA">
        <w:rPr>
          <w:rFonts w:ascii="Times New Roman" w:eastAsia="Times New Roman" w:hAnsi="Times New Roman" w:cs="Times New Roman"/>
          <w:sz w:val="24"/>
          <w:szCs w:val="24"/>
        </w:rPr>
        <w:t>are</w:t>
      </w:r>
      <w:r w:rsidR="004A6782">
        <w:rPr>
          <w:rFonts w:ascii="Times New Roman" w:eastAsia="Times New Roman" w:hAnsi="Times New Roman" w:cs="Times New Roman"/>
          <w:sz w:val="24"/>
          <w:szCs w:val="24"/>
        </w:rPr>
        <w:t xml:space="preserve"> mentioned in stage-I approval letter </w:t>
      </w:r>
      <w:r w:rsidR="004A6782">
        <w:rPr>
          <w:rFonts w:ascii="Times New Roman" w:eastAsia="Times New Roman" w:hAnsi="Times New Roman" w:cs="Times New Roman"/>
          <w:sz w:val="24"/>
          <w:szCs w:val="24"/>
        </w:rPr>
        <w:lastRenderedPageBreak/>
        <w:t xml:space="preserve">issued by concerned Regional Office/State. </w:t>
      </w:r>
      <w:r w:rsidR="004A6782" w:rsidRPr="00F87633">
        <w:rPr>
          <w:rFonts w:ascii="Times New Roman" w:eastAsia="Times New Roman" w:hAnsi="Times New Roman" w:cs="Times New Roman"/>
          <w:bCs/>
          <w:sz w:val="24"/>
          <w:szCs w:val="24"/>
        </w:rPr>
        <w:t xml:space="preserve">In several states annual </w:t>
      </w:r>
      <w:r w:rsidR="004A6782">
        <w:rPr>
          <w:rFonts w:ascii="Times New Roman" w:eastAsia="Times New Roman" w:hAnsi="Times New Roman" w:cs="Times New Roman"/>
          <w:bCs/>
          <w:sz w:val="24"/>
          <w:szCs w:val="24"/>
        </w:rPr>
        <w:t xml:space="preserve">short lived </w:t>
      </w:r>
      <w:r w:rsidR="004A6782" w:rsidRPr="00F87633">
        <w:rPr>
          <w:rFonts w:ascii="Times New Roman" w:eastAsia="Times New Roman" w:hAnsi="Times New Roman" w:cs="Times New Roman"/>
          <w:bCs/>
          <w:sz w:val="24"/>
          <w:szCs w:val="24"/>
        </w:rPr>
        <w:t>herbs like Tulsi</w:t>
      </w:r>
      <w:r w:rsidR="004A6782">
        <w:rPr>
          <w:rFonts w:ascii="Times New Roman" w:eastAsia="Times New Roman" w:hAnsi="Times New Roman" w:cs="Times New Roman"/>
          <w:bCs/>
          <w:sz w:val="24"/>
          <w:szCs w:val="24"/>
        </w:rPr>
        <w:t xml:space="preserve"> (</w:t>
      </w:r>
      <w:r w:rsidR="004A6782" w:rsidRPr="000C7313">
        <w:rPr>
          <w:rFonts w:ascii="Times New Roman" w:eastAsia="Times New Roman" w:hAnsi="Times New Roman" w:cs="Times New Roman"/>
          <w:bCs/>
          <w:i/>
          <w:sz w:val="24"/>
          <w:szCs w:val="24"/>
        </w:rPr>
        <w:t xml:space="preserve">Ocimum </w:t>
      </w:r>
      <w:r w:rsidR="004A6782" w:rsidRPr="008427E7">
        <w:rPr>
          <w:rFonts w:ascii="Times New Roman" w:eastAsia="Times New Roman" w:hAnsi="Times New Roman" w:cs="Times New Roman"/>
          <w:bCs/>
          <w:i/>
          <w:sz w:val="24"/>
          <w:szCs w:val="24"/>
        </w:rPr>
        <w:t>sanctum</w:t>
      </w:r>
      <w:r w:rsidR="004A6782" w:rsidRPr="008427E7">
        <w:rPr>
          <w:rFonts w:ascii="Times New Roman" w:eastAsia="Times New Roman" w:hAnsi="Times New Roman" w:cs="Times New Roman"/>
          <w:bCs/>
          <w:sz w:val="24"/>
          <w:szCs w:val="24"/>
        </w:rPr>
        <w:t>), Kalmegh (</w:t>
      </w:r>
      <w:r w:rsidR="004A6782" w:rsidRPr="008427E7">
        <w:rPr>
          <w:rFonts w:ascii="Times New Roman" w:eastAsia="Times New Roman" w:hAnsi="Times New Roman" w:cs="Times New Roman"/>
          <w:bCs/>
          <w:i/>
          <w:sz w:val="24"/>
          <w:szCs w:val="24"/>
        </w:rPr>
        <w:t>Andrographis paniculata</w:t>
      </w:r>
      <w:r w:rsidR="004A6782" w:rsidRPr="008A155F">
        <w:rPr>
          <w:rFonts w:ascii="Times New Roman" w:eastAsia="Times New Roman" w:hAnsi="Times New Roman" w:cs="Times New Roman"/>
          <w:bCs/>
          <w:sz w:val="24"/>
          <w:szCs w:val="24"/>
        </w:rPr>
        <w:t xml:space="preserve">), </w:t>
      </w:r>
      <w:r w:rsidR="004A6782" w:rsidRPr="008A155F">
        <w:rPr>
          <w:rFonts w:ascii="Times New Roman" w:eastAsia="Times New Roman" w:hAnsi="Times New Roman" w:cs="Times New Roman"/>
          <w:sz w:val="24"/>
          <w:szCs w:val="24"/>
        </w:rPr>
        <w:t>Gokhru (</w:t>
      </w:r>
      <w:r w:rsidR="004A6782" w:rsidRPr="008A155F">
        <w:rPr>
          <w:rFonts w:ascii="Times New Roman" w:eastAsiaTheme="minorHAnsi" w:hAnsi="Times New Roman" w:cs="Times New Roman"/>
          <w:i/>
          <w:sz w:val="24"/>
          <w:szCs w:val="24"/>
        </w:rPr>
        <w:t>Tribulus terrestris</w:t>
      </w:r>
      <w:r w:rsidR="004A6782" w:rsidRPr="008A155F">
        <w:rPr>
          <w:rFonts w:ascii="Times New Roman" w:eastAsia="Times New Roman" w:hAnsi="Times New Roman" w:cs="Times New Roman"/>
          <w:sz w:val="24"/>
          <w:szCs w:val="24"/>
        </w:rPr>
        <w:t xml:space="preserve">), </w:t>
      </w:r>
      <w:r w:rsidR="004A6782" w:rsidRPr="00DC0A50">
        <w:rPr>
          <w:rFonts w:ascii="Times New Roman" w:eastAsia="Times New Roman" w:hAnsi="Times New Roman" w:cs="Times New Roman"/>
          <w:sz w:val="24"/>
          <w:szCs w:val="24"/>
        </w:rPr>
        <w:t>Shankhpushpy (</w:t>
      </w:r>
      <w:r w:rsidR="004A6782" w:rsidRPr="00DC0A50">
        <w:rPr>
          <w:rFonts w:ascii="Times New Roman" w:eastAsia="Times New Roman" w:hAnsi="Times New Roman" w:cs="Times New Roman"/>
          <w:i/>
          <w:sz w:val="24"/>
          <w:szCs w:val="24"/>
        </w:rPr>
        <w:t>Convolvulus microphyllus</w:t>
      </w:r>
      <w:r w:rsidR="004A6782" w:rsidRPr="00DC0A50">
        <w:rPr>
          <w:rFonts w:ascii="Times New Roman" w:eastAsia="Times New Roman" w:hAnsi="Times New Roman" w:cs="Times New Roman"/>
          <w:sz w:val="24"/>
          <w:szCs w:val="24"/>
        </w:rPr>
        <w:t>) and</w:t>
      </w:r>
      <w:r w:rsidR="004A6782" w:rsidRPr="00DC0A50">
        <w:rPr>
          <w:rFonts w:ascii="Times New Roman" w:eastAsia="Times New Roman" w:hAnsi="Times New Roman" w:cs="Times New Roman"/>
          <w:i/>
          <w:sz w:val="24"/>
          <w:szCs w:val="24"/>
        </w:rPr>
        <w:t xml:space="preserve"> </w:t>
      </w:r>
      <w:r w:rsidR="004A6782" w:rsidRPr="00DC0A50">
        <w:rPr>
          <w:rFonts w:ascii="Times New Roman" w:eastAsia="Times New Roman" w:hAnsi="Times New Roman" w:cs="Times New Roman"/>
          <w:sz w:val="24"/>
          <w:szCs w:val="24"/>
        </w:rPr>
        <w:t>Pora Amlokhi</w:t>
      </w:r>
      <w:r w:rsidR="004A6782" w:rsidRPr="00DC0A50">
        <w:rPr>
          <w:rFonts w:ascii="Times New Roman" w:eastAsia="Times New Roman" w:hAnsi="Times New Roman" w:cs="Times New Roman"/>
          <w:i/>
          <w:sz w:val="24"/>
          <w:szCs w:val="24"/>
        </w:rPr>
        <w:t xml:space="preserve"> </w:t>
      </w:r>
      <w:r w:rsidR="004A6782" w:rsidRPr="00DC0A50">
        <w:rPr>
          <w:rFonts w:ascii="Times New Roman" w:eastAsia="Times New Roman" w:hAnsi="Times New Roman" w:cs="Times New Roman"/>
          <w:sz w:val="24"/>
          <w:szCs w:val="24"/>
        </w:rPr>
        <w:t>(</w:t>
      </w:r>
      <w:r w:rsidR="004A6782" w:rsidRPr="00DC0A50">
        <w:rPr>
          <w:rFonts w:ascii="Times New Roman" w:eastAsia="Times New Roman" w:hAnsi="Times New Roman" w:cs="Times New Roman"/>
          <w:i/>
          <w:sz w:val="24"/>
          <w:szCs w:val="24"/>
        </w:rPr>
        <w:t>Phyllanthus acidus</w:t>
      </w:r>
      <w:r w:rsidR="004A6782" w:rsidRPr="00DC0A50">
        <w:rPr>
          <w:rFonts w:ascii="Times New Roman" w:eastAsia="Times New Roman" w:hAnsi="Times New Roman" w:cs="Times New Roman"/>
          <w:sz w:val="24"/>
          <w:szCs w:val="24"/>
        </w:rPr>
        <w:t>)</w:t>
      </w:r>
      <w:r w:rsidR="004A6782" w:rsidRPr="00DC0A50">
        <w:rPr>
          <w:rFonts w:ascii="Times New Roman" w:eastAsia="Times New Roman" w:hAnsi="Times New Roman" w:cs="Times New Roman"/>
          <w:sz w:val="18"/>
          <w:szCs w:val="24"/>
        </w:rPr>
        <w:t xml:space="preserve"> </w:t>
      </w:r>
      <w:r w:rsidR="004A6782" w:rsidRPr="00DC0A50">
        <w:rPr>
          <w:rFonts w:ascii="Times New Roman" w:eastAsia="Times New Roman" w:hAnsi="Times New Roman" w:cs="Times New Roman"/>
          <w:bCs/>
          <w:sz w:val="24"/>
          <w:szCs w:val="24"/>
        </w:rPr>
        <w:t xml:space="preserve">etc. are being used. In some states perennial herbs like </w:t>
      </w:r>
      <w:r w:rsidR="004A6782" w:rsidRPr="00DC0A50">
        <w:rPr>
          <w:rFonts w:ascii="Times New Roman" w:eastAsia="Times New Roman" w:hAnsi="Times New Roman" w:cs="Times New Roman"/>
          <w:bCs/>
          <w:i/>
          <w:sz w:val="24"/>
          <w:szCs w:val="24"/>
        </w:rPr>
        <w:t>Aloe vera</w:t>
      </w:r>
      <w:r w:rsidR="004A6782" w:rsidRPr="00DC0A50">
        <w:rPr>
          <w:rFonts w:ascii="Times New Roman" w:eastAsia="Times New Roman" w:hAnsi="Times New Roman" w:cs="Times New Roman"/>
          <w:bCs/>
          <w:sz w:val="24"/>
          <w:szCs w:val="24"/>
        </w:rPr>
        <w:t xml:space="preserve">, </w:t>
      </w:r>
      <w:r w:rsidR="004A6782" w:rsidRPr="00DC0A50">
        <w:rPr>
          <w:rFonts w:ascii="Times New Roman" w:eastAsia="Times New Roman" w:hAnsi="Times New Roman" w:cs="Times New Roman"/>
          <w:bCs/>
          <w:i/>
          <w:sz w:val="24"/>
          <w:szCs w:val="24"/>
        </w:rPr>
        <w:t>Withania somnifera</w:t>
      </w:r>
      <w:r w:rsidR="004A6782" w:rsidRPr="00DC0A50">
        <w:rPr>
          <w:rFonts w:ascii="Times New Roman" w:eastAsia="Times New Roman" w:hAnsi="Times New Roman" w:cs="Times New Roman"/>
          <w:bCs/>
          <w:sz w:val="24"/>
          <w:szCs w:val="24"/>
        </w:rPr>
        <w:t xml:space="preserve">, </w:t>
      </w:r>
      <w:r w:rsidR="004A6782" w:rsidRPr="00DC0A50">
        <w:rPr>
          <w:rFonts w:ascii="Times New Roman" w:eastAsia="Times New Roman" w:hAnsi="Times New Roman" w:cs="Times New Roman"/>
          <w:i/>
          <w:sz w:val="24"/>
          <w:szCs w:val="24"/>
        </w:rPr>
        <w:t xml:space="preserve">Agave </w:t>
      </w:r>
      <w:proofErr w:type="gramStart"/>
      <w:r w:rsidR="004A6782" w:rsidRPr="00DC0A50">
        <w:rPr>
          <w:rFonts w:ascii="Times New Roman" w:eastAsia="Times New Roman" w:hAnsi="Times New Roman" w:cs="Times New Roman"/>
          <w:i/>
          <w:sz w:val="24"/>
          <w:szCs w:val="24"/>
        </w:rPr>
        <w:t>americana</w:t>
      </w:r>
      <w:proofErr w:type="gramEnd"/>
      <w:r w:rsidR="004A6782" w:rsidRPr="00DC0A50">
        <w:rPr>
          <w:rFonts w:ascii="Times New Roman" w:eastAsia="Times New Roman" w:hAnsi="Times New Roman" w:cs="Times New Roman"/>
          <w:i/>
          <w:sz w:val="24"/>
          <w:szCs w:val="24"/>
        </w:rPr>
        <w:t xml:space="preserve">, Asparagus racemosus </w:t>
      </w:r>
      <w:r w:rsidR="004A6782" w:rsidRPr="00DC0A50">
        <w:rPr>
          <w:rFonts w:ascii="Times New Roman" w:eastAsia="Times New Roman" w:hAnsi="Times New Roman" w:cs="Times New Roman"/>
          <w:bCs/>
          <w:sz w:val="24"/>
          <w:szCs w:val="24"/>
        </w:rPr>
        <w:t xml:space="preserve">etc are being used. In some other states annual/biennial tall herbs/bushy plants like </w:t>
      </w:r>
      <w:r w:rsidR="004A6782" w:rsidRPr="00DC0A50">
        <w:rPr>
          <w:rFonts w:ascii="Times New Roman" w:eastAsia="Times New Roman" w:hAnsi="Times New Roman" w:cs="Times New Roman"/>
          <w:bCs/>
          <w:i/>
          <w:sz w:val="24"/>
          <w:szCs w:val="24"/>
        </w:rPr>
        <w:t>Ricinus communis</w:t>
      </w:r>
      <w:r w:rsidR="004A6782" w:rsidRPr="00DC0A50">
        <w:rPr>
          <w:rFonts w:ascii="Times New Roman" w:eastAsia="Times New Roman" w:hAnsi="Times New Roman" w:cs="Times New Roman"/>
          <w:bCs/>
          <w:sz w:val="24"/>
          <w:szCs w:val="24"/>
        </w:rPr>
        <w:t xml:space="preserve"> is used. In many states usual </w:t>
      </w:r>
      <w:r w:rsidR="009D4DFC">
        <w:rPr>
          <w:rFonts w:ascii="Times New Roman" w:eastAsia="Times New Roman" w:hAnsi="Times New Roman" w:cs="Times New Roman"/>
          <w:bCs/>
          <w:sz w:val="24"/>
          <w:szCs w:val="24"/>
        </w:rPr>
        <w:t xml:space="preserve">tree </w:t>
      </w:r>
      <w:r w:rsidR="004A6782" w:rsidRPr="00DC0A50">
        <w:rPr>
          <w:rFonts w:ascii="Times New Roman" w:eastAsia="Times New Roman" w:hAnsi="Times New Roman" w:cs="Times New Roman"/>
          <w:bCs/>
          <w:sz w:val="24"/>
          <w:szCs w:val="24"/>
        </w:rPr>
        <w:t xml:space="preserve">plantation species like </w:t>
      </w:r>
      <w:r w:rsidR="004A6782" w:rsidRPr="00DC0A50">
        <w:rPr>
          <w:rFonts w:ascii="Times New Roman" w:eastAsia="Times New Roman" w:hAnsi="Times New Roman" w:cs="Times New Roman"/>
          <w:i/>
          <w:sz w:val="24"/>
          <w:szCs w:val="24"/>
        </w:rPr>
        <w:t>Ailanthus excelsa</w:t>
      </w:r>
      <w:r w:rsidR="004A6782" w:rsidRPr="00DC0A50">
        <w:rPr>
          <w:rFonts w:ascii="Times New Roman" w:eastAsia="Times New Roman" w:hAnsi="Times New Roman" w:cs="Times New Roman"/>
          <w:sz w:val="24"/>
          <w:szCs w:val="24"/>
        </w:rPr>
        <w:t xml:space="preserve">, </w:t>
      </w:r>
      <w:r w:rsidR="004A6782" w:rsidRPr="00DC0A50">
        <w:rPr>
          <w:rFonts w:ascii="Times New Roman" w:eastAsia="Times New Roman" w:hAnsi="Times New Roman" w:cs="Times New Roman"/>
          <w:i/>
          <w:sz w:val="24"/>
          <w:szCs w:val="24"/>
        </w:rPr>
        <w:t xml:space="preserve">Albizia lebbeck, </w:t>
      </w:r>
      <w:r w:rsidR="004A6782" w:rsidRPr="00DC0A50">
        <w:rPr>
          <w:rFonts w:ascii="Times New Roman" w:eastAsia="Times New Roman" w:hAnsi="Times New Roman" w:cs="Times New Roman"/>
          <w:sz w:val="24"/>
          <w:szCs w:val="24"/>
        </w:rPr>
        <w:t xml:space="preserve"> </w:t>
      </w:r>
      <w:r w:rsidR="004A6782" w:rsidRPr="00DC0A50">
        <w:rPr>
          <w:rFonts w:ascii="Times New Roman" w:eastAsia="Times New Roman" w:hAnsi="Times New Roman" w:cs="Times New Roman"/>
          <w:i/>
          <w:sz w:val="24"/>
          <w:szCs w:val="24"/>
        </w:rPr>
        <w:t>Azadirachta indica</w:t>
      </w:r>
      <w:r w:rsidR="004A6782" w:rsidRPr="00DC0A50">
        <w:rPr>
          <w:rFonts w:ascii="Times New Roman" w:eastAsia="Times New Roman" w:hAnsi="Times New Roman" w:cs="Times New Roman"/>
          <w:sz w:val="24"/>
          <w:szCs w:val="24"/>
        </w:rPr>
        <w:t xml:space="preserve">, </w:t>
      </w:r>
      <w:r w:rsidR="004A6782" w:rsidRPr="00DC0A50">
        <w:rPr>
          <w:rFonts w:ascii="Times New Roman" w:eastAsia="Times New Roman" w:hAnsi="Times New Roman" w:cs="Times New Roman"/>
          <w:i/>
          <w:sz w:val="24"/>
          <w:szCs w:val="24"/>
        </w:rPr>
        <w:t>Buchanania lanzan</w:t>
      </w:r>
      <w:r w:rsidR="004A6782" w:rsidRPr="00DC0A50">
        <w:rPr>
          <w:rFonts w:ascii="Times New Roman" w:eastAsia="Times New Roman" w:hAnsi="Times New Roman" w:cs="Times New Roman"/>
          <w:sz w:val="24"/>
          <w:szCs w:val="24"/>
        </w:rPr>
        <w:t xml:space="preserve">, </w:t>
      </w:r>
      <w:r w:rsidR="004A6782" w:rsidRPr="00DC0A50">
        <w:rPr>
          <w:rFonts w:ascii="Times New Roman" w:eastAsia="Times New Roman" w:hAnsi="Times New Roman" w:cs="Times New Roman"/>
          <w:i/>
          <w:sz w:val="24"/>
          <w:szCs w:val="24"/>
        </w:rPr>
        <w:t>Dalbergia sissoo</w:t>
      </w:r>
      <w:r w:rsidR="004A6782" w:rsidRPr="00DC0A50">
        <w:rPr>
          <w:rFonts w:ascii="Times New Roman" w:eastAsia="Times New Roman" w:hAnsi="Times New Roman" w:cs="Times New Roman"/>
          <w:sz w:val="24"/>
          <w:szCs w:val="24"/>
        </w:rPr>
        <w:t xml:space="preserve">, </w:t>
      </w:r>
      <w:r w:rsidR="004A6782" w:rsidRPr="00DC0A50">
        <w:rPr>
          <w:rFonts w:ascii="Times New Roman" w:eastAsia="Times New Roman" w:hAnsi="Times New Roman" w:cs="Times New Roman"/>
          <w:i/>
          <w:sz w:val="24"/>
          <w:szCs w:val="24"/>
        </w:rPr>
        <w:t>Emblica officinalis</w:t>
      </w:r>
      <w:r w:rsidR="004A6782" w:rsidRPr="00DC0A50">
        <w:rPr>
          <w:rFonts w:ascii="Times New Roman" w:eastAsia="Times New Roman" w:hAnsi="Times New Roman" w:cs="Times New Roman"/>
          <w:sz w:val="24"/>
          <w:szCs w:val="24"/>
        </w:rPr>
        <w:t xml:space="preserve"> </w:t>
      </w:r>
      <w:r w:rsidR="004A6782" w:rsidRPr="00DC0A50">
        <w:rPr>
          <w:rFonts w:ascii="Times New Roman" w:eastAsia="Times New Roman" w:hAnsi="Times New Roman" w:cs="Times New Roman"/>
          <w:i/>
          <w:sz w:val="24"/>
          <w:szCs w:val="24"/>
        </w:rPr>
        <w:t>Ficus religiosa, Holoptelia integrifolia</w:t>
      </w:r>
      <w:r w:rsidR="004A6782" w:rsidRPr="00DC0A50">
        <w:rPr>
          <w:rFonts w:ascii="Times New Roman" w:eastAsia="Times New Roman" w:hAnsi="Times New Roman" w:cs="Times New Roman"/>
          <w:sz w:val="24"/>
          <w:szCs w:val="24"/>
        </w:rPr>
        <w:t xml:space="preserve">, </w:t>
      </w:r>
      <w:r w:rsidR="004A6782" w:rsidRPr="00DC0A50">
        <w:rPr>
          <w:rFonts w:ascii="Times New Roman" w:eastAsia="Times New Roman" w:hAnsi="Times New Roman" w:cs="Times New Roman"/>
          <w:i/>
          <w:sz w:val="24"/>
          <w:szCs w:val="24"/>
        </w:rPr>
        <w:t>Madhuca longifolia</w:t>
      </w:r>
      <w:r w:rsidR="004A6782" w:rsidRPr="00DC0A50">
        <w:rPr>
          <w:rFonts w:ascii="Times New Roman" w:eastAsia="Times New Roman" w:hAnsi="Times New Roman" w:cs="Times New Roman"/>
          <w:sz w:val="24"/>
          <w:szCs w:val="24"/>
        </w:rPr>
        <w:t>,</w:t>
      </w:r>
      <w:r w:rsidR="004A6782" w:rsidRPr="00DC0A50">
        <w:rPr>
          <w:rFonts w:ascii="Times New Roman" w:eastAsia="Times New Roman" w:hAnsi="Times New Roman" w:cs="Times New Roman"/>
          <w:i/>
          <w:sz w:val="24"/>
          <w:szCs w:val="24"/>
        </w:rPr>
        <w:t xml:space="preserve"> Syzygium cumini</w:t>
      </w:r>
      <w:r w:rsidR="004A6782" w:rsidRPr="00DC0A50">
        <w:rPr>
          <w:rFonts w:ascii="Times New Roman" w:eastAsia="Times New Roman" w:hAnsi="Times New Roman" w:cs="Times New Roman"/>
          <w:sz w:val="24"/>
          <w:szCs w:val="24"/>
        </w:rPr>
        <w:t xml:space="preserve">, </w:t>
      </w:r>
      <w:r w:rsidR="004A6782" w:rsidRPr="00DC0A50">
        <w:rPr>
          <w:rFonts w:ascii="Times New Roman" w:eastAsia="Times New Roman" w:hAnsi="Times New Roman" w:cs="Times New Roman"/>
          <w:i/>
          <w:sz w:val="24"/>
          <w:szCs w:val="24"/>
        </w:rPr>
        <w:t>Terminalia arjuna</w:t>
      </w:r>
      <w:r w:rsidR="004A6782" w:rsidRPr="00DC0A50">
        <w:rPr>
          <w:rFonts w:ascii="Times New Roman" w:eastAsia="Times New Roman" w:hAnsi="Times New Roman" w:cs="Times New Roman"/>
          <w:sz w:val="24"/>
          <w:szCs w:val="24"/>
        </w:rPr>
        <w:t xml:space="preserve">, </w:t>
      </w:r>
      <w:r w:rsidR="004A6782" w:rsidRPr="00DC0A50">
        <w:rPr>
          <w:rFonts w:ascii="Times New Roman" w:eastAsia="Times New Roman" w:hAnsi="Times New Roman" w:cs="Times New Roman"/>
          <w:i/>
          <w:sz w:val="24"/>
          <w:szCs w:val="24"/>
        </w:rPr>
        <w:t>Terminalia bellirica</w:t>
      </w:r>
      <w:r w:rsidR="004A6782" w:rsidRPr="00DC0A50">
        <w:rPr>
          <w:rFonts w:ascii="Times New Roman" w:eastAsia="Times New Roman" w:hAnsi="Times New Roman" w:cs="Times New Roman"/>
          <w:sz w:val="24"/>
          <w:szCs w:val="24"/>
        </w:rPr>
        <w:t xml:space="preserve">, </w:t>
      </w:r>
      <w:r w:rsidR="004A6782" w:rsidRPr="00DC0A50">
        <w:rPr>
          <w:rFonts w:ascii="Times New Roman" w:eastAsia="Times New Roman" w:hAnsi="Times New Roman" w:cs="Times New Roman"/>
          <w:i/>
          <w:sz w:val="24"/>
          <w:szCs w:val="24"/>
        </w:rPr>
        <w:t xml:space="preserve">Terminalia chebula </w:t>
      </w:r>
      <w:r w:rsidR="004A6782" w:rsidRPr="00DC0A50">
        <w:rPr>
          <w:rFonts w:ascii="Times New Roman" w:eastAsia="Times New Roman" w:hAnsi="Times New Roman" w:cs="Times New Roman"/>
          <w:sz w:val="24"/>
          <w:szCs w:val="24"/>
        </w:rPr>
        <w:t>etc are used as dwarf species which are actually tall or medium sized trees</w:t>
      </w:r>
      <w:r w:rsidR="004A6782" w:rsidRPr="00DC0A50">
        <w:rPr>
          <w:rFonts w:ascii="Times New Roman" w:eastAsia="Times New Roman" w:hAnsi="Times New Roman" w:cs="Times New Roman"/>
          <w:bCs/>
          <w:sz w:val="24"/>
          <w:szCs w:val="24"/>
        </w:rPr>
        <w:t xml:space="preserve"> and may not be appropriate</w:t>
      </w:r>
      <w:r w:rsidR="00652865">
        <w:rPr>
          <w:rFonts w:ascii="Times New Roman" w:eastAsia="Times New Roman" w:hAnsi="Times New Roman" w:cs="Times New Roman"/>
          <w:bCs/>
          <w:sz w:val="24"/>
          <w:szCs w:val="24"/>
        </w:rPr>
        <w:t>.</w:t>
      </w:r>
      <w:r w:rsidR="004A6782" w:rsidRPr="00DC0A50">
        <w:rPr>
          <w:rFonts w:ascii="Times New Roman" w:eastAsia="Times New Roman" w:hAnsi="Times New Roman" w:cs="Times New Roman"/>
          <w:bCs/>
          <w:sz w:val="24"/>
          <w:szCs w:val="24"/>
        </w:rPr>
        <w:t xml:space="preserve"> More interestingly, invasive alien plant</w:t>
      </w:r>
      <w:r w:rsidR="00652865">
        <w:rPr>
          <w:rFonts w:ascii="Times New Roman" w:eastAsia="Times New Roman" w:hAnsi="Times New Roman" w:cs="Times New Roman"/>
          <w:bCs/>
          <w:sz w:val="24"/>
          <w:szCs w:val="24"/>
        </w:rPr>
        <w:t xml:space="preserve">s </w:t>
      </w:r>
      <w:r w:rsidR="004A6782" w:rsidRPr="00DC0A50">
        <w:rPr>
          <w:rFonts w:ascii="Times New Roman" w:eastAsia="Times New Roman" w:hAnsi="Times New Roman" w:cs="Times New Roman"/>
          <w:bCs/>
          <w:sz w:val="24"/>
          <w:szCs w:val="24"/>
        </w:rPr>
        <w:t xml:space="preserve">like </w:t>
      </w:r>
      <w:r w:rsidR="004A6782" w:rsidRPr="00DC0A50">
        <w:rPr>
          <w:rFonts w:ascii="Times New Roman" w:eastAsia="Times New Roman" w:hAnsi="Times New Roman" w:cs="Times New Roman"/>
          <w:bCs/>
          <w:i/>
          <w:sz w:val="24"/>
          <w:szCs w:val="24"/>
        </w:rPr>
        <w:t>Acacia auriculiformes</w:t>
      </w:r>
      <w:r w:rsidR="004A6782" w:rsidRPr="00DC0A50">
        <w:rPr>
          <w:rFonts w:ascii="Times New Roman" w:eastAsia="Times New Roman" w:hAnsi="Times New Roman" w:cs="Times New Roman"/>
          <w:bCs/>
          <w:sz w:val="24"/>
          <w:szCs w:val="24"/>
        </w:rPr>
        <w:t xml:space="preserve"> and </w:t>
      </w:r>
      <w:r w:rsidR="004A6782" w:rsidRPr="00DC0A50">
        <w:rPr>
          <w:rFonts w:ascii="Times New Roman" w:eastAsia="Times New Roman" w:hAnsi="Times New Roman" w:cs="Times New Roman"/>
          <w:bCs/>
          <w:i/>
          <w:sz w:val="24"/>
          <w:szCs w:val="24"/>
        </w:rPr>
        <w:t>Calotropis procera</w:t>
      </w:r>
      <w:r w:rsidR="004A6782" w:rsidRPr="00DC0A50">
        <w:rPr>
          <w:rFonts w:ascii="Times New Roman" w:eastAsia="Times New Roman" w:hAnsi="Times New Roman" w:cs="Times New Roman"/>
          <w:bCs/>
          <w:sz w:val="24"/>
          <w:szCs w:val="24"/>
        </w:rPr>
        <w:t xml:space="preserve"> etc are used as dwarf species. In some projects terms like conifers and other broad leaved plants are mentioned.</w:t>
      </w:r>
    </w:p>
    <w:p w:rsidR="004A6782" w:rsidRDefault="004A6782" w:rsidP="004A6782">
      <w:pPr>
        <w:autoSpaceDE w:val="0"/>
        <w:autoSpaceDN w:val="0"/>
        <w:adjustRightInd w:val="0"/>
        <w:spacing w:after="0" w:line="360" w:lineRule="auto"/>
        <w:ind w:firstLine="720"/>
        <w:jc w:val="both"/>
        <w:rPr>
          <w:rFonts w:ascii="Times New Roman" w:eastAsia="Times New Roman" w:hAnsi="Times New Roman" w:cs="Times New Roman"/>
          <w:bCs/>
          <w:sz w:val="24"/>
          <w:szCs w:val="24"/>
        </w:rPr>
      </w:pPr>
      <w:r w:rsidRPr="00DC0A50">
        <w:rPr>
          <w:rFonts w:ascii="Times New Roman" w:eastAsia="Times New Roman" w:hAnsi="Times New Roman" w:cs="Times New Roman"/>
          <w:bCs/>
          <w:sz w:val="24"/>
          <w:szCs w:val="24"/>
        </w:rPr>
        <w:t>Above findings indicate that in most of the states</w:t>
      </w:r>
      <w:r w:rsidRPr="00DC0A50">
        <w:rPr>
          <w:rFonts w:ascii="Times New Roman" w:eastAsia="Times New Roman" w:hAnsi="Times New Roman" w:cs="Times New Roman"/>
          <w:sz w:val="24"/>
          <w:szCs w:val="24"/>
        </w:rPr>
        <w:t xml:space="preserve"> </w:t>
      </w:r>
      <w:r w:rsidRPr="00DC0A50">
        <w:rPr>
          <w:rFonts w:ascii="Times New Roman" w:eastAsia="Times New Roman" w:hAnsi="Times New Roman" w:cs="Times New Roman"/>
          <w:bCs/>
          <w:sz w:val="24"/>
          <w:szCs w:val="24"/>
        </w:rPr>
        <w:t>selection of species is not appropriate</w:t>
      </w:r>
      <w:r w:rsidR="00CF6812">
        <w:rPr>
          <w:rFonts w:ascii="Times New Roman" w:eastAsia="Times New Roman" w:hAnsi="Times New Roman" w:cs="Times New Roman"/>
          <w:bCs/>
          <w:sz w:val="24"/>
          <w:szCs w:val="24"/>
        </w:rPr>
        <w:t xml:space="preserve">. </w:t>
      </w:r>
      <w:r w:rsidRPr="00DC0A50">
        <w:rPr>
          <w:rFonts w:ascii="Times New Roman" w:eastAsia="Times New Roman" w:hAnsi="Times New Roman" w:cs="Times New Roman"/>
          <w:bCs/>
          <w:sz w:val="24"/>
          <w:szCs w:val="24"/>
        </w:rPr>
        <w:t>Plantation of short lived annual herbs like</w:t>
      </w:r>
      <w:r w:rsidR="007678DE">
        <w:rPr>
          <w:rFonts w:ascii="Times New Roman" w:eastAsia="Times New Roman" w:hAnsi="Times New Roman" w:cs="Times New Roman"/>
          <w:bCs/>
          <w:sz w:val="24"/>
          <w:szCs w:val="24"/>
        </w:rPr>
        <w:t xml:space="preserve"> </w:t>
      </w:r>
      <w:r w:rsidRPr="00DC0A50">
        <w:rPr>
          <w:rFonts w:ascii="Times New Roman" w:eastAsia="Times New Roman" w:hAnsi="Times New Roman" w:cs="Times New Roman"/>
          <w:bCs/>
          <w:i/>
          <w:sz w:val="24"/>
          <w:szCs w:val="24"/>
        </w:rPr>
        <w:t>Ocimum sanctum</w:t>
      </w:r>
      <w:r w:rsidR="00861D2C">
        <w:rPr>
          <w:rFonts w:ascii="Times New Roman" w:eastAsia="Times New Roman" w:hAnsi="Times New Roman" w:cs="Times New Roman"/>
          <w:bCs/>
          <w:i/>
          <w:sz w:val="24"/>
          <w:szCs w:val="24"/>
        </w:rPr>
        <w:t xml:space="preserve"> </w:t>
      </w:r>
      <w:r w:rsidRPr="00DC0A50">
        <w:rPr>
          <w:rFonts w:ascii="Times New Roman" w:eastAsia="Times New Roman" w:hAnsi="Times New Roman" w:cs="Times New Roman"/>
          <w:sz w:val="24"/>
          <w:szCs w:val="24"/>
        </w:rPr>
        <w:t>etc</w:t>
      </w:r>
      <w:r w:rsidR="00E801F8">
        <w:rPr>
          <w:rFonts w:ascii="Times New Roman" w:eastAsia="Times New Roman" w:hAnsi="Times New Roman" w:cs="Times New Roman"/>
          <w:sz w:val="24"/>
          <w:szCs w:val="24"/>
        </w:rPr>
        <w:t>.</w:t>
      </w:r>
      <w:r w:rsidRPr="00DC0A50">
        <w:rPr>
          <w:rFonts w:ascii="Times New Roman" w:eastAsia="Times New Roman" w:hAnsi="Times New Roman" w:cs="Times New Roman"/>
          <w:sz w:val="24"/>
          <w:szCs w:val="24"/>
        </w:rPr>
        <w:t xml:space="preserve"> or tall and medium sized trees is not as per the </w:t>
      </w:r>
      <w:r w:rsidRPr="009D2442">
        <w:rPr>
          <w:rFonts w:ascii="Times New Roman" w:eastAsia="Times New Roman" w:hAnsi="Times New Roman" w:cs="Times New Roman"/>
          <w:sz w:val="24"/>
          <w:szCs w:val="24"/>
        </w:rPr>
        <w:t>spirit</w:t>
      </w:r>
      <w:r w:rsidRPr="00DC0A50">
        <w:rPr>
          <w:rFonts w:ascii="Times New Roman" w:eastAsia="Times New Roman" w:hAnsi="Times New Roman" w:cs="Times New Roman"/>
          <w:sz w:val="24"/>
          <w:szCs w:val="24"/>
        </w:rPr>
        <w:t xml:space="preserve"> of the condition of dwarf species plantation. Also, the </w:t>
      </w:r>
      <w:r>
        <w:rPr>
          <w:rFonts w:ascii="Times New Roman" w:eastAsia="Times New Roman" w:hAnsi="Times New Roman" w:cs="Times New Roman"/>
          <w:sz w:val="24"/>
          <w:szCs w:val="24"/>
        </w:rPr>
        <w:t>species like</w:t>
      </w:r>
      <w:r w:rsidRPr="0018604A">
        <w:rPr>
          <w:rFonts w:ascii="Times New Roman" w:eastAsia="Times New Roman" w:hAnsi="Times New Roman" w:cs="Times New Roman"/>
          <w:bCs/>
          <w:i/>
          <w:sz w:val="24"/>
          <w:szCs w:val="24"/>
        </w:rPr>
        <w:t xml:space="preserve"> </w:t>
      </w:r>
      <w:r w:rsidRPr="00971959">
        <w:rPr>
          <w:rFonts w:ascii="Times New Roman" w:eastAsia="Times New Roman" w:hAnsi="Times New Roman" w:cs="Times New Roman"/>
          <w:bCs/>
          <w:i/>
          <w:sz w:val="24"/>
          <w:szCs w:val="24"/>
        </w:rPr>
        <w:t>Acacia auriculiformes</w:t>
      </w:r>
      <w:r>
        <w:rPr>
          <w:rFonts w:ascii="Times New Roman" w:eastAsia="Times New Roman" w:hAnsi="Times New Roman" w:cs="Times New Roman"/>
          <w:bCs/>
          <w:sz w:val="24"/>
          <w:szCs w:val="24"/>
        </w:rPr>
        <w:t xml:space="preserve"> and </w:t>
      </w:r>
      <w:r w:rsidRPr="00A629F7">
        <w:rPr>
          <w:rFonts w:ascii="Times New Roman" w:eastAsia="Times New Roman" w:hAnsi="Times New Roman" w:cs="Times New Roman"/>
          <w:bCs/>
          <w:i/>
          <w:sz w:val="24"/>
          <w:szCs w:val="24"/>
        </w:rPr>
        <w:t>Calotropis procera</w:t>
      </w:r>
      <w:r>
        <w:rPr>
          <w:rFonts w:ascii="Times New Roman" w:eastAsia="Times New Roman" w:hAnsi="Times New Roman" w:cs="Times New Roman"/>
          <w:bCs/>
          <w:i/>
          <w:sz w:val="24"/>
          <w:szCs w:val="24"/>
        </w:rPr>
        <w:t xml:space="preserve"> </w:t>
      </w:r>
      <w:r w:rsidRPr="00707B1B">
        <w:rPr>
          <w:rFonts w:ascii="Times New Roman" w:eastAsia="Times New Roman" w:hAnsi="Times New Roman" w:cs="Times New Roman"/>
          <w:bCs/>
          <w:sz w:val="24"/>
          <w:szCs w:val="24"/>
        </w:rPr>
        <w:t xml:space="preserve">etc </w:t>
      </w:r>
      <w:r>
        <w:rPr>
          <w:rFonts w:ascii="Times New Roman" w:eastAsia="Times New Roman" w:hAnsi="Times New Roman" w:cs="Times New Roman"/>
          <w:bCs/>
          <w:sz w:val="24"/>
          <w:szCs w:val="24"/>
        </w:rPr>
        <w:t>have been documented</w:t>
      </w:r>
      <w:r w:rsidR="00E267C8">
        <w:rPr>
          <w:rFonts w:ascii="Times New Roman" w:eastAsia="Times New Roman" w:hAnsi="Times New Roman" w:cs="Times New Roman"/>
          <w:bCs/>
          <w:sz w:val="24"/>
          <w:szCs w:val="24"/>
        </w:rPr>
        <w:t xml:space="preserve"> </w:t>
      </w:r>
      <w:r w:rsidR="00E801F8">
        <w:rPr>
          <w:rFonts w:ascii="Times New Roman" w:eastAsia="Times New Roman" w:hAnsi="Times New Roman" w:cs="Times New Roman"/>
          <w:bCs/>
          <w:sz w:val="24"/>
          <w:szCs w:val="24"/>
        </w:rPr>
        <w:t xml:space="preserve">as </w:t>
      </w:r>
      <w:r w:rsidR="00E801F8" w:rsidRPr="00DC0A50">
        <w:rPr>
          <w:rFonts w:ascii="Times New Roman" w:eastAsia="Times New Roman" w:hAnsi="Times New Roman" w:cs="Times New Roman"/>
          <w:sz w:val="24"/>
          <w:szCs w:val="24"/>
        </w:rPr>
        <w:t>exotic</w:t>
      </w:r>
      <w:r w:rsidR="00E801F8">
        <w:rPr>
          <w:rFonts w:ascii="Times New Roman" w:eastAsia="Times New Roman" w:hAnsi="Times New Roman" w:cs="Times New Roman"/>
          <w:sz w:val="24"/>
          <w:szCs w:val="24"/>
        </w:rPr>
        <w:t xml:space="preserve"> and invasive </w:t>
      </w:r>
      <w:r w:rsidR="0034780C">
        <w:rPr>
          <w:rFonts w:ascii="Times New Roman" w:eastAsia="Times New Roman" w:hAnsi="Times New Roman" w:cs="Times New Roman"/>
          <w:sz w:val="24"/>
          <w:szCs w:val="24"/>
        </w:rPr>
        <w:t xml:space="preserve">plants </w:t>
      </w:r>
      <w:r w:rsidR="00E267C8">
        <w:rPr>
          <w:rFonts w:ascii="Times New Roman" w:eastAsia="Times New Roman" w:hAnsi="Times New Roman" w:cs="Times New Roman"/>
          <w:bCs/>
          <w:sz w:val="24"/>
          <w:szCs w:val="24"/>
        </w:rPr>
        <w:t>(Misra, 2020)</w:t>
      </w:r>
      <w:r>
        <w:rPr>
          <w:rFonts w:ascii="Times New Roman" w:eastAsia="Times New Roman" w:hAnsi="Times New Roman" w:cs="Times New Roman"/>
          <w:bCs/>
          <w:sz w:val="24"/>
          <w:szCs w:val="24"/>
        </w:rPr>
        <w:t>.</w:t>
      </w:r>
    </w:p>
    <w:p w:rsidR="00B833C1" w:rsidRPr="00E053DA" w:rsidRDefault="00B833C1" w:rsidP="00B833C1">
      <w:pPr>
        <w:autoSpaceDE w:val="0"/>
        <w:autoSpaceDN w:val="0"/>
        <w:adjustRightInd w:val="0"/>
        <w:spacing w:after="0" w:line="360" w:lineRule="auto"/>
        <w:jc w:val="both"/>
        <w:rPr>
          <w:rFonts w:ascii="Times New Roman" w:eastAsia="Times New Roman" w:hAnsi="Times New Roman" w:cs="Times New Roman"/>
          <w:b/>
          <w:sz w:val="24"/>
          <w:szCs w:val="24"/>
        </w:rPr>
      </w:pPr>
      <w:r w:rsidRPr="00E053DA">
        <w:rPr>
          <w:rFonts w:ascii="Times New Roman" w:eastAsia="Times New Roman" w:hAnsi="Times New Roman" w:cs="Times New Roman"/>
          <w:b/>
          <w:sz w:val="24"/>
          <w:szCs w:val="24"/>
        </w:rPr>
        <w:t>1.</w:t>
      </w:r>
      <w:r w:rsidR="000D0476" w:rsidRPr="00E053DA">
        <w:rPr>
          <w:rFonts w:ascii="Times New Roman" w:eastAsia="Times New Roman" w:hAnsi="Times New Roman" w:cs="Times New Roman"/>
          <w:b/>
          <w:sz w:val="24"/>
          <w:szCs w:val="24"/>
        </w:rPr>
        <w:t xml:space="preserve">2. </w:t>
      </w:r>
      <w:r w:rsidRPr="00E053DA">
        <w:rPr>
          <w:rFonts w:ascii="Times New Roman" w:eastAsia="Times New Roman" w:hAnsi="Times New Roman" w:cs="Times New Roman"/>
          <w:b/>
          <w:sz w:val="24"/>
          <w:szCs w:val="24"/>
        </w:rPr>
        <w:t>Existing plantation technique (Pattern, Spacing, Protection method, estimate &amp; Levy):</w:t>
      </w:r>
    </w:p>
    <w:p w:rsidR="00730710" w:rsidRDefault="000D0476" w:rsidP="006A7ED8">
      <w:pPr>
        <w:spacing w:after="0" w:line="36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bCs/>
          <w:sz w:val="24"/>
          <w:szCs w:val="24"/>
        </w:rPr>
        <w:tab/>
      </w:r>
      <w:r w:rsidR="00730710">
        <w:rPr>
          <w:rFonts w:ascii="Times New Roman" w:eastAsia="Times New Roman" w:hAnsi="Times New Roman" w:cs="Times New Roman"/>
          <w:bCs/>
          <w:sz w:val="24"/>
          <w:szCs w:val="24"/>
        </w:rPr>
        <w:t xml:space="preserve">In most of the states, the block plantation pattern is followed for dwarf species and levy </w:t>
      </w:r>
      <w:r w:rsidR="00730710">
        <w:rPr>
          <w:rFonts w:ascii="Times New Roman" w:eastAsia="Times New Roman" w:hAnsi="Times New Roman" w:cs="Times New Roman"/>
          <w:sz w:val="24"/>
          <w:szCs w:val="24"/>
        </w:rPr>
        <w:t xml:space="preserve">is calculated on per hectare basis. In some states, </w:t>
      </w:r>
      <w:r w:rsidR="00730710">
        <w:rPr>
          <w:rFonts w:ascii="Times New Roman" w:eastAsia="Times New Roman" w:hAnsi="Times New Roman" w:cs="Times New Roman"/>
          <w:bCs/>
          <w:sz w:val="24"/>
          <w:szCs w:val="24"/>
        </w:rPr>
        <w:t xml:space="preserve">linear plantation pattern is also followed and levy is calculated </w:t>
      </w:r>
      <w:r w:rsidR="00CD21E3">
        <w:rPr>
          <w:rFonts w:ascii="Times New Roman" w:eastAsia="Times New Roman" w:hAnsi="Times New Roman" w:cs="Times New Roman"/>
          <w:bCs/>
          <w:sz w:val="24"/>
          <w:szCs w:val="24"/>
        </w:rPr>
        <w:t xml:space="preserve">on </w:t>
      </w:r>
      <w:r w:rsidR="00730710">
        <w:rPr>
          <w:rFonts w:ascii="Times New Roman" w:eastAsia="Times New Roman" w:hAnsi="Times New Roman" w:cs="Times New Roman"/>
          <w:bCs/>
          <w:sz w:val="24"/>
          <w:szCs w:val="24"/>
        </w:rPr>
        <w:t>per kilometer basis. Delhi is found to be unique in plantation pattern of individual trees and levy is calculated based on SoR of individual trees.</w:t>
      </w:r>
      <w:r w:rsidR="006A7ED8">
        <w:rPr>
          <w:rFonts w:ascii="Times New Roman" w:eastAsia="Times New Roman" w:hAnsi="Times New Roman" w:cs="Times New Roman"/>
          <w:bCs/>
          <w:sz w:val="24"/>
          <w:szCs w:val="24"/>
        </w:rPr>
        <w:t xml:space="preserve"> </w:t>
      </w:r>
      <w:r w:rsidR="00730710">
        <w:rPr>
          <w:rFonts w:ascii="Times New Roman" w:eastAsia="Times New Roman" w:hAnsi="Times New Roman" w:cs="Times New Roman"/>
          <w:bCs/>
          <w:sz w:val="24"/>
          <w:szCs w:val="24"/>
        </w:rPr>
        <w:t>The estimates and other records reveal that in most of the states, dwarf species plantation is conducted with similar spacing of 2x2 m</w:t>
      </w:r>
      <w:r w:rsidR="00730710" w:rsidRPr="00D17443">
        <w:rPr>
          <w:rFonts w:ascii="Times New Roman" w:eastAsia="Times New Roman" w:hAnsi="Times New Roman" w:cs="Times New Roman"/>
          <w:bCs/>
          <w:sz w:val="24"/>
          <w:szCs w:val="24"/>
          <w:vertAlign w:val="superscript"/>
        </w:rPr>
        <w:t>2</w:t>
      </w:r>
      <w:r w:rsidR="00730710">
        <w:rPr>
          <w:rFonts w:ascii="Times New Roman" w:eastAsia="Times New Roman" w:hAnsi="Times New Roman" w:cs="Times New Roman"/>
          <w:bCs/>
          <w:sz w:val="24"/>
          <w:szCs w:val="24"/>
        </w:rPr>
        <w:t>, 3 x2</w:t>
      </w:r>
      <w:r w:rsidR="00730710" w:rsidRPr="00D17443">
        <w:rPr>
          <w:rFonts w:ascii="Times New Roman" w:eastAsia="Times New Roman" w:hAnsi="Times New Roman" w:cs="Times New Roman"/>
          <w:bCs/>
          <w:sz w:val="24"/>
          <w:szCs w:val="24"/>
        </w:rPr>
        <w:t xml:space="preserve"> </w:t>
      </w:r>
      <w:r w:rsidR="00730710">
        <w:rPr>
          <w:rFonts w:ascii="Times New Roman" w:eastAsia="Times New Roman" w:hAnsi="Times New Roman" w:cs="Times New Roman"/>
          <w:bCs/>
          <w:sz w:val="24"/>
          <w:szCs w:val="24"/>
        </w:rPr>
        <w:t>m</w:t>
      </w:r>
      <w:r w:rsidR="00730710" w:rsidRPr="00D17443">
        <w:rPr>
          <w:rFonts w:ascii="Times New Roman" w:eastAsia="Times New Roman" w:hAnsi="Times New Roman" w:cs="Times New Roman"/>
          <w:bCs/>
          <w:sz w:val="24"/>
          <w:szCs w:val="24"/>
          <w:vertAlign w:val="superscript"/>
        </w:rPr>
        <w:t>2</w:t>
      </w:r>
      <w:r w:rsidR="00730710">
        <w:rPr>
          <w:rFonts w:ascii="Times New Roman" w:eastAsia="Times New Roman" w:hAnsi="Times New Roman" w:cs="Times New Roman"/>
          <w:bCs/>
          <w:sz w:val="24"/>
          <w:szCs w:val="24"/>
        </w:rPr>
        <w:t xml:space="preserve"> and 3x3</w:t>
      </w:r>
      <w:r w:rsidR="00A958FF">
        <w:rPr>
          <w:rFonts w:ascii="Times New Roman" w:eastAsia="Times New Roman" w:hAnsi="Times New Roman" w:cs="Times New Roman"/>
          <w:bCs/>
          <w:sz w:val="24"/>
          <w:szCs w:val="24"/>
        </w:rPr>
        <w:t xml:space="preserve"> </w:t>
      </w:r>
      <w:r w:rsidR="00730710">
        <w:rPr>
          <w:rFonts w:ascii="Times New Roman" w:eastAsia="Times New Roman" w:hAnsi="Times New Roman" w:cs="Times New Roman"/>
          <w:bCs/>
          <w:sz w:val="24"/>
          <w:szCs w:val="24"/>
        </w:rPr>
        <w:t>m</w:t>
      </w:r>
      <w:r w:rsidR="00730710" w:rsidRPr="00D17443">
        <w:rPr>
          <w:rFonts w:ascii="Times New Roman" w:eastAsia="Times New Roman" w:hAnsi="Times New Roman" w:cs="Times New Roman"/>
          <w:bCs/>
          <w:sz w:val="24"/>
          <w:szCs w:val="24"/>
          <w:vertAlign w:val="superscript"/>
        </w:rPr>
        <w:t>2</w:t>
      </w:r>
      <w:r w:rsidR="00730710">
        <w:rPr>
          <w:rFonts w:ascii="Times New Roman" w:eastAsia="Times New Roman" w:hAnsi="Times New Roman" w:cs="Times New Roman"/>
          <w:bCs/>
          <w:sz w:val="24"/>
          <w:szCs w:val="24"/>
        </w:rPr>
        <w:t xml:space="preserve"> as in other afforestation/plantation schemes. </w:t>
      </w:r>
      <w:r w:rsidR="00A801A2">
        <w:rPr>
          <w:rFonts w:ascii="Times New Roman" w:eastAsia="Times New Roman" w:hAnsi="Times New Roman" w:cs="Times New Roman"/>
          <w:bCs/>
          <w:sz w:val="24"/>
          <w:szCs w:val="24"/>
        </w:rPr>
        <w:t>Interestigly, the</w:t>
      </w:r>
      <w:r w:rsidR="00730710">
        <w:rPr>
          <w:rFonts w:ascii="Times New Roman" w:eastAsia="Times New Roman" w:hAnsi="Times New Roman" w:cs="Times New Roman"/>
          <w:bCs/>
          <w:sz w:val="24"/>
          <w:szCs w:val="24"/>
        </w:rPr>
        <w:t xml:space="preserve"> similar spacing of 2x2 m</w:t>
      </w:r>
      <w:r w:rsidR="00730710" w:rsidRPr="00D17443">
        <w:rPr>
          <w:rFonts w:ascii="Times New Roman" w:eastAsia="Times New Roman" w:hAnsi="Times New Roman" w:cs="Times New Roman"/>
          <w:bCs/>
          <w:sz w:val="24"/>
          <w:szCs w:val="24"/>
          <w:vertAlign w:val="superscript"/>
        </w:rPr>
        <w:t>2</w:t>
      </w:r>
      <w:r w:rsidR="00730710">
        <w:rPr>
          <w:rFonts w:ascii="Times New Roman" w:eastAsia="Times New Roman" w:hAnsi="Times New Roman" w:cs="Times New Roman"/>
          <w:bCs/>
          <w:sz w:val="24"/>
          <w:szCs w:val="24"/>
        </w:rPr>
        <w:t>, 3 x2</w:t>
      </w:r>
      <w:r w:rsidR="00730710" w:rsidRPr="00D17443">
        <w:rPr>
          <w:rFonts w:ascii="Times New Roman" w:eastAsia="Times New Roman" w:hAnsi="Times New Roman" w:cs="Times New Roman"/>
          <w:bCs/>
          <w:sz w:val="24"/>
          <w:szCs w:val="24"/>
        </w:rPr>
        <w:t xml:space="preserve"> </w:t>
      </w:r>
      <w:r w:rsidR="00730710">
        <w:rPr>
          <w:rFonts w:ascii="Times New Roman" w:eastAsia="Times New Roman" w:hAnsi="Times New Roman" w:cs="Times New Roman"/>
          <w:bCs/>
          <w:sz w:val="24"/>
          <w:szCs w:val="24"/>
        </w:rPr>
        <w:t>m</w:t>
      </w:r>
      <w:r w:rsidR="00730710" w:rsidRPr="00D17443">
        <w:rPr>
          <w:rFonts w:ascii="Times New Roman" w:eastAsia="Times New Roman" w:hAnsi="Times New Roman" w:cs="Times New Roman"/>
          <w:bCs/>
          <w:sz w:val="24"/>
          <w:szCs w:val="24"/>
          <w:vertAlign w:val="superscript"/>
        </w:rPr>
        <w:t>2</w:t>
      </w:r>
      <w:r w:rsidR="00730710">
        <w:rPr>
          <w:rFonts w:ascii="Times New Roman" w:eastAsia="Times New Roman" w:hAnsi="Times New Roman" w:cs="Times New Roman"/>
          <w:bCs/>
          <w:sz w:val="24"/>
          <w:szCs w:val="24"/>
        </w:rPr>
        <w:t xml:space="preserve"> and 3x3 m</w:t>
      </w:r>
      <w:r w:rsidR="00730710" w:rsidRPr="00D17443">
        <w:rPr>
          <w:rFonts w:ascii="Times New Roman" w:eastAsia="Times New Roman" w:hAnsi="Times New Roman" w:cs="Times New Roman"/>
          <w:bCs/>
          <w:sz w:val="24"/>
          <w:szCs w:val="24"/>
          <w:vertAlign w:val="superscript"/>
        </w:rPr>
        <w:t>2</w:t>
      </w:r>
      <w:r w:rsidR="00730710">
        <w:rPr>
          <w:rFonts w:ascii="Times New Roman" w:eastAsia="Times New Roman" w:hAnsi="Times New Roman" w:cs="Times New Roman"/>
          <w:bCs/>
          <w:sz w:val="24"/>
          <w:szCs w:val="24"/>
        </w:rPr>
        <w:t xml:space="preserve"> is followed even for annual short lived herbs like</w:t>
      </w:r>
      <w:r w:rsidR="00730710" w:rsidRPr="00DF5A88">
        <w:rPr>
          <w:rFonts w:ascii="Times New Roman" w:eastAsia="Times New Roman" w:hAnsi="Times New Roman" w:cs="Times New Roman"/>
          <w:bCs/>
          <w:sz w:val="24"/>
          <w:szCs w:val="24"/>
        </w:rPr>
        <w:t xml:space="preserve"> </w:t>
      </w:r>
      <w:r w:rsidR="005C61C1" w:rsidRPr="00DC0A50">
        <w:rPr>
          <w:rFonts w:ascii="Times New Roman" w:eastAsia="Times New Roman" w:hAnsi="Times New Roman" w:cs="Times New Roman"/>
          <w:bCs/>
          <w:i/>
          <w:sz w:val="24"/>
          <w:szCs w:val="24"/>
        </w:rPr>
        <w:t>Ocimum sanctum</w:t>
      </w:r>
      <w:r w:rsidR="005C61C1" w:rsidRPr="00DC0A50">
        <w:rPr>
          <w:rFonts w:ascii="Times New Roman" w:eastAsia="Times New Roman" w:hAnsi="Times New Roman" w:cs="Times New Roman"/>
          <w:bCs/>
          <w:sz w:val="24"/>
          <w:szCs w:val="24"/>
        </w:rPr>
        <w:t>,</w:t>
      </w:r>
      <w:r w:rsidR="005C61C1">
        <w:rPr>
          <w:rFonts w:ascii="Times New Roman" w:eastAsia="Times New Roman" w:hAnsi="Times New Roman" w:cs="Times New Roman"/>
          <w:bCs/>
          <w:sz w:val="24"/>
          <w:szCs w:val="24"/>
        </w:rPr>
        <w:t xml:space="preserve"> </w:t>
      </w:r>
      <w:r w:rsidR="005C61C1" w:rsidRPr="00DC0A50">
        <w:rPr>
          <w:rFonts w:ascii="Times New Roman" w:eastAsia="Times New Roman" w:hAnsi="Times New Roman" w:cs="Times New Roman"/>
          <w:bCs/>
          <w:i/>
          <w:sz w:val="24"/>
          <w:szCs w:val="24"/>
        </w:rPr>
        <w:t>Andrographis paniculata</w:t>
      </w:r>
      <w:r w:rsidR="005C61C1" w:rsidRPr="00DC0A50">
        <w:rPr>
          <w:rFonts w:ascii="Times New Roman" w:eastAsia="Times New Roman" w:hAnsi="Times New Roman" w:cs="Times New Roman"/>
          <w:bCs/>
          <w:sz w:val="24"/>
          <w:szCs w:val="24"/>
        </w:rPr>
        <w:t xml:space="preserve">, </w:t>
      </w:r>
      <w:r w:rsidR="005C61C1" w:rsidRPr="00DC0A50">
        <w:rPr>
          <w:rFonts w:ascii="Times New Roman" w:eastAsiaTheme="minorHAnsi" w:hAnsi="Times New Roman" w:cs="Times New Roman"/>
          <w:i/>
          <w:sz w:val="24"/>
          <w:szCs w:val="24"/>
        </w:rPr>
        <w:t>Tribulus terrestris</w:t>
      </w:r>
      <w:r w:rsidR="005C61C1">
        <w:rPr>
          <w:rFonts w:ascii="Times New Roman" w:eastAsia="Times New Roman" w:hAnsi="Times New Roman" w:cs="Times New Roman"/>
          <w:sz w:val="24"/>
          <w:szCs w:val="24"/>
        </w:rPr>
        <w:t xml:space="preserve">, </w:t>
      </w:r>
      <w:r w:rsidR="005C61C1" w:rsidRPr="00DC0A50">
        <w:rPr>
          <w:rFonts w:ascii="Times New Roman" w:eastAsia="Times New Roman" w:hAnsi="Times New Roman" w:cs="Times New Roman"/>
          <w:i/>
          <w:sz w:val="24"/>
          <w:szCs w:val="24"/>
        </w:rPr>
        <w:t>Convolvulus microphyllus</w:t>
      </w:r>
      <w:r w:rsidR="005C61C1">
        <w:rPr>
          <w:rFonts w:ascii="Times New Roman" w:eastAsia="Times New Roman" w:hAnsi="Times New Roman" w:cs="Times New Roman"/>
          <w:i/>
          <w:sz w:val="24"/>
          <w:szCs w:val="24"/>
        </w:rPr>
        <w:t xml:space="preserve"> </w:t>
      </w:r>
      <w:r w:rsidR="005C61C1" w:rsidRPr="00DC0A50">
        <w:rPr>
          <w:rFonts w:ascii="Times New Roman" w:eastAsia="Times New Roman" w:hAnsi="Times New Roman" w:cs="Times New Roman"/>
          <w:sz w:val="24"/>
          <w:szCs w:val="24"/>
        </w:rPr>
        <w:t>etc</w:t>
      </w:r>
      <w:r w:rsidR="005C61C1">
        <w:rPr>
          <w:rFonts w:ascii="Times New Roman" w:eastAsia="Times New Roman" w:hAnsi="Times New Roman" w:cs="Times New Roman"/>
          <w:sz w:val="24"/>
          <w:szCs w:val="24"/>
        </w:rPr>
        <w:t>.</w:t>
      </w:r>
      <w:r w:rsidR="00CD21E3">
        <w:rPr>
          <w:rFonts w:ascii="Times New Roman" w:eastAsia="Times New Roman" w:hAnsi="Times New Roman" w:cs="Times New Roman"/>
          <w:sz w:val="24"/>
          <w:szCs w:val="24"/>
        </w:rPr>
        <w:t xml:space="preserve"> </w:t>
      </w:r>
      <w:r w:rsidR="00730710">
        <w:rPr>
          <w:rFonts w:ascii="Times New Roman" w:eastAsia="Times New Roman" w:hAnsi="Times New Roman" w:cs="Times New Roman"/>
          <w:sz w:val="24"/>
          <w:szCs w:val="24"/>
        </w:rPr>
        <w:t xml:space="preserve">which seems irrelevant. </w:t>
      </w:r>
      <w:r w:rsidR="00914DF9">
        <w:rPr>
          <w:rFonts w:ascii="Times New Roman" w:eastAsia="Times New Roman" w:hAnsi="Times New Roman" w:cs="Times New Roman"/>
          <w:sz w:val="24"/>
          <w:szCs w:val="24"/>
        </w:rPr>
        <w:t>T</w:t>
      </w:r>
      <w:r w:rsidR="00730710">
        <w:rPr>
          <w:rFonts w:ascii="Times New Roman" w:eastAsia="Times New Roman" w:hAnsi="Times New Roman" w:cs="Times New Roman"/>
          <w:sz w:val="24"/>
          <w:szCs w:val="24"/>
        </w:rPr>
        <w:t>he pit size</w:t>
      </w:r>
      <w:r w:rsidR="001B5BE9">
        <w:rPr>
          <w:rFonts w:ascii="Times New Roman" w:eastAsia="Times New Roman" w:hAnsi="Times New Roman" w:cs="Times New Roman"/>
          <w:sz w:val="24"/>
          <w:szCs w:val="24"/>
        </w:rPr>
        <w:t xml:space="preserve"> (</w:t>
      </w:r>
      <w:r w:rsidR="000164F5">
        <w:rPr>
          <w:rFonts w:ascii="Times New Roman" w:eastAsia="Times New Roman" w:hAnsi="Times New Roman" w:cs="Times New Roman"/>
          <w:sz w:val="24"/>
          <w:szCs w:val="24"/>
        </w:rPr>
        <w:t xml:space="preserve">1.5’ x 1.5’ or </w:t>
      </w:r>
      <w:r w:rsidR="00730710">
        <w:rPr>
          <w:rFonts w:ascii="Times New Roman" w:eastAsia="Times New Roman" w:hAnsi="Times New Roman" w:cs="Times New Roman"/>
          <w:sz w:val="24"/>
          <w:szCs w:val="24"/>
        </w:rPr>
        <w:t>1’x</w:t>
      </w:r>
      <w:r w:rsidR="00A04B49">
        <w:rPr>
          <w:rFonts w:ascii="Times New Roman" w:eastAsia="Times New Roman" w:hAnsi="Times New Roman" w:cs="Times New Roman"/>
          <w:sz w:val="24"/>
          <w:szCs w:val="24"/>
        </w:rPr>
        <w:t xml:space="preserve"> </w:t>
      </w:r>
      <w:r w:rsidR="00730710">
        <w:rPr>
          <w:rFonts w:ascii="Times New Roman" w:eastAsia="Times New Roman" w:hAnsi="Times New Roman" w:cs="Times New Roman"/>
          <w:sz w:val="24"/>
          <w:szCs w:val="24"/>
        </w:rPr>
        <w:t>1’</w:t>
      </w:r>
      <w:r w:rsidR="001B5BE9">
        <w:rPr>
          <w:rFonts w:ascii="Times New Roman" w:eastAsia="Times New Roman" w:hAnsi="Times New Roman" w:cs="Times New Roman"/>
          <w:sz w:val="24"/>
          <w:szCs w:val="24"/>
        </w:rPr>
        <w:t>)</w:t>
      </w:r>
      <w:r w:rsidR="00730710">
        <w:rPr>
          <w:rFonts w:ascii="Times New Roman" w:eastAsia="Times New Roman" w:hAnsi="Times New Roman" w:cs="Times New Roman"/>
          <w:sz w:val="24"/>
          <w:szCs w:val="24"/>
        </w:rPr>
        <w:t xml:space="preserve">, levy and </w:t>
      </w:r>
      <w:r w:rsidR="006A7ED8">
        <w:rPr>
          <w:rFonts w:ascii="Times New Roman" w:eastAsia="Times New Roman" w:hAnsi="Times New Roman" w:cs="Times New Roman"/>
          <w:sz w:val="24"/>
          <w:szCs w:val="24"/>
        </w:rPr>
        <w:t xml:space="preserve">estimate </w:t>
      </w:r>
      <w:r w:rsidR="00730710">
        <w:rPr>
          <w:rFonts w:ascii="Times New Roman" w:eastAsia="Times New Roman" w:hAnsi="Times New Roman" w:cs="Times New Roman"/>
          <w:sz w:val="24"/>
          <w:szCs w:val="24"/>
        </w:rPr>
        <w:t>rates are also similar</w:t>
      </w:r>
      <w:r w:rsidR="00D469B0">
        <w:rPr>
          <w:rFonts w:ascii="Times New Roman" w:eastAsia="Times New Roman" w:hAnsi="Times New Roman" w:cs="Times New Roman"/>
          <w:sz w:val="24"/>
          <w:szCs w:val="24"/>
        </w:rPr>
        <w:t xml:space="preserve"> </w:t>
      </w:r>
      <w:r w:rsidR="00730710">
        <w:rPr>
          <w:rFonts w:ascii="Times New Roman" w:eastAsia="Times New Roman" w:hAnsi="Times New Roman" w:cs="Times New Roman"/>
          <w:sz w:val="24"/>
          <w:szCs w:val="24"/>
        </w:rPr>
        <w:t>for trees as well as annual short lived herbs.</w:t>
      </w:r>
    </w:p>
    <w:p w:rsidR="00730710" w:rsidRDefault="00730710" w:rsidP="00730710">
      <w:pPr>
        <w:spacing w:after="0" w:line="360" w:lineRule="auto"/>
        <w:ind w:firstLine="720"/>
        <w:jc w:val="both"/>
        <w:textAlignment w:val="baseline"/>
        <w:rPr>
          <w:rFonts w:ascii="Times New Roman" w:eastAsia="Times New Roman" w:hAnsi="Times New Roman" w:cs="Times New Roman"/>
          <w:bCs/>
          <w:sz w:val="24"/>
          <w:szCs w:val="24"/>
        </w:rPr>
      </w:pPr>
      <w:r>
        <w:rPr>
          <w:rFonts w:ascii="Times New Roman" w:eastAsia="Times New Roman" w:hAnsi="Times New Roman" w:cs="Times New Roman"/>
          <w:sz w:val="24"/>
          <w:szCs w:val="24"/>
        </w:rPr>
        <w:t>In most of the states the advance work is conducted in yea</w:t>
      </w:r>
      <w:r w:rsidR="00A9044C">
        <w:rPr>
          <w:rFonts w:ascii="Times New Roman" w:eastAsia="Times New Roman" w:hAnsi="Times New Roman" w:cs="Times New Roman"/>
          <w:sz w:val="24"/>
          <w:szCs w:val="24"/>
        </w:rPr>
        <w:t>r ‘0’ or year ‘1’ of plantation</w:t>
      </w:r>
      <w:r w:rsidR="002A4D77">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involves temporary nursery, pit digging, protection w</w:t>
      </w:r>
      <w:r w:rsidR="00A359DE">
        <w:rPr>
          <w:rFonts w:ascii="Times New Roman" w:eastAsia="Times New Roman" w:hAnsi="Times New Roman" w:cs="Times New Roman"/>
          <w:sz w:val="24"/>
          <w:szCs w:val="24"/>
        </w:rPr>
        <w:t xml:space="preserve">orks etc. Mostly, </w:t>
      </w:r>
      <w:r>
        <w:rPr>
          <w:rFonts w:ascii="Times New Roman" w:eastAsia="Times New Roman" w:hAnsi="Times New Roman" w:cs="Times New Roman"/>
          <w:sz w:val="24"/>
          <w:szCs w:val="24"/>
        </w:rPr>
        <w:t xml:space="preserve">temporary nursery </w:t>
      </w:r>
      <w:r w:rsidR="00F21E78">
        <w:rPr>
          <w:rFonts w:ascii="Times New Roman" w:eastAsia="Times New Roman" w:hAnsi="Times New Roman" w:cs="Times New Roman"/>
          <w:sz w:val="24"/>
          <w:szCs w:val="24"/>
        </w:rPr>
        <w:t xml:space="preserve">works </w:t>
      </w:r>
      <w:r>
        <w:rPr>
          <w:rFonts w:ascii="Times New Roman" w:eastAsia="Times New Roman" w:hAnsi="Times New Roman" w:cs="Times New Roman"/>
          <w:sz w:val="24"/>
          <w:szCs w:val="24"/>
        </w:rPr>
        <w:t>are inc</w:t>
      </w:r>
      <w:r w:rsidR="007E383A">
        <w:rPr>
          <w:rFonts w:ascii="Times New Roman" w:eastAsia="Times New Roman" w:hAnsi="Times New Roman" w:cs="Times New Roman"/>
          <w:sz w:val="24"/>
          <w:szCs w:val="24"/>
        </w:rPr>
        <w:t>luded</w:t>
      </w:r>
      <w:r>
        <w:rPr>
          <w:rFonts w:ascii="Times New Roman" w:eastAsia="Times New Roman" w:hAnsi="Times New Roman" w:cs="Times New Roman"/>
          <w:sz w:val="24"/>
          <w:szCs w:val="24"/>
        </w:rPr>
        <w:t xml:space="preserve"> in estimate of advance works. However, in few srates like Rajasthan, the estimates </w:t>
      </w:r>
      <w:r w:rsidR="00BE48E6">
        <w:rPr>
          <w:rFonts w:ascii="Times New Roman" w:eastAsia="Times New Roman" w:hAnsi="Times New Roman" w:cs="Times New Roman"/>
          <w:sz w:val="24"/>
          <w:szCs w:val="24"/>
        </w:rPr>
        <w:t xml:space="preserve">of nursery and </w:t>
      </w:r>
      <w:r>
        <w:rPr>
          <w:rFonts w:ascii="Times New Roman" w:eastAsia="Times New Roman" w:hAnsi="Times New Roman" w:cs="Times New Roman"/>
          <w:sz w:val="24"/>
          <w:szCs w:val="24"/>
        </w:rPr>
        <w:t>advance work</w:t>
      </w:r>
      <w:r w:rsidR="00BE48E6">
        <w:rPr>
          <w:rFonts w:ascii="Times New Roman" w:eastAsia="Times New Roman" w:hAnsi="Times New Roman" w:cs="Times New Roman"/>
          <w:sz w:val="24"/>
          <w:szCs w:val="24"/>
        </w:rPr>
        <w:t>s are different</w:t>
      </w:r>
      <w:r>
        <w:rPr>
          <w:rFonts w:ascii="Times New Roman" w:eastAsia="Times New Roman" w:hAnsi="Times New Roman" w:cs="Times New Roman"/>
          <w:sz w:val="24"/>
          <w:szCs w:val="24"/>
        </w:rPr>
        <w:t xml:space="preserve"> and cost of both is summed </w:t>
      </w:r>
      <w:r w:rsidR="00F1693B">
        <w:rPr>
          <w:rFonts w:ascii="Times New Roman" w:eastAsia="Times New Roman" w:hAnsi="Times New Roman" w:cs="Times New Roman"/>
          <w:sz w:val="24"/>
          <w:szCs w:val="24"/>
        </w:rPr>
        <w:t>for</w:t>
      </w:r>
      <w:r>
        <w:rPr>
          <w:rFonts w:ascii="Times New Roman" w:eastAsia="Times New Roman" w:hAnsi="Times New Roman" w:cs="Times New Roman"/>
          <w:sz w:val="24"/>
          <w:szCs w:val="24"/>
        </w:rPr>
        <w:t xml:space="preserve"> levy</w:t>
      </w:r>
      <w:r w:rsidR="00F1693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In few states like Andhra Pradesh, the estimates reveal that advance work and plantation work </w:t>
      </w:r>
      <w:r w:rsidR="007F4E98">
        <w:rPr>
          <w:rFonts w:ascii="Times New Roman" w:eastAsia="Times New Roman" w:hAnsi="Times New Roman" w:cs="Times New Roman"/>
          <w:sz w:val="24"/>
          <w:szCs w:val="24"/>
        </w:rPr>
        <w:t>are</w:t>
      </w:r>
      <w:r>
        <w:rPr>
          <w:rFonts w:ascii="Times New Roman" w:eastAsia="Times New Roman" w:hAnsi="Times New Roman" w:cs="Times New Roman"/>
          <w:sz w:val="24"/>
          <w:szCs w:val="24"/>
        </w:rPr>
        <w:t xml:space="preserve"> </w:t>
      </w:r>
      <w:r w:rsidR="007F4E98">
        <w:rPr>
          <w:rFonts w:ascii="Times New Roman" w:eastAsia="Times New Roman" w:hAnsi="Times New Roman" w:cs="Times New Roman"/>
          <w:sz w:val="24"/>
          <w:szCs w:val="24"/>
        </w:rPr>
        <w:t>conducted</w:t>
      </w:r>
      <w:r>
        <w:rPr>
          <w:rFonts w:ascii="Times New Roman" w:eastAsia="Times New Roman" w:hAnsi="Times New Roman" w:cs="Times New Roman"/>
          <w:sz w:val="24"/>
          <w:szCs w:val="24"/>
        </w:rPr>
        <w:t xml:space="preserve"> in same year and cost/works of both are included in same estimate.  </w:t>
      </w:r>
      <w:r w:rsidR="009B4EC9">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n most of the states, similar </w:t>
      </w:r>
      <w:r w:rsidR="005F7553">
        <w:rPr>
          <w:rFonts w:ascii="Times New Roman" w:eastAsia="Times New Roman" w:hAnsi="Times New Roman" w:cs="Times New Roman"/>
          <w:sz w:val="24"/>
          <w:szCs w:val="24"/>
        </w:rPr>
        <w:t xml:space="preserve">nursery </w:t>
      </w:r>
      <w:r>
        <w:rPr>
          <w:rFonts w:ascii="Times New Roman" w:eastAsia="Times New Roman" w:hAnsi="Times New Roman" w:cs="Times New Roman"/>
          <w:sz w:val="24"/>
          <w:szCs w:val="24"/>
        </w:rPr>
        <w:t>works</w:t>
      </w:r>
      <w:r w:rsidR="005F755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and advance works like </w:t>
      </w:r>
      <w:r w:rsidRPr="002D3057">
        <w:rPr>
          <w:rFonts w:ascii="Times New Roman" w:eastAsia="Times New Roman" w:hAnsi="Times New Roman" w:cs="Times New Roman"/>
          <w:sz w:val="24"/>
          <w:szCs w:val="24"/>
        </w:rPr>
        <w:t>germination bed, transplantation in polybag</w:t>
      </w:r>
      <w:r w:rsidR="00847F54">
        <w:rPr>
          <w:rFonts w:ascii="Times New Roman" w:eastAsia="Times New Roman" w:hAnsi="Times New Roman" w:cs="Times New Roman"/>
          <w:sz w:val="24"/>
          <w:szCs w:val="24"/>
        </w:rPr>
        <w:t xml:space="preserve">, </w:t>
      </w:r>
      <w:r w:rsidRPr="002D3057">
        <w:rPr>
          <w:rFonts w:ascii="Times New Roman" w:eastAsia="Times New Roman" w:hAnsi="Times New Roman" w:cs="Times New Roman"/>
          <w:sz w:val="24"/>
          <w:szCs w:val="24"/>
        </w:rPr>
        <w:t>hoeing-weeding</w:t>
      </w:r>
      <w:r w:rsidR="00847F54">
        <w:rPr>
          <w:rFonts w:ascii="Times New Roman" w:eastAsia="Times New Roman" w:hAnsi="Times New Roman" w:cs="Times New Roman"/>
          <w:sz w:val="24"/>
          <w:szCs w:val="24"/>
        </w:rPr>
        <w:t xml:space="preserve">, 1’x1’ plantation pit </w:t>
      </w:r>
      <w:r w:rsidRPr="002D3057">
        <w:rPr>
          <w:rFonts w:ascii="Times New Roman" w:eastAsia="Times New Roman" w:hAnsi="Times New Roman" w:cs="Times New Roman"/>
          <w:sz w:val="24"/>
          <w:szCs w:val="24"/>
        </w:rPr>
        <w:t xml:space="preserve">etc are mentioned even for short lived annual plants like </w:t>
      </w:r>
      <w:r w:rsidR="00A91ED7" w:rsidRPr="00DC0A50">
        <w:rPr>
          <w:rFonts w:ascii="Times New Roman" w:eastAsia="Times New Roman" w:hAnsi="Times New Roman" w:cs="Times New Roman"/>
          <w:bCs/>
          <w:i/>
          <w:sz w:val="24"/>
          <w:szCs w:val="24"/>
        </w:rPr>
        <w:t>Ocimum sanctum</w:t>
      </w:r>
      <w:r w:rsidR="005F0037">
        <w:rPr>
          <w:rFonts w:ascii="Times New Roman" w:eastAsia="Times New Roman" w:hAnsi="Times New Roman" w:cs="Times New Roman"/>
          <w:bCs/>
          <w:sz w:val="24"/>
          <w:szCs w:val="24"/>
        </w:rPr>
        <w:t xml:space="preserve"> </w:t>
      </w:r>
      <w:r w:rsidR="00A91ED7" w:rsidRPr="00DC0A50">
        <w:rPr>
          <w:rFonts w:ascii="Times New Roman" w:eastAsia="Times New Roman" w:hAnsi="Times New Roman" w:cs="Times New Roman"/>
          <w:sz w:val="24"/>
          <w:szCs w:val="24"/>
        </w:rPr>
        <w:t>etc</w:t>
      </w:r>
      <w:r w:rsidR="00950A6C">
        <w:rPr>
          <w:rFonts w:ascii="Times New Roman" w:eastAsia="Times New Roman" w:hAnsi="Times New Roman" w:cs="Times New Roman"/>
          <w:sz w:val="24"/>
          <w:szCs w:val="24"/>
        </w:rPr>
        <w:t>.</w:t>
      </w:r>
      <w:r w:rsidR="005F7553">
        <w:rPr>
          <w:rFonts w:ascii="Times New Roman" w:eastAsia="Times New Roman" w:hAnsi="Times New Roman" w:cs="Times New Roman"/>
          <w:sz w:val="24"/>
          <w:szCs w:val="24"/>
        </w:rPr>
        <w:t xml:space="preserve"> and </w:t>
      </w:r>
      <w:r w:rsidRPr="002D3057">
        <w:rPr>
          <w:rFonts w:ascii="Times New Roman" w:eastAsia="Times New Roman" w:hAnsi="Times New Roman" w:cs="Times New Roman"/>
          <w:sz w:val="24"/>
          <w:szCs w:val="24"/>
        </w:rPr>
        <w:t xml:space="preserve">levy is also charged like that of tall or medium sized trees used in </w:t>
      </w:r>
      <w:r>
        <w:rPr>
          <w:rFonts w:ascii="Times New Roman" w:eastAsia="Times New Roman" w:hAnsi="Times New Roman" w:cs="Times New Roman"/>
          <w:sz w:val="24"/>
          <w:szCs w:val="24"/>
        </w:rPr>
        <w:t xml:space="preserve">other </w:t>
      </w:r>
      <w:r w:rsidRPr="002D3057">
        <w:rPr>
          <w:rFonts w:ascii="Times New Roman" w:eastAsia="Times New Roman" w:hAnsi="Times New Roman" w:cs="Times New Roman"/>
          <w:sz w:val="24"/>
          <w:szCs w:val="24"/>
        </w:rPr>
        <w:t>afforestation</w:t>
      </w:r>
      <w:r>
        <w:rPr>
          <w:rFonts w:ascii="Times New Roman" w:eastAsia="Times New Roman" w:hAnsi="Times New Roman" w:cs="Times New Roman"/>
          <w:sz w:val="24"/>
          <w:szCs w:val="24"/>
        </w:rPr>
        <w:t xml:space="preserve"> schemes.</w:t>
      </w:r>
      <w:r w:rsidR="00F241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In some states like Jharkhand, bamboo gabion is used </w:t>
      </w:r>
      <w:r w:rsidR="00B20CCD">
        <w:rPr>
          <w:rFonts w:ascii="Times New Roman" w:eastAsia="Times New Roman" w:hAnsi="Times New Roman" w:cs="Times New Roman"/>
          <w:sz w:val="24"/>
          <w:szCs w:val="24"/>
        </w:rPr>
        <w:t xml:space="preserve">for fencing/protection </w:t>
      </w:r>
      <w:r>
        <w:rPr>
          <w:rFonts w:ascii="Times New Roman" w:eastAsia="Times New Roman" w:hAnsi="Times New Roman" w:cs="Times New Roman"/>
          <w:sz w:val="24"/>
          <w:szCs w:val="24"/>
        </w:rPr>
        <w:t xml:space="preserve">while in states like Odisha entire length is protected by barbed wire </w:t>
      </w:r>
      <w:r>
        <w:rPr>
          <w:rFonts w:ascii="Times New Roman" w:eastAsia="Times New Roman" w:hAnsi="Times New Roman" w:cs="Times New Roman"/>
          <w:sz w:val="24"/>
          <w:szCs w:val="24"/>
        </w:rPr>
        <w:lastRenderedPageBreak/>
        <w:t xml:space="preserve">fencing. Few states like Rajasthan </w:t>
      </w:r>
      <w:r w:rsidR="00163222">
        <w:rPr>
          <w:rFonts w:ascii="Times New Roman" w:eastAsia="Times New Roman" w:hAnsi="Times New Roman" w:cs="Times New Roman"/>
          <w:sz w:val="24"/>
          <w:szCs w:val="24"/>
        </w:rPr>
        <w:t>provide</w:t>
      </w:r>
      <w:r>
        <w:rPr>
          <w:rFonts w:ascii="Times New Roman" w:eastAsia="Times New Roman" w:hAnsi="Times New Roman" w:cs="Times New Roman"/>
          <w:sz w:val="24"/>
          <w:szCs w:val="24"/>
        </w:rPr>
        <w:t xml:space="preserve"> cattle proof trench (trench fencing). However, transmission lines are linear and traverse the forest</w:t>
      </w:r>
      <w:r w:rsidR="008C4053">
        <w:rPr>
          <w:rFonts w:ascii="Times New Roman" w:eastAsia="Times New Roman" w:hAnsi="Times New Roman" w:cs="Times New Roman"/>
          <w:sz w:val="24"/>
          <w:szCs w:val="24"/>
        </w:rPr>
        <w:t>s</w:t>
      </w:r>
      <w:r>
        <w:rPr>
          <w:rFonts w:ascii="Times New Roman" w:eastAsia="Times New Roman" w:hAnsi="Times New Roman" w:cs="Times New Roman"/>
          <w:sz w:val="24"/>
          <w:szCs w:val="24"/>
        </w:rPr>
        <w:t>, fragmenting it in</w:t>
      </w:r>
      <w:r w:rsidR="008C4053">
        <w:rPr>
          <w:rFonts w:ascii="Times New Roman" w:eastAsia="Times New Roman" w:hAnsi="Times New Roman" w:cs="Times New Roman"/>
          <w:sz w:val="24"/>
          <w:szCs w:val="24"/>
        </w:rPr>
        <w:t>to</w:t>
      </w:r>
      <w:r w:rsidR="00D0440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fragments. Therefore, </w:t>
      </w:r>
      <w:r w:rsidR="00163222">
        <w:rPr>
          <w:rFonts w:ascii="Times New Roman" w:eastAsia="Times New Roman" w:hAnsi="Times New Roman" w:cs="Times New Roman"/>
          <w:sz w:val="24"/>
          <w:szCs w:val="24"/>
        </w:rPr>
        <w:t xml:space="preserve">trench and </w:t>
      </w:r>
      <w:r>
        <w:rPr>
          <w:rFonts w:ascii="Times New Roman" w:eastAsia="Times New Roman" w:hAnsi="Times New Roman" w:cs="Times New Roman"/>
          <w:sz w:val="24"/>
          <w:szCs w:val="24"/>
        </w:rPr>
        <w:t>barbed wire fencing may not be appropriate in the cases where forest patches/fragments are situated on both sides of transmission line. It prohibits movement of wildlife</w:t>
      </w:r>
      <w:r w:rsidR="00AB19AC">
        <w:rPr>
          <w:rFonts w:ascii="Times New Roman" w:eastAsia="Times New Roman" w:hAnsi="Times New Roman" w:cs="Times New Roman"/>
          <w:sz w:val="24"/>
          <w:szCs w:val="24"/>
        </w:rPr>
        <w:t xml:space="preserve">. </w:t>
      </w:r>
      <w:r w:rsidR="00163222">
        <w:rPr>
          <w:rFonts w:ascii="Times New Roman" w:eastAsia="Times New Roman" w:hAnsi="Times New Roman" w:cs="Times New Roman"/>
          <w:sz w:val="24"/>
          <w:szCs w:val="24"/>
        </w:rPr>
        <w:t>Trench/</w:t>
      </w:r>
      <w:r>
        <w:rPr>
          <w:rFonts w:ascii="Times New Roman" w:eastAsia="Times New Roman" w:hAnsi="Times New Roman" w:cs="Times New Roman"/>
          <w:sz w:val="24"/>
          <w:szCs w:val="24"/>
        </w:rPr>
        <w:t>barbed wire fencing may be appropriate in cases where forest is situated only on one side of transmission lines. The gabion fencing seems to be appropriate protection measure amongst the existing measures.</w:t>
      </w:r>
      <w:r w:rsidR="00DC310C">
        <w:rPr>
          <w:rFonts w:ascii="Times New Roman" w:eastAsia="Times New Roman" w:hAnsi="Times New Roman" w:cs="Times New Roman"/>
          <w:sz w:val="24"/>
          <w:szCs w:val="24"/>
        </w:rPr>
        <w:t xml:space="preserve"> </w:t>
      </w:r>
      <w:r>
        <w:rPr>
          <w:rFonts w:ascii="Times New Roman" w:eastAsia="Times New Roman" w:hAnsi="Times New Roman" w:cs="Times New Roman"/>
          <w:bCs/>
          <w:sz w:val="24"/>
          <w:szCs w:val="24"/>
        </w:rPr>
        <w:t>The cost of plantation is more i</w:t>
      </w:r>
      <w:r w:rsidR="00944AAF">
        <w:rPr>
          <w:rFonts w:ascii="Times New Roman" w:eastAsia="Times New Roman" w:hAnsi="Times New Roman" w:cs="Times New Roman"/>
          <w:bCs/>
          <w:sz w:val="24"/>
          <w:szCs w:val="24"/>
        </w:rPr>
        <w:t xml:space="preserve">n linear plantation with Gabion. </w:t>
      </w:r>
      <w:r>
        <w:rPr>
          <w:rFonts w:ascii="Times New Roman" w:eastAsia="Times New Roman" w:hAnsi="Times New Roman" w:cs="Times New Roman"/>
          <w:bCs/>
          <w:sz w:val="24"/>
          <w:szCs w:val="24"/>
        </w:rPr>
        <w:t xml:space="preserve">The </w:t>
      </w:r>
      <w:r w:rsidR="00944AAF">
        <w:rPr>
          <w:rFonts w:ascii="Times New Roman" w:eastAsia="Times New Roman" w:hAnsi="Times New Roman" w:cs="Times New Roman"/>
          <w:bCs/>
          <w:sz w:val="24"/>
          <w:szCs w:val="24"/>
        </w:rPr>
        <w:t>cost</w:t>
      </w:r>
      <w:r w:rsidR="00DC310C">
        <w:rPr>
          <w:rFonts w:ascii="Times New Roman" w:eastAsia="Times New Roman" w:hAnsi="Times New Roman" w:cs="Times New Roman"/>
          <w:bCs/>
          <w:sz w:val="24"/>
          <w:szCs w:val="24"/>
        </w:rPr>
        <w:t xml:space="preserve"> </w:t>
      </w:r>
      <w:r w:rsidR="00B966BD">
        <w:rPr>
          <w:rFonts w:ascii="Times New Roman" w:eastAsia="Times New Roman" w:hAnsi="Times New Roman" w:cs="Times New Roman"/>
          <w:bCs/>
          <w:sz w:val="24"/>
          <w:szCs w:val="24"/>
        </w:rPr>
        <w:t xml:space="preserve">with </w:t>
      </w:r>
      <w:r>
        <w:rPr>
          <w:rFonts w:ascii="Times New Roman" w:eastAsia="Times New Roman" w:hAnsi="Times New Roman" w:cs="Times New Roman"/>
          <w:bCs/>
          <w:sz w:val="24"/>
          <w:szCs w:val="24"/>
        </w:rPr>
        <w:t xml:space="preserve">barbed wire and RCC pillars </w:t>
      </w:r>
      <w:r w:rsidR="00864B7B">
        <w:rPr>
          <w:rFonts w:ascii="Times New Roman" w:eastAsia="Times New Roman" w:hAnsi="Times New Roman" w:cs="Times New Roman"/>
          <w:bCs/>
          <w:sz w:val="24"/>
          <w:szCs w:val="24"/>
        </w:rPr>
        <w:t xml:space="preserve">is </w:t>
      </w:r>
      <w:r w:rsidR="008C4053">
        <w:rPr>
          <w:rFonts w:ascii="Times New Roman" w:eastAsia="Times New Roman" w:hAnsi="Times New Roman" w:cs="Times New Roman"/>
          <w:bCs/>
          <w:sz w:val="24"/>
          <w:szCs w:val="24"/>
        </w:rPr>
        <w:t xml:space="preserve">even </w:t>
      </w:r>
      <w:r w:rsidR="00DC310C">
        <w:rPr>
          <w:rFonts w:ascii="Times New Roman" w:eastAsia="Times New Roman" w:hAnsi="Times New Roman" w:cs="Times New Roman"/>
          <w:bCs/>
          <w:sz w:val="24"/>
          <w:szCs w:val="24"/>
        </w:rPr>
        <w:t>much higher.</w:t>
      </w:r>
    </w:p>
    <w:p w:rsidR="000D0476" w:rsidRPr="00CE2441" w:rsidRDefault="007E4470" w:rsidP="000D0476">
      <w:pPr>
        <w:autoSpaceDE w:val="0"/>
        <w:autoSpaceDN w:val="0"/>
        <w:adjustRightInd w:val="0"/>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1.3. Similarity </w:t>
      </w:r>
      <w:r w:rsidR="000D0476" w:rsidRPr="00CE2441">
        <w:rPr>
          <w:rFonts w:ascii="Times New Roman" w:eastAsia="Times New Roman" w:hAnsi="Times New Roman" w:cs="Times New Roman"/>
          <w:b/>
          <w:sz w:val="24"/>
          <w:szCs w:val="24"/>
        </w:rPr>
        <w:t>with CA scheme:</w:t>
      </w:r>
    </w:p>
    <w:p w:rsidR="00ED52CF" w:rsidRDefault="007C57E2" w:rsidP="00ED52CF">
      <w:pPr>
        <w:autoSpaceDE w:val="0"/>
        <w:autoSpaceDN w:val="0"/>
        <w:adjustRightInd w:val="0"/>
        <w:spacing w:after="0" w:line="360" w:lineRule="auto"/>
        <w:jc w:val="both"/>
        <w:rPr>
          <w:rFonts w:ascii="Times New Roman" w:eastAsia="Times New Roman" w:hAnsi="Times New Roman" w:cs="Times New Roman"/>
          <w:sz w:val="24"/>
          <w:szCs w:val="24"/>
        </w:rPr>
      </w:pPr>
      <w:r w:rsidRPr="007C57E2">
        <w:rPr>
          <w:rFonts w:ascii="Times New Roman" w:eastAsia="Times New Roman" w:hAnsi="Times New Roman" w:cs="Times New Roman"/>
          <w:bCs/>
          <w:noProof/>
          <w:sz w:val="24"/>
          <w:szCs w:val="24"/>
        </w:rPr>
        <w:pict>
          <v:shape id="_x0000_s1096" type="#_x0000_t202" style="position:absolute;left:0;text-align:left;margin-left:181pt;margin-top:62.9pt;width:320.4pt;height:487pt;z-index:251734016;mso-width-relative:margin;mso-height-relative:margin" fillcolor="#f2f2f2 [3052]">
            <v:textbox style="mso-next-textbox:#_x0000_s1096">
              <w:txbxContent>
                <w:p w:rsidR="00243A50" w:rsidRDefault="00243A50" w:rsidP="00430646">
                  <w:pPr>
                    <w:spacing w:after="0" w:line="240" w:lineRule="auto"/>
                    <w:jc w:val="center"/>
                    <w:rPr>
                      <w:rFonts w:ascii="Times New Roman" w:eastAsia="Times New Roman" w:hAnsi="Times New Roman" w:cs="Times New Roman"/>
                      <w:b/>
                      <w:sz w:val="24"/>
                      <w:szCs w:val="24"/>
                      <w:u w:val="single"/>
                    </w:rPr>
                  </w:pPr>
                  <w:r w:rsidRPr="00470B75">
                    <w:rPr>
                      <w:rFonts w:ascii="Times New Roman" w:eastAsia="Times New Roman" w:hAnsi="Times New Roman" w:cs="Times New Roman"/>
                      <w:b/>
                      <w:sz w:val="24"/>
                      <w:szCs w:val="24"/>
                      <w:u w:val="single"/>
                    </w:rPr>
                    <w:t>Box- 4:</w:t>
                  </w:r>
                  <w:r w:rsidRPr="00470B75">
                    <w:rPr>
                      <w:rFonts w:ascii="Times New Roman" w:eastAsia="Times New Roman" w:hAnsi="Times New Roman" w:cs="Times New Roman"/>
                      <w:b/>
                      <w:sz w:val="24"/>
                      <w:szCs w:val="24"/>
                    </w:rPr>
                    <w:t xml:space="preserve"> </w:t>
                  </w:r>
                  <w:r w:rsidRPr="00470B75">
                    <w:rPr>
                      <w:rFonts w:ascii="Times New Roman" w:eastAsia="Times New Roman" w:hAnsi="Times New Roman" w:cs="Times New Roman"/>
                      <w:b/>
                      <w:sz w:val="24"/>
                      <w:szCs w:val="24"/>
                      <w:u w:val="single"/>
                    </w:rPr>
                    <w:t>Common Errors and probable reasons</w:t>
                  </w:r>
                </w:p>
                <w:p w:rsidR="00243A50" w:rsidRPr="00430646" w:rsidRDefault="00243A50" w:rsidP="00430646">
                  <w:pPr>
                    <w:autoSpaceDE w:val="0"/>
                    <w:autoSpaceDN w:val="0"/>
                    <w:adjustRightInd w:val="0"/>
                    <w:spacing w:after="0" w:line="240" w:lineRule="auto"/>
                    <w:rPr>
                      <w:rFonts w:ascii="Times New Roman" w:eastAsia="Times New Roman" w:hAnsi="Times New Roman" w:cs="Times New Roman"/>
                      <w:b/>
                      <w:sz w:val="6"/>
                      <w:szCs w:val="20"/>
                    </w:rPr>
                  </w:pPr>
                </w:p>
                <w:p w:rsidR="00243A50" w:rsidRPr="00470B75" w:rsidRDefault="00243A50" w:rsidP="00430646">
                  <w:pPr>
                    <w:autoSpaceDE w:val="0"/>
                    <w:autoSpaceDN w:val="0"/>
                    <w:adjustRightInd w:val="0"/>
                    <w:spacing w:after="0" w:line="240" w:lineRule="auto"/>
                    <w:rPr>
                      <w:rFonts w:ascii="Times New Roman" w:eastAsia="Times New Roman" w:hAnsi="Times New Roman" w:cs="Times New Roman"/>
                      <w:b/>
                      <w:sz w:val="24"/>
                      <w:szCs w:val="20"/>
                    </w:rPr>
                  </w:pPr>
                  <w:r w:rsidRPr="00470B75">
                    <w:rPr>
                      <w:rFonts w:ascii="Times New Roman" w:eastAsia="Times New Roman" w:hAnsi="Times New Roman" w:cs="Times New Roman"/>
                      <w:b/>
                      <w:sz w:val="24"/>
                      <w:szCs w:val="20"/>
                    </w:rPr>
                    <w:t>Common Errors:</w:t>
                  </w:r>
                </w:p>
                <w:p w:rsidR="00243A50" w:rsidRPr="00470B75" w:rsidRDefault="00243A50" w:rsidP="00243A50">
                  <w:pPr>
                    <w:pStyle w:val="ListParagraph"/>
                    <w:numPr>
                      <w:ilvl w:val="0"/>
                      <w:numId w:val="7"/>
                    </w:numPr>
                    <w:autoSpaceDE w:val="0"/>
                    <w:autoSpaceDN w:val="0"/>
                    <w:adjustRightInd w:val="0"/>
                    <w:spacing w:after="0" w:line="240" w:lineRule="auto"/>
                    <w:ind w:left="270" w:hanging="270"/>
                    <w:contextualSpacing w:val="0"/>
                    <w:jc w:val="both"/>
                    <w:rPr>
                      <w:rFonts w:ascii="Times New Roman" w:eastAsia="Times New Roman" w:hAnsi="Times New Roman" w:cs="Times New Roman"/>
                      <w:sz w:val="20"/>
                      <w:szCs w:val="20"/>
                    </w:rPr>
                  </w:pPr>
                  <w:r w:rsidRPr="00470B75">
                    <w:rPr>
                      <w:rFonts w:ascii="Times New Roman" w:eastAsia="Times New Roman" w:hAnsi="Times New Roman" w:cs="Times New Roman"/>
                      <w:sz w:val="20"/>
                      <w:szCs w:val="20"/>
                    </w:rPr>
                    <w:t>Calculation of area of RoW for dwarf species plantation.</w:t>
                  </w:r>
                </w:p>
                <w:p w:rsidR="00243A50" w:rsidRPr="00470B75" w:rsidRDefault="00243A50" w:rsidP="00243A50">
                  <w:pPr>
                    <w:pStyle w:val="ListParagraph"/>
                    <w:numPr>
                      <w:ilvl w:val="0"/>
                      <w:numId w:val="7"/>
                    </w:numPr>
                    <w:autoSpaceDE w:val="0"/>
                    <w:autoSpaceDN w:val="0"/>
                    <w:adjustRightInd w:val="0"/>
                    <w:spacing w:after="0" w:line="240" w:lineRule="auto"/>
                    <w:ind w:left="270" w:hanging="270"/>
                    <w:contextualSpacing w:val="0"/>
                    <w:jc w:val="both"/>
                    <w:rPr>
                      <w:rFonts w:ascii="Times New Roman" w:eastAsia="Times New Roman" w:hAnsi="Times New Roman" w:cs="Times New Roman"/>
                      <w:sz w:val="20"/>
                      <w:szCs w:val="20"/>
                    </w:rPr>
                  </w:pPr>
                  <w:r w:rsidRPr="00470B75">
                    <w:rPr>
                      <w:rFonts w:ascii="Times New Roman" w:eastAsia="Times New Roman" w:hAnsi="Times New Roman" w:cs="Times New Roman"/>
                      <w:sz w:val="20"/>
                      <w:szCs w:val="20"/>
                    </w:rPr>
                    <w:t>Selection of non-appropriate species including:</w:t>
                  </w:r>
                </w:p>
                <w:p w:rsidR="00243A50" w:rsidRPr="00470B75" w:rsidRDefault="00243A50" w:rsidP="00243A50">
                  <w:pPr>
                    <w:pStyle w:val="ListParagraph"/>
                    <w:numPr>
                      <w:ilvl w:val="1"/>
                      <w:numId w:val="7"/>
                    </w:numPr>
                    <w:autoSpaceDE w:val="0"/>
                    <w:autoSpaceDN w:val="0"/>
                    <w:adjustRightInd w:val="0"/>
                    <w:spacing w:after="0" w:line="240" w:lineRule="auto"/>
                    <w:ind w:left="540" w:hanging="270"/>
                    <w:contextualSpacing w:val="0"/>
                    <w:jc w:val="both"/>
                    <w:rPr>
                      <w:rFonts w:ascii="Times New Roman" w:eastAsia="Times New Roman" w:hAnsi="Times New Roman" w:cs="Times New Roman"/>
                      <w:sz w:val="20"/>
                      <w:szCs w:val="20"/>
                    </w:rPr>
                  </w:pPr>
                  <w:r w:rsidRPr="00470B75">
                    <w:rPr>
                      <w:rFonts w:ascii="Times New Roman" w:eastAsia="Times New Roman" w:hAnsi="Times New Roman" w:cs="Times New Roman"/>
                      <w:sz w:val="20"/>
                      <w:szCs w:val="20"/>
                    </w:rPr>
                    <w:t xml:space="preserve">Annual short lived herbs like </w:t>
                  </w:r>
                  <w:r w:rsidRPr="00470B75">
                    <w:rPr>
                      <w:rFonts w:ascii="Times New Roman" w:eastAsia="Times New Roman" w:hAnsi="Times New Roman" w:cs="Times New Roman"/>
                      <w:bCs/>
                      <w:sz w:val="20"/>
                      <w:szCs w:val="20"/>
                    </w:rPr>
                    <w:t>Tulsi (</w:t>
                  </w:r>
                  <w:r w:rsidRPr="00470B75">
                    <w:rPr>
                      <w:rFonts w:ascii="Times New Roman" w:eastAsia="Times New Roman" w:hAnsi="Times New Roman" w:cs="Times New Roman"/>
                      <w:bCs/>
                      <w:i/>
                      <w:sz w:val="20"/>
                      <w:szCs w:val="20"/>
                    </w:rPr>
                    <w:t>Ocimum sanctum</w:t>
                  </w:r>
                  <w:r w:rsidRPr="00470B75">
                    <w:rPr>
                      <w:rFonts w:ascii="Times New Roman" w:eastAsia="Times New Roman" w:hAnsi="Times New Roman" w:cs="Times New Roman"/>
                      <w:bCs/>
                      <w:sz w:val="20"/>
                      <w:szCs w:val="20"/>
                    </w:rPr>
                    <w:t>), Kalmegh (</w:t>
                  </w:r>
                  <w:r w:rsidRPr="00470B75">
                    <w:rPr>
                      <w:rFonts w:ascii="Times New Roman" w:eastAsia="Times New Roman" w:hAnsi="Times New Roman" w:cs="Times New Roman"/>
                      <w:bCs/>
                      <w:i/>
                      <w:sz w:val="20"/>
                      <w:szCs w:val="20"/>
                    </w:rPr>
                    <w:t>Andrographis paniculata</w:t>
                  </w:r>
                  <w:r w:rsidRPr="00470B75">
                    <w:rPr>
                      <w:rFonts w:ascii="Times New Roman" w:eastAsia="Times New Roman" w:hAnsi="Times New Roman" w:cs="Times New Roman"/>
                      <w:bCs/>
                      <w:sz w:val="20"/>
                      <w:szCs w:val="20"/>
                    </w:rPr>
                    <w:t xml:space="preserve">), </w:t>
                  </w:r>
                  <w:r w:rsidRPr="00470B75">
                    <w:rPr>
                      <w:rFonts w:ascii="Times New Roman" w:eastAsia="Times New Roman" w:hAnsi="Times New Roman" w:cs="Times New Roman"/>
                      <w:sz w:val="20"/>
                      <w:szCs w:val="20"/>
                    </w:rPr>
                    <w:t>Gokhru (</w:t>
                  </w:r>
                  <w:r w:rsidRPr="00470B75">
                    <w:rPr>
                      <w:rFonts w:ascii="Times New Roman" w:eastAsiaTheme="minorHAnsi" w:hAnsi="Times New Roman" w:cs="Times New Roman"/>
                      <w:i/>
                      <w:sz w:val="20"/>
                      <w:szCs w:val="20"/>
                    </w:rPr>
                    <w:t>Tribulus terrestris</w:t>
                  </w:r>
                  <w:r w:rsidRPr="00470B75">
                    <w:rPr>
                      <w:rFonts w:ascii="Times New Roman" w:eastAsia="Times New Roman" w:hAnsi="Times New Roman" w:cs="Times New Roman"/>
                      <w:sz w:val="20"/>
                      <w:szCs w:val="20"/>
                    </w:rPr>
                    <w:t>), Shankhpushpy (</w:t>
                  </w:r>
                  <w:r w:rsidRPr="00470B75">
                    <w:rPr>
                      <w:rFonts w:ascii="Times New Roman" w:eastAsia="Times New Roman" w:hAnsi="Times New Roman" w:cs="Times New Roman"/>
                      <w:i/>
                      <w:sz w:val="20"/>
                      <w:szCs w:val="20"/>
                    </w:rPr>
                    <w:t>Convolvulus microphyllus</w:t>
                  </w:r>
                  <w:r w:rsidRPr="00470B75">
                    <w:rPr>
                      <w:rFonts w:ascii="Times New Roman" w:eastAsia="Times New Roman" w:hAnsi="Times New Roman" w:cs="Times New Roman"/>
                      <w:sz w:val="20"/>
                      <w:szCs w:val="20"/>
                    </w:rPr>
                    <w:t>) etc. and ephemeral bushes like Arand (</w:t>
                  </w:r>
                  <w:r w:rsidRPr="00470B75">
                    <w:rPr>
                      <w:rFonts w:ascii="Times New Roman" w:eastAsia="Times New Roman" w:hAnsi="Times New Roman" w:cs="Times New Roman"/>
                      <w:i/>
                      <w:sz w:val="20"/>
                      <w:szCs w:val="20"/>
                    </w:rPr>
                    <w:t>Ricinus communis</w:t>
                  </w:r>
                  <w:r w:rsidRPr="00470B75">
                    <w:rPr>
                      <w:rFonts w:ascii="Times New Roman" w:eastAsia="Times New Roman" w:hAnsi="Times New Roman" w:cs="Times New Roman"/>
                      <w:sz w:val="20"/>
                      <w:szCs w:val="20"/>
                    </w:rPr>
                    <w:t>) etc.</w:t>
                  </w:r>
                </w:p>
                <w:p w:rsidR="00243A50" w:rsidRPr="00470B75" w:rsidRDefault="00243A50" w:rsidP="00243A50">
                  <w:pPr>
                    <w:pStyle w:val="ListParagraph"/>
                    <w:numPr>
                      <w:ilvl w:val="1"/>
                      <w:numId w:val="7"/>
                    </w:numPr>
                    <w:autoSpaceDE w:val="0"/>
                    <w:autoSpaceDN w:val="0"/>
                    <w:adjustRightInd w:val="0"/>
                    <w:spacing w:after="0" w:line="240" w:lineRule="auto"/>
                    <w:ind w:left="540" w:hanging="270"/>
                    <w:contextualSpacing w:val="0"/>
                    <w:jc w:val="both"/>
                    <w:rPr>
                      <w:rFonts w:ascii="Times New Roman" w:eastAsia="Times New Roman" w:hAnsi="Times New Roman" w:cs="Times New Roman"/>
                      <w:sz w:val="20"/>
                      <w:szCs w:val="20"/>
                    </w:rPr>
                  </w:pPr>
                  <w:r w:rsidRPr="00470B75">
                    <w:rPr>
                      <w:rFonts w:ascii="Times New Roman" w:eastAsia="Times New Roman" w:hAnsi="Times New Roman" w:cs="Times New Roman"/>
                      <w:sz w:val="20"/>
                      <w:szCs w:val="20"/>
                    </w:rPr>
                    <w:t xml:space="preserve">Invasive alien species like </w:t>
                  </w:r>
                  <w:r w:rsidRPr="00470B75">
                    <w:rPr>
                      <w:rFonts w:ascii="Times New Roman" w:eastAsia="Times New Roman" w:hAnsi="Times New Roman" w:cs="Times New Roman"/>
                      <w:bCs/>
                      <w:i/>
                      <w:sz w:val="20"/>
                      <w:szCs w:val="20"/>
                    </w:rPr>
                    <w:t>A. auriculiformes</w:t>
                  </w:r>
                  <w:r w:rsidRPr="00470B75">
                    <w:rPr>
                      <w:rFonts w:ascii="Times New Roman" w:eastAsia="Times New Roman" w:hAnsi="Times New Roman" w:cs="Times New Roman"/>
                      <w:bCs/>
                      <w:sz w:val="20"/>
                      <w:szCs w:val="20"/>
                    </w:rPr>
                    <w:t xml:space="preserve">, </w:t>
                  </w:r>
                  <w:r w:rsidRPr="00470B75">
                    <w:rPr>
                      <w:rFonts w:ascii="Times New Roman" w:eastAsia="Times New Roman" w:hAnsi="Times New Roman" w:cs="Times New Roman"/>
                      <w:bCs/>
                      <w:i/>
                      <w:sz w:val="20"/>
                      <w:szCs w:val="20"/>
                    </w:rPr>
                    <w:t>Calotropis procera</w:t>
                  </w:r>
                  <w:r w:rsidRPr="00470B75">
                    <w:rPr>
                      <w:rFonts w:ascii="Times New Roman" w:eastAsia="Times New Roman" w:hAnsi="Times New Roman" w:cs="Times New Roman"/>
                      <w:bCs/>
                      <w:sz w:val="20"/>
                      <w:szCs w:val="20"/>
                    </w:rPr>
                    <w:t xml:space="preserve"> etc.</w:t>
                  </w:r>
                </w:p>
                <w:p w:rsidR="00243A50" w:rsidRPr="00470B75" w:rsidRDefault="00243A50" w:rsidP="00243A50">
                  <w:pPr>
                    <w:pStyle w:val="ListParagraph"/>
                    <w:numPr>
                      <w:ilvl w:val="1"/>
                      <w:numId w:val="7"/>
                    </w:numPr>
                    <w:autoSpaceDE w:val="0"/>
                    <w:autoSpaceDN w:val="0"/>
                    <w:adjustRightInd w:val="0"/>
                    <w:spacing w:after="0" w:line="240" w:lineRule="auto"/>
                    <w:ind w:left="540" w:hanging="270"/>
                    <w:contextualSpacing w:val="0"/>
                    <w:jc w:val="both"/>
                    <w:rPr>
                      <w:rFonts w:ascii="Times New Roman" w:eastAsia="Times New Roman" w:hAnsi="Times New Roman" w:cs="Times New Roman"/>
                      <w:sz w:val="20"/>
                      <w:szCs w:val="20"/>
                    </w:rPr>
                  </w:pPr>
                  <w:r w:rsidRPr="00470B75">
                    <w:rPr>
                      <w:rFonts w:ascii="Times New Roman" w:eastAsia="Times New Roman" w:hAnsi="Times New Roman" w:cs="Times New Roman"/>
                      <w:bCs/>
                      <w:sz w:val="20"/>
                      <w:szCs w:val="20"/>
                    </w:rPr>
                    <w:t xml:space="preserve">Tall and medium sized trees like </w:t>
                  </w:r>
                  <w:r w:rsidRPr="00470B75">
                    <w:rPr>
                      <w:rFonts w:ascii="Times New Roman" w:eastAsia="Times New Roman" w:hAnsi="Times New Roman" w:cs="Times New Roman"/>
                      <w:i/>
                      <w:sz w:val="20"/>
                      <w:szCs w:val="20"/>
                    </w:rPr>
                    <w:t>Ailanthus excelsa</w:t>
                  </w:r>
                  <w:r w:rsidRPr="00470B75">
                    <w:rPr>
                      <w:rFonts w:ascii="Times New Roman" w:eastAsia="Times New Roman" w:hAnsi="Times New Roman" w:cs="Times New Roman"/>
                      <w:sz w:val="20"/>
                      <w:szCs w:val="20"/>
                    </w:rPr>
                    <w:t xml:space="preserve">, </w:t>
                  </w:r>
                  <w:r w:rsidRPr="00470B75">
                    <w:rPr>
                      <w:rFonts w:ascii="Times New Roman" w:eastAsia="Times New Roman" w:hAnsi="Times New Roman" w:cs="Times New Roman"/>
                      <w:i/>
                      <w:sz w:val="20"/>
                      <w:szCs w:val="20"/>
                    </w:rPr>
                    <w:t xml:space="preserve">Albizia lebbeck, </w:t>
                  </w:r>
                  <w:r w:rsidRPr="00470B75">
                    <w:rPr>
                      <w:rFonts w:ascii="Times New Roman" w:eastAsia="Times New Roman" w:hAnsi="Times New Roman" w:cs="Times New Roman"/>
                      <w:sz w:val="20"/>
                      <w:szCs w:val="20"/>
                    </w:rPr>
                    <w:t xml:space="preserve"> </w:t>
                  </w:r>
                  <w:r w:rsidRPr="00470B75">
                    <w:rPr>
                      <w:rFonts w:ascii="Times New Roman" w:eastAsia="Times New Roman" w:hAnsi="Times New Roman" w:cs="Times New Roman"/>
                      <w:i/>
                      <w:sz w:val="20"/>
                      <w:szCs w:val="20"/>
                    </w:rPr>
                    <w:t>Azadirachta indica</w:t>
                  </w:r>
                  <w:r w:rsidRPr="00470B75">
                    <w:rPr>
                      <w:rFonts w:ascii="Times New Roman" w:eastAsia="Times New Roman" w:hAnsi="Times New Roman" w:cs="Times New Roman"/>
                      <w:sz w:val="20"/>
                      <w:szCs w:val="20"/>
                    </w:rPr>
                    <w:t xml:space="preserve">, </w:t>
                  </w:r>
                  <w:r w:rsidRPr="00470B75">
                    <w:rPr>
                      <w:rFonts w:ascii="Times New Roman" w:eastAsia="Times New Roman" w:hAnsi="Times New Roman" w:cs="Times New Roman"/>
                      <w:i/>
                      <w:sz w:val="20"/>
                      <w:szCs w:val="20"/>
                    </w:rPr>
                    <w:t>Buchanania lanzan</w:t>
                  </w:r>
                  <w:r w:rsidRPr="00470B75">
                    <w:rPr>
                      <w:rFonts w:ascii="Times New Roman" w:eastAsia="Times New Roman" w:hAnsi="Times New Roman" w:cs="Times New Roman"/>
                      <w:sz w:val="20"/>
                      <w:szCs w:val="20"/>
                    </w:rPr>
                    <w:t xml:space="preserve">, </w:t>
                  </w:r>
                  <w:r w:rsidRPr="00470B75">
                    <w:rPr>
                      <w:rFonts w:ascii="Times New Roman" w:eastAsia="Times New Roman" w:hAnsi="Times New Roman" w:cs="Times New Roman"/>
                      <w:i/>
                      <w:sz w:val="20"/>
                      <w:szCs w:val="20"/>
                    </w:rPr>
                    <w:t>Dalbergia sissoo</w:t>
                  </w:r>
                  <w:r w:rsidRPr="00470B75">
                    <w:rPr>
                      <w:rFonts w:ascii="Times New Roman" w:eastAsia="Times New Roman" w:hAnsi="Times New Roman" w:cs="Times New Roman"/>
                      <w:sz w:val="20"/>
                      <w:szCs w:val="20"/>
                    </w:rPr>
                    <w:t xml:space="preserve">, </w:t>
                  </w:r>
                  <w:r w:rsidRPr="00470B75">
                    <w:rPr>
                      <w:rFonts w:ascii="Times New Roman" w:eastAsia="Times New Roman" w:hAnsi="Times New Roman" w:cs="Times New Roman"/>
                      <w:i/>
                      <w:sz w:val="20"/>
                      <w:szCs w:val="20"/>
                    </w:rPr>
                    <w:t>Emblica officinalis</w:t>
                  </w:r>
                  <w:r w:rsidRPr="00470B75">
                    <w:rPr>
                      <w:rFonts w:ascii="Times New Roman" w:eastAsia="Times New Roman" w:hAnsi="Times New Roman" w:cs="Times New Roman"/>
                      <w:sz w:val="20"/>
                      <w:szCs w:val="20"/>
                    </w:rPr>
                    <w:t xml:space="preserve">, </w:t>
                  </w:r>
                  <w:r w:rsidRPr="00470B75">
                    <w:rPr>
                      <w:rFonts w:ascii="Times New Roman" w:eastAsia="Times New Roman" w:hAnsi="Times New Roman" w:cs="Times New Roman"/>
                      <w:i/>
                      <w:sz w:val="20"/>
                      <w:szCs w:val="20"/>
                    </w:rPr>
                    <w:t>Ficus religiosa, Holoptelia integrifolia</w:t>
                  </w:r>
                  <w:r w:rsidRPr="00470B75">
                    <w:rPr>
                      <w:rFonts w:ascii="Times New Roman" w:eastAsia="Times New Roman" w:hAnsi="Times New Roman" w:cs="Times New Roman"/>
                      <w:sz w:val="20"/>
                      <w:szCs w:val="20"/>
                    </w:rPr>
                    <w:t xml:space="preserve">, </w:t>
                  </w:r>
                  <w:r w:rsidRPr="00470B75">
                    <w:rPr>
                      <w:rFonts w:ascii="Times New Roman" w:eastAsia="Times New Roman" w:hAnsi="Times New Roman" w:cs="Times New Roman"/>
                      <w:i/>
                      <w:sz w:val="20"/>
                      <w:szCs w:val="20"/>
                    </w:rPr>
                    <w:t>Madhuca longifolia</w:t>
                  </w:r>
                  <w:r w:rsidRPr="00470B75">
                    <w:rPr>
                      <w:rFonts w:ascii="Times New Roman" w:eastAsia="Times New Roman" w:hAnsi="Times New Roman" w:cs="Times New Roman"/>
                      <w:sz w:val="20"/>
                      <w:szCs w:val="20"/>
                    </w:rPr>
                    <w:t>,</w:t>
                  </w:r>
                  <w:r w:rsidRPr="00470B75">
                    <w:rPr>
                      <w:rFonts w:ascii="Times New Roman" w:eastAsia="Times New Roman" w:hAnsi="Times New Roman" w:cs="Times New Roman"/>
                      <w:i/>
                      <w:sz w:val="20"/>
                      <w:szCs w:val="20"/>
                    </w:rPr>
                    <w:t xml:space="preserve"> Terminalia arjuna</w:t>
                  </w:r>
                  <w:r w:rsidRPr="00470B75">
                    <w:rPr>
                      <w:rFonts w:ascii="Times New Roman" w:eastAsia="Times New Roman" w:hAnsi="Times New Roman" w:cs="Times New Roman"/>
                      <w:sz w:val="20"/>
                      <w:szCs w:val="20"/>
                    </w:rPr>
                    <w:t xml:space="preserve">, </w:t>
                  </w:r>
                  <w:r w:rsidRPr="00470B75">
                    <w:rPr>
                      <w:rFonts w:ascii="Times New Roman" w:eastAsia="Times New Roman" w:hAnsi="Times New Roman" w:cs="Times New Roman"/>
                      <w:i/>
                      <w:sz w:val="20"/>
                      <w:szCs w:val="20"/>
                    </w:rPr>
                    <w:t>T. bellirica</w:t>
                  </w:r>
                  <w:r w:rsidRPr="00470B75">
                    <w:rPr>
                      <w:rFonts w:ascii="Times New Roman" w:eastAsia="Times New Roman" w:hAnsi="Times New Roman" w:cs="Times New Roman"/>
                      <w:sz w:val="20"/>
                      <w:szCs w:val="20"/>
                    </w:rPr>
                    <w:t xml:space="preserve">, </w:t>
                  </w:r>
                  <w:r w:rsidRPr="00470B75">
                    <w:rPr>
                      <w:rFonts w:ascii="Times New Roman" w:eastAsia="Times New Roman" w:hAnsi="Times New Roman" w:cs="Times New Roman"/>
                      <w:i/>
                      <w:sz w:val="20"/>
                      <w:szCs w:val="20"/>
                    </w:rPr>
                    <w:t>T. chebula</w:t>
                  </w:r>
                  <w:r w:rsidRPr="00470B75">
                    <w:rPr>
                      <w:rFonts w:ascii="Times New Roman" w:eastAsia="Times New Roman" w:hAnsi="Times New Roman" w:cs="Times New Roman"/>
                      <w:sz w:val="20"/>
                      <w:szCs w:val="20"/>
                    </w:rPr>
                    <w:t xml:space="preserve"> etc.</w:t>
                  </w:r>
                </w:p>
                <w:p w:rsidR="00243A50" w:rsidRPr="00470B75" w:rsidRDefault="00243A50" w:rsidP="00243A50">
                  <w:pPr>
                    <w:pStyle w:val="ListParagraph"/>
                    <w:numPr>
                      <w:ilvl w:val="0"/>
                      <w:numId w:val="7"/>
                    </w:numPr>
                    <w:autoSpaceDE w:val="0"/>
                    <w:autoSpaceDN w:val="0"/>
                    <w:adjustRightInd w:val="0"/>
                    <w:spacing w:after="0" w:line="240" w:lineRule="auto"/>
                    <w:ind w:left="270" w:hanging="270"/>
                    <w:contextualSpacing w:val="0"/>
                    <w:jc w:val="both"/>
                    <w:rPr>
                      <w:rFonts w:ascii="Times New Roman" w:eastAsia="Times New Roman" w:hAnsi="Times New Roman" w:cs="Times New Roman"/>
                      <w:sz w:val="20"/>
                      <w:szCs w:val="20"/>
                    </w:rPr>
                  </w:pPr>
                  <w:r w:rsidRPr="00470B75">
                    <w:rPr>
                      <w:rFonts w:ascii="Times New Roman" w:eastAsia="Times New Roman" w:hAnsi="Times New Roman" w:cs="Times New Roman"/>
                      <w:bCs/>
                      <w:sz w:val="20"/>
                      <w:szCs w:val="20"/>
                    </w:rPr>
                    <w:t>Spacing of 2x2 m</w:t>
                  </w:r>
                  <w:r w:rsidRPr="00470B75">
                    <w:rPr>
                      <w:rFonts w:ascii="Times New Roman" w:eastAsia="Times New Roman" w:hAnsi="Times New Roman" w:cs="Times New Roman"/>
                      <w:bCs/>
                      <w:sz w:val="20"/>
                      <w:szCs w:val="20"/>
                      <w:vertAlign w:val="superscript"/>
                    </w:rPr>
                    <w:t>2</w:t>
                  </w:r>
                  <w:r w:rsidRPr="00470B75">
                    <w:rPr>
                      <w:rFonts w:ascii="Times New Roman" w:eastAsia="Times New Roman" w:hAnsi="Times New Roman" w:cs="Times New Roman"/>
                      <w:bCs/>
                      <w:sz w:val="20"/>
                      <w:szCs w:val="20"/>
                    </w:rPr>
                    <w:t>, 3x2 m</w:t>
                  </w:r>
                  <w:r w:rsidRPr="00470B75">
                    <w:rPr>
                      <w:rFonts w:ascii="Times New Roman" w:eastAsia="Times New Roman" w:hAnsi="Times New Roman" w:cs="Times New Roman"/>
                      <w:bCs/>
                      <w:sz w:val="20"/>
                      <w:szCs w:val="20"/>
                      <w:vertAlign w:val="superscript"/>
                    </w:rPr>
                    <w:t>2</w:t>
                  </w:r>
                  <w:r w:rsidRPr="00470B75">
                    <w:rPr>
                      <w:rFonts w:ascii="Times New Roman" w:eastAsia="Times New Roman" w:hAnsi="Times New Roman" w:cs="Times New Roman"/>
                      <w:bCs/>
                      <w:sz w:val="20"/>
                      <w:szCs w:val="20"/>
                    </w:rPr>
                    <w:t xml:space="preserve"> or 3x3 m</w:t>
                  </w:r>
                  <w:r w:rsidRPr="00470B75">
                    <w:rPr>
                      <w:rFonts w:ascii="Times New Roman" w:eastAsia="Times New Roman" w:hAnsi="Times New Roman" w:cs="Times New Roman"/>
                      <w:bCs/>
                      <w:sz w:val="20"/>
                      <w:szCs w:val="20"/>
                      <w:vertAlign w:val="superscript"/>
                    </w:rPr>
                    <w:t>2</w:t>
                  </w:r>
                  <w:r w:rsidRPr="00470B75">
                    <w:rPr>
                      <w:rFonts w:ascii="Times New Roman" w:eastAsia="Times New Roman" w:hAnsi="Times New Roman" w:cs="Times New Roman"/>
                      <w:bCs/>
                      <w:sz w:val="20"/>
                      <w:szCs w:val="20"/>
                    </w:rPr>
                    <w:t xml:space="preserve"> and pit size of 1’x1’ or 1.5’x1.5’ (as in usual tree plantation) even for dwarf species and also for annual short lived herbs like </w:t>
                  </w:r>
                  <w:r w:rsidRPr="00470B75">
                    <w:rPr>
                      <w:rFonts w:ascii="Times New Roman" w:eastAsia="Times New Roman" w:hAnsi="Times New Roman" w:cs="Times New Roman"/>
                      <w:bCs/>
                      <w:i/>
                      <w:sz w:val="20"/>
                      <w:szCs w:val="20"/>
                    </w:rPr>
                    <w:t>Ocimum sanctum</w:t>
                  </w:r>
                  <w:r w:rsidRPr="00470B75">
                    <w:rPr>
                      <w:rFonts w:ascii="Times New Roman" w:eastAsia="Times New Roman" w:hAnsi="Times New Roman" w:cs="Times New Roman"/>
                      <w:bCs/>
                      <w:sz w:val="20"/>
                      <w:szCs w:val="20"/>
                    </w:rPr>
                    <w:t xml:space="preserve">, </w:t>
                  </w:r>
                  <w:r w:rsidRPr="00470B75">
                    <w:rPr>
                      <w:rFonts w:ascii="Times New Roman" w:eastAsia="Times New Roman" w:hAnsi="Times New Roman" w:cs="Times New Roman"/>
                      <w:bCs/>
                      <w:i/>
                      <w:sz w:val="20"/>
                      <w:szCs w:val="20"/>
                    </w:rPr>
                    <w:t>Andrographis paniculata</w:t>
                  </w:r>
                  <w:r w:rsidRPr="00470B75">
                    <w:rPr>
                      <w:rFonts w:ascii="Times New Roman" w:eastAsia="Times New Roman" w:hAnsi="Times New Roman" w:cs="Times New Roman"/>
                      <w:bCs/>
                      <w:sz w:val="20"/>
                      <w:szCs w:val="20"/>
                    </w:rPr>
                    <w:t xml:space="preserve">, </w:t>
                  </w:r>
                  <w:r w:rsidRPr="00470B75">
                    <w:rPr>
                      <w:rFonts w:ascii="Times New Roman" w:eastAsiaTheme="minorHAnsi" w:hAnsi="Times New Roman" w:cs="Times New Roman"/>
                      <w:i/>
                      <w:sz w:val="20"/>
                      <w:szCs w:val="20"/>
                    </w:rPr>
                    <w:t>Tribulus terrestris</w:t>
                  </w:r>
                  <w:r w:rsidRPr="00470B75">
                    <w:rPr>
                      <w:rFonts w:ascii="Times New Roman" w:eastAsia="Times New Roman" w:hAnsi="Times New Roman" w:cs="Times New Roman"/>
                      <w:sz w:val="20"/>
                      <w:szCs w:val="20"/>
                    </w:rPr>
                    <w:t xml:space="preserve">, </w:t>
                  </w:r>
                  <w:r w:rsidRPr="00470B75">
                    <w:rPr>
                      <w:rFonts w:ascii="Times New Roman" w:eastAsia="Times New Roman" w:hAnsi="Times New Roman" w:cs="Times New Roman"/>
                      <w:i/>
                      <w:sz w:val="20"/>
                      <w:szCs w:val="20"/>
                    </w:rPr>
                    <w:t>Convolvulus microphyllus</w:t>
                  </w:r>
                  <w:r w:rsidRPr="00470B75">
                    <w:rPr>
                      <w:rFonts w:ascii="Times New Roman" w:eastAsia="Times New Roman" w:hAnsi="Times New Roman" w:cs="Times New Roman"/>
                      <w:sz w:val="20"/>
                      <w:szCs w:val="20"/>
                    </w:rPr>
                    <w:t xml:space="preserve"> etc.</w:t>
                  </w:r>
                </w:p>
                <w:p w:rsidR="00243A50" w:rsidRPr="00470B75" w:rsidRDefault="00243A50" w:rsidP="00243A50">
                  <w:pPr>
                    <w:pStyle w:val="ListParagraph"/>
                    <w:numPr>
                      <w:ilvl w:val="0"/>
                      <w:numId w:val="7"/>
                    </w:numPr>
                    <w:autoSpaceDE w:val="0"/>
                    <w:autoSpaceDN w:val="0"/>
                    <w:adjustRightInd w:val="0"/>
                    <w:spacing w:after="0" w:line="240" w:lineRule="auto"/>
                    <w:ind w:left="270" w:hanging="270"/>
                    <w:contextualSpacing w:val="0"/>
                    <w:jc w:val="both"/>
                    <w:rPr>
                      <w:rFonts w:ascii="Times New Roman" w:eastAsia="Times New Roman" w:hAnsi="Times New Roman" w:cs="Times New Roman"/>
                      <w:sz w:val="20"/>
                      <w:szCs w:val="20"/>
                    </w:rPr>
                  </w:pPr>
                  <w:r w:rsidRPr="00470B75">
                    <w:rPr>
                      <w:rFonts w:ascii="Times New Roman" w:eastAsia="Times New Roman" w:hAnsi="Times New Roman" w:cs="Times New Roman"/>
                      <w:sz w:val="20"/>
                      <w:szCs w:val="20"/>
                    </w:rPr>
                    <w:t xml:space="preserve">Provision of nursery works like germination beds, transplantation in polybags etc for </w:t>
                  </w:r>
                  <w:r w:rsidRPr="00470B75">
                    <w:rPr>
                      <w:rFonts w:ascii="Times New Roman" w:eastAsia="Times New Roman" w:hAnsi="Times New Roman" w:cs="Times New Roman"/>
                      <w:bCs/>
                      <w:sz w:val="20"/>
                      <w:szCs w:val="20"/>
                    </w:rPr>
                    <w:t>annual short lived herbs.</w:t>
                  </w:r>
                </w:p>
                <w:p w:rsidR="00243A50" w:rsidRPr="00470B75" w:rsidRDefault="00243A50" w:rsidP="00243A50">
                  <w:pPr>
                    <w:pStyle w:val="ListParagraph"/>
                    <w:numPr>
                      <w:ilvl w:val="0"/>
                      <w:numId w:val="7"/>
                    </w:numPr>
                    <w:autoSpaceDE w:val="0"/>
                    <w:autoSpaceDN w:val="0"/>
                    <w:adjustRightInd w:val="0"/>
                    <w:spacing w:after="0" w:line="240" w:lineRule="auto"/>
                    <w:ind w:left="270" w:hanging="270"/>
                    <w:contextualSpacing w:val="0"/>
                    <w:jc w:val="both"/>
                    <w:rPr>
                      <w:rFonts w:ascii="Times New Roman" w:eastAsia="Times New Roman" w:hAnsi="Times New Roman" w:cs="Times New Roman"/>
                      <w:sz w:val="20"/>
                      <w:szCs w:val="20"/>
                    </w:rPr>
                  </w:pPr>
                  <w:r w:rsidRPr="00470B75">
                    <w:rPr>
                      <w:rFonts w:ascii="Times New Roman" w:eastAsia="Times New Roman" w:hAnsi="Times New Roman" w:cs="Times New Roman"/>
                      <w:bCs/>
                      <w:sz w:val="20"/>
                      <w:szCs w:val="20"/>
                    </w:rPr>
                    <w:t>Same rate of levy demand for trees as well as annual herbs.</w:t>
                  </w:r>
                </w:p>
                <w:p w:rsidR="00243A50" w:rsidRPr="00470B75" w:rsidRDefault="00243A50" w:rsidP="00243A50">
                  <w:pPr>
                    <w:pStyle w:val="ListParagraph"/>
                    <w:numPr>
                      <w:ilvl w:val="0"/>
                      <w:numId w:val="7"/>
                    </w:numPr>
                    <w:autoSpaceDE w:val="0"/>
                    <w:autoSpaceDN w:val="0"/>
                    <w:adjustRightInd w:val="0"/>
                    <w:spacing w:after="0" w:line="240" w:lineRule="auto"/>
                    <w:ind w:left="270" w:hanging="270"/>
                    <w:contextualSpacing w:val="0"/>
                    <w:jc w:val="both"/>
                    <w:rPr>
                      <w:rFonts w:ascii="Times New Roman" w:eastAsia="Times New Roman" w:hAnsi="Times New Roman" w:cs="Times New Roman"/>
                      <w:sz w:val="20"/>
                      <w:szCs w:val="20"/>
                    </w:rPr>
                  </w:pPr>
                  <w:r w:rsidRPr="00470B75">
                    <w:rPr>
                      <w:rFonts w:ascii="Times New Roman" w:eastAsia="Times New Roman" w:hAnsi="Times New Roman" w:cs="Times New Roman"/>
                      <w:bCs/>
                      <w:sz w:val="20"/>
                      <w:szCs w:val="20"/>
                    </w:rPr>
                    <w:t>Same protection measure for trees as well as annual herbs.</w:t>
                  </w:r>
                </w:p>
                <w:p w:rsidR="00243A50" w:rsidRPr="00470B75" w:rsidRDefault="00243A50" w:rsidP="00243A50">
                  <w:pPr>
                    <w:pStyle w:val="ListParagraph"/>
                    <w:numPr>
                      <w:ilvl w:val="0"/>
                      <w:numId w:val="7"/>
                    </w:numPr>
                    <w:autoSpaceDE w:val="0"/>
                    <w:autoSpaceDN w:val="0"/>
                    <w:adjustRightInd w:val="0"/>
                    <w:spacing w:after="0" w:line="240" w:lineRule="auto"/>
                    <w:ind w:left="270" w:hanging="270"/>
                    <w:contextualSpacing w:val="0"/>
                    <w:jc w:val="both"/>
                    <w:rPr>
                      <w:rFonts w:ascii="Times New Roman" w:eastAsia="Times New Roman" w:hAnsi="Times New Roman" w:cs="Times New Roman"/>
                      <w:sz w:val="20"/>
                      <w:szCs w:val="20"/>
                    </w:rPr>
                  </w:pPr>
                  <w:r w:rsidRPr="00470B75">
                    <w:rPr>
                      <w:rFonts w:ascii="Times New Roman" w:eastAsia="Times New Roman" w:hAnsi="Times New Roman" w:cs="Times New Roman"/>
                      <w:bCs/>
                      <w:sz w:val="20"/>
                      <w:szCs w:val="20"/>
                    </w:rPr>
                    <w:t>Barbed wire fencing or cattle proof trench of RoW even in the projects/places where transmission line passes through the forest.</w:t>
                  </w:r>
                </w:p>
                <w:p w:rsidR="00243A50" w:rsidRPr="007A5D1A" w:rsidRDefault="00243A50" w:rsidP="00243A50">
                  <w:pPr>
                    <w:pStyle w:val="ListParagraph"/>
                    <w:numPr>
                      <w:ilvl w:val="0"/>
                      <w:numId w:val="7"/>
                    </w:numPr>
                    <w:autoSpaceDE w:val="0"/>
                    <w:autoSpaceDN w:val="0"/>
                    <w:adjustRightInd w:val="0"/>
                    <w:spacing w:after="0" w:line="240" w:lineRule="auto"/>
                    <w:ind w:left="270" w:hanging="270"/>
                    <w:contextualSpacing w:val="0"/>
                    <w:jc w:val="both"/>
                    <w:rPr>
                      <w:rFonts w:ascii="Times New Roman" w:eastAsia="Times New Roman" w:hAnsi="Times New Roman" w:cs="Times New Roman"/>
                      <w:sz w:val="20"/>
                      <w:szCs w:val="20"/>
                    </w:rPr>
                  </w:pPr>
                  <w:r w:rsidRPr="00470B75">
                    <w:rPr>
                      <w:rFonts w:ascii="Times New Roman" w:eastAsia="Times New Roman" w:hAnsi="Times New Roman" w:cs="Times New Roman"/>
                      <w:bCs/>
                      <w:sz w:val="20"/>
                      <w:szCs w:val="20"/>
                    </w:rPr>
                    <w:t>Felling of naturally growing dwarf tree species and trees of safer height (as evident from tree enumeration list) to clear RoW for construction of transmission lines irrespective of the vertical height of conductors.</w:t>
                  </w:r>
                </w:p>
                <w:p w:rsidR="00243A50" w:rsidRPr="00430646" w:rsidRDefault="00243A50" w:rsidP="00243A50">
                  <w:pPr>
                    <w:pStyle w:val="ListParagraph"/>
                    <w:autoSpaceDE w:val="0"/>
                    <w:autoSpaceDN w:val="0"/>
                    <w:adjustRightInd w:val="0"/>
                    <w:spacing w:after="0" w:line="240" w:lineRule="auto"/>
                    <w:ind w:left="270"/>
                    <w:contextualSpacing w:val="0"/>
                    <w:jc w:val="both"/>
                    <w:rPr>
                      <w:rFonts w:ascii="Times New Roman" w:eastAsia="Times New Roman" w:hAnsi="Times New Roman" w:cs="Times New Roman"/>
                      <w:sz w:val="6"/>
                      <w:szCs w:val="20"/>
                    </w:rPr>
                  </w:pPr>
                </w:p>
                <w:p w:rsidR="00243A50" w:rsidRPr="00470B75" w:rsidRDefault="00243A50" w:rsidP="00243A50">
                  <w:pPr>
                    <w:autoSpaceDE w:val="0"/>
                    <w:autoSpaceDN w:val="0"/>
                    <w:adjustRightInd w:val="0"/>
                    <w:spacing w:after="0" w:line="240" w:lineRule="auto"/>
                    <w:rPr>
                      <w:rFonts w:ascii="Times New Roman" w:eastAsia="Times New Roman" w:hAnsi="Times New Roman" w:cs="Times New Roman"/>
                      <w:bCs/>
                      <w:sz w:val="20"/>
                      <w:szCs w:val="20"/>
                    </w:rPr>
                  </w:pPr>
                  <w:r w:rsidRPr="00470B75">
                    <w:rPr>
                      <w:rFonts w:ascii="Times New Roman" w:eastAsia="Times New Roman" w:hAnsi="Times New Roman" w:cs="Times New Roman"/>
                      <w:b/>
                      <w:bCs/>
                      <w:sz w:val="24"/>
                      <w:szCs w:val="20"/>
                    </w:rPr>
                    <w:t>Probable reasons of errors:</w:t>
                  </w:r>
                </w:p>
                <w:p w:rsidR="00243A50" w:rsidRPr="00470B75" w:rsidRDefault="00243A50" w:rsidP="00243A50">
                  <w:pPr>
                    <w:pStyle w:val="ListParagraph"/>
                    <w:numPr>
                      <w:ilvl w:val="0"/>
                      <w:numId w:val="8"/>
                    </w:numPr>
                    <w:autoSpaceDE w:val="0"/>
                    <w:autoSpaceDN w:val="0"/>
                    <w:adjustRightInd w:val="0"/>
                    <w:spacing w:after="0" w:line="240" w:lineRule="auto"/>
                    <w:ind w:left="274" w:hanging="274"/>
                    <w:contextualSpacing w:val="0"/>
                    <w:jc w:val="both"/>
                    <w:rPr>
                      <w:rFonts w:ascii="Times New Roman" w:eastAsia="Times New Roman" w:hAnsi="Times New Roman" w:cs="Times New Roman"/>
                      <w:sz w:val="20"/>
                      <w:szCs w:val="20"/>
                    </w:rPr>
                  </w:pPr>
                  <w:r w:rsidRPr="00470B75">
                    <w:rPr>
                      <w:rFonts w:ascii="Times New Roman" w:eastAsia="Times New Roman" w:hAnsi="Times New Roman" w:cs="Times New Roman"/>
                      <w:sz w:val="20"/>
                      <w:szCs w:val="20"/>
                    </w:rPr>
                    <w:t>Lack of options of species in usual plantation schemes.</w:t>
                  </w:r>
                </w:p>
                <w:p w:rsidR="00243A50" w:rsidRPr="00470B75" w:rsidRDefault="00243A50" w:rsidP="00243A50">
                  <w:pPr>
                    <w:pStyle w:val="ListParagraph"/>
                    <w:numPr>
                      <w:ilvl w:val="0"/>
                      <w:numId w:val="8"/>
                    </w:numPr>
                    <w:autoSpaceDE w:val="0"/>
                    <w:autoSpaceDN w:val="0"/>
                    <w:adjustRightInd w:val="0"/>
                    <w:spacing w:before="240" w:after="120" w:line="240" w:lineRule="auto"/>
                    <w:ind w:left="270" w:hanging="270"/>
                    <w:jc w:val="both"/>
                    <w:rPr>
                      <w:rFonts w:ascii="Times New Roman" w:eastAsia="Times New Roman" w:hAnsi="Times New Roman" w:cs="Times New Roman"/>
                      <w:sz w:val="20"/>
                      <w:szCs w:val="20"/>
                    </w:rPr>
                  </w:pPr>
                  <w:r w:rsidRPr="00470B75">
                    <w:rPr>
                      <w:rFonts w:ascii="Times New Roman" w:eastAsia="Times New Roman" w:hAnsi="Times New Roman" w:cs="Times New Roman"/>
                      <w:sz w:val="20"/>
                      <w:szCs w:val="20"/>
                    </w:rPr>
                    <w:t>Lack of awareness of propagation/nursery techniques and quality planting material of indigenous dwarf species.</w:t>
                  </w:r>
                </w:p>
                <w:p w:rsidR="00243A50" w:rsidRPr="00470B75" w:rsidRDefault="00243A50" w:rsidP="00243A50">
                  <w:pPr>
                    <w:pStyle w:val="ListParagraph"/>
                    <w:numPr>
                      <w:ilvl w:val="0"/>
                      <w:numId w:val="8"/>
                    </w:numPr>
                    <w:autoSpaceDE w:val="0"/>
                    <w:autoSpaceDN w:val="0"/>
                    <w:adjustRightInd w:val="0"/>
                    <w:spacing w:before="240" w:after="120" w:line="240" w:lineRule="auto"/>
                    <w:ind w:left="270" w:hanging="270"/>
                    <w:jc w:val="both"/>
                    <w:rPr>
                      <w:rFonts w:ascii="Times New Roman" w:eastAsia="Times New Roman" w:hAnsi="Times New Roman" w:cs="Times New Roman"/>
                      <w:sz w:val="20"/>
                      <w:szCs w:val="20"/>
                    </w:rPr>
                  </w:pPr>
                  <w:r w:rsidRPr="00470B75">
                    <w:rPr>
                      <w:rFonts w:ascii="Times New Roman" w:eastAsia="Times New Roman" w:hAnsi="Times New Roman" w:cs="Times New Roman"/>
                      <w:sz w:val="20"/>
                      <w:szCs w:val="20"/>
                    </w:rPr>
                    <w:t>Lack of proper inventory of local forests.</w:t>
                  </w:r>
                </w:p>
                <w:p w:rsidR="00243A50" w:rsidRPr="00470B75" w:rsidRDefault="00243A50" w:rsidP="00243A50">
                  <w:pPr>
                    <w:pStyle w:val="ListParagraph"/>
                    <w:numPr>
                      <w:ilvl w:val="0"/>
                      <w:numId w:val="8"/>
                    </w:numPr>
                    <w:autoSpaceDE w:val="0"/>
                    <w:autoSpaceDN w:val="0"/>
                    <w:adjustRightInd w:val="0"/>
                    <w:spacing w:before="240" w:after="120" w:line="240" w:lineRule="auto"/>
                    <w:ind w:left="270" w:hanging="270"/>
                    <w:jc w:val="both"/>
                    <w:rPr>
                      <w:rFonts w:ascii="Times New Roman" w:eastAsia="Times New Roman" w:hAnsi="Times New Roman" w:cs="Times New Roman"/>
                      <w:sz w:val="20"/>
                      <w:szCs w:val="20"/>
                    </w:rPr>
                  </w:pPr>
                  <w:r w:rsidRPr="00470B75">
                    <w:rPr>
                      <w:rFonts w:ascii="Times New Roman" w:eastAsia="Times New Roman" w:hAnsi="Times New Roman" w:cs="Times New Roman"/>
                      <w:sz w:val="20"/>
                      <w:szCs w:val="20"/>
                    </w:rPr>
                    <w:t>Lack of SoR/model estimate of dwarf species plantation.</w:t>
                  </w:r>
                </w:p>
                <w:p w:rsidR="00243A50" w:rsidRPr="00470B75" w:rsidRDefault="00243A50" w:rsidP="00243A50">
                  <w:pPr>
                    <w:pStyle w:val="ListParagraph"/>
                    <w:numPr>
                      <w:ilvl w:val="0"/>
                      <w:numId w:val="8"/>
                    </w:numPr>
                    <w:autoSpaceDE w:val="0"/>
                    <w:autoSpaceDN w:val="0"/>
                    <w:adjustRightInd w:val="0"/>
                    <w:spacing w:before="240" w:after="120" w:line="240" w:lineRule="auto"/>
                    <w:ind w:left="270" w:hanging="270"/>
                    <w:jc w:val="both"/>
                    <w:rPr>
                      <w:rFonts w:ascii="Times New Roman" w:eastAsia="Times New Roman" w:hAnsi="Times New Roman" w:cs="Times New Roman"/>
                      <w:sz w:val="20"/>
                      <w:szCs w:val="20"/>
                    </w:rPr>
                  </w:pPr>
                  <w:r w:rsidRPr="00470B75">
                    <w:rPr>
                      <w:rFonts w:ascii="Times New Roman" w:eastAsia="Times New Roman" w:hAnsi="Times New Roman" w:cs="Times New Roman"/>
                      <w:sz w:val="20"/>
                      <w:szCs w:val="20"/>
                    </w:rPr>
                    <w:t>Project proposals/user agencies are concerned more about area and the vertical height of conductors is not consideration in scheme preparation.</w:t>
                  </w:r>
                </w:p>
                <w:p w:rsidR="00243A50" w:rsidRPr="00470B75" w:rsidRDefault="00243A50" w:rsidP="00243A50">
                  <w:pPr>
                    <w:pStyle w:val="ListParagraph"/>
                    <w:numPr>
                      <w:ilvl w:val="0"/>
                      <w:numId w:val="8"/>
                    </w:numPr>
                    <w:autoSpaceDE w:val="0"/>
                    <w:autoSpaceDN w:val="0"/>
                    <w:adjustRightInd w:val="0"/>
                    <w:spacing w:before="240" w:after="120" w:line="240" w:lineRule="auto"/>
                    <w:ind w:left="270" w:hanging="270"/>
                    <w:jc w:val="both"/>
                    <w:rPr>
                      <w:rFonts w:ascii="Times New Roman" w:eastAsia="Times New Roman" w:hAnsi="Times New Roman" w:cs="Times New Roman"/>
                      <w:sz w:val="20"/>
                      <w:szCs w:val="20"/>
                    </w:rPr>
                  </w:pPr>
                  <w:r w:rsidRPr="00470B75">
                    <w:rPr>
                      <w:rFonts w:ascii="Times New Roman" w:eastAsia="Times New Roman" w:hAnsi="Times New Roman" w:cs="Times New Roman"/>
                      <w:sz w:val="20"/>
                      <w:szCs w:val="20"/>
                    </w:rPr>
                    <w:t>Safety Standards/measurements of RoW of transmission lines are not mentioned in project proposals submitted by user agency.</w:t>
                  </w:r>
                </w:p>
                <w:p w:rsidR="00243A50" w:rsidRPr="00470B75" w:rsidRDefault="00243A50" w:rsidP="00243A50">
                  <w:pPr>
                    <w:pStyle w:val="ListParagraph"/>
                    <w:numPr>
                      <w:ilvl w:val="0"/>
                      <w:numId w:val="8"/>
                    </w:numPr>
                    <w:autoSpaceDE w:val="0"/>
                    <w:autoSpaceDN w:val="0"/>
                    <w:adjustRightInd w:val="0"/>
                    <w:spacing w:before="240" w:after="120" w:line="240" w:lineRule="auto"/>
                    <w:ind w:left="270" w:hanging="270"/>
                    <w:jc w:val="both"/>
                    <w:rPr>
                      <w:rFonts w:ascii="Times New Roman" w:eastAsia="Times New Roman" w:hAnsi="Times New Roman" w:cs="Times New Roman"/>
                      <w:sz w:val="20"/>
                      <w:szCs w:val="20"/>
                    </w:rPr>
                  </w:pPr>
                  <w:r w:rsidRPr="00470B75">
                    <w:rPr>
                      <w:rFonts w:ascii="Times New Roman" w:eastAsia="Times New Roman" w:hAnsi="Times New Roman" w:cs="Times New Roman"/>
                      <w:sz w:val="20"/>
                      <w:szCs w:val="20"/>
                    </w:rPr>
                    <w:t>No accountability of user agency in compliance/implementation except depositing the levy amount.</w:t>
                  </w:r>
                </w:p>
                <w:p w:rsidR="00243A50" w:rsidRPr="00430646" w:rsidRDefault="00243A50" w:rsidP="00243A50">
                  <w:pPr>
                    <w:pStyle w:val="ListParagraph"/>
                    <w:autoSpaceDE w:val="0"/>
                    <w:autoSpaceDN w:val="0"/>
                    <w:adjustRightInd w:val="0"/>
                    <w:spacing w:before="240" w:after="120" w:line="240" w:lineRule="auto"/>
                    <w:ind w:left="270"/>
                    <w:jc w:val="both"/>
                    <w:rPr>
                      <w:rFonts w:ascii="Times New Roman" w:eastAsia="Times New Roman" w:hAnsi="Times New Roman" w:cs="Times New Roman"/>
                      <w:sz w:val="6"/>
                      <w:szCs w:val="20"/>
                    </w:rPr>
                  </w:pPr>
                </w:p>
                <w:p w:rsidR="00243A50" w:rsidRPr="00470B75" w:rsidRDefault="00243A50" w:rsidP="00243A50">
                  <w:pPr>
                    <w:pStyle w:val="ListParagraph"/>
                    <w:autoSpaceDE w:val="0"/>
                    <w:autoSpaceDN w:val="0"/>
                    <w:adjustRightInd w:val="0"/>
                    <w:spacing w:before="240" w:after="120" w:line="240" w:lineRule="auto"/>
                    <w:ind w:left="270"/>
                    <w:jc w:val="both"/>
                    <w:rPr>
                      <w:rFonts w:ascii="Times New Roman" w:eastAsia="Times New Roman" w:hAnsi="Times New Roman" w:cs="Times New Roman"/>
                      <w:b/>
                      <w:i/>
                      <w:sz w:val="16"/>
                      <w:szCs w:val="20"/>
                    </w:rPr>
                  </w:pPr>
                  <w:r w:rsidRPr="00470B75">
                    <w:rPr>
                      <w:rFonts w:ascii="Times New Roman" w:eastAsia="Times New Roman" w:hAnsi="Times New Roman" w:cs="Times New Roman"/>
                      <w:b/>
                      <w:i/>
                      <w:sz w:val="20"/>
                      <w:szCs w:val="24"/>
                    </w:rPr>
                    <w:t>“In general, everyone wish to raise good plantations. However, lack of options and awareness seems to be the major reason of these errors”.</w:t>
                  </w:r>
                </w:p>
              </w:txbxContent>
            </v:textbox>
            <w10:wrap type="square"/>
          </v:shape>
        </w:pict>
      </w:r>
      <w:r w:rsidR="000D0476">
        <w:rPr>
          <w:rFonts w:ascii="Times New Roman" w:eastAsia="Times New Roman" w:hAnsi="Times New Roman" w:cs="Times New Roman"/>
          <w:sz w:val="24"/>
          <w:szCs w:val="24"/>
        </w:rPr>
        <w:tab/>
      </w:r>
      <w:r w:rsidR="00ED52CF">
        <w:rPr>
          <w:rFonts w:ascii="Times New Roman" w:eastAsia="Times New Roman" w:hAnsi="Times New Roman" w:cs="Times New Roman"/>
          <w:sz w:val="24"/>
          <w:szCs w:val="24"/>
        </w:rPr>
        <w:t>I</w:t>
      </w:r>
      <w:r w:rsidR="00ED52CF">
        <w:rPr>
          <w:rFonts w:ascii="Times New Roman" w:eastAsia="Times New Roman" w:hAnsi="Times New Roman" w:cs="Times New Roman"/>
          <w:bCs/>
          <w:sz w:val="24"/>
          <w:szCs w:val="24"/>
        </w:rPr>
        <w:t>n most of the states the rate of dwarf species plantation is same as that of CA schemes with 1111, 1100 and 1000</w:t>
      </w:r>
      <w:r w:rsidR="00ED52CF" w:rsidRPr="00B9739C">
        <w:rPr>
          <w:rFonts w:ascii="Times New Roman" w:eastAsia="Times New Roman" w:hAnsi="Times New Roman" w:cs="Times New Roman"/>
          <w:bCs/>
          <w:sz w:val="24"/>
          <w:szCs w:val="24"/>
        </w:rPr>
        <w:t xml:space="preserve"> </w:t>
      </w:r>
      <w:r w:rsidR="00ED52CF">
        <w:rPr>
          <w:rFonts w:ascii="Times New Roman" w:eastAsia="Times New Roman" w:hAnsi="Times New Roman" w:cs="Times New Roman"/>
          <w:bCs/>
          <w:sz w:val="24"/>
          <w:szCs w:val="24"/>
        </w:rPr>
        <w:t>plants</w:t>
      </w:r>
      <w:r w:rsidR="008A036A">
        <w:rPr>
          <w:rFonts w:ascii="Times New Roman" w:eastAsia="Times New Roman" w:hAnsi="Times New Roman" w:cs="Times New Roman"/>
          <w:bCs/>
          <w:sz w:val="24"/>
          <w:szCs w:val="24"/>
        </w:rPr>
        <w:t>/</w:t>
      </w:r>
      <w:r w:rsidR="00ED52CF">
        <w:rPr>
          <w:rFonts w:ascii="Times New Roman" w:eastAsia="Times New Roman" w:hAnsi="Times New Roman" w:cs="Times New Roman"/>
          <w:bCs/>
          <w:sz w:val="24"/>
          <w:szCs w:val="24"/>
        </w:rPr>
        <w:t xml:space="preserve">ha. In few states like Andhra Pradesh, the </w:t>
      </w:r>
      <w:r w:rsidR="006E747B">
        <w:rPr>
          <w:rFonts w:ascii="Times New Roman" w:eastAsia="Times New Roman" w:hAnsi="Times New Roman" w:cs="Times New Roman"/>
          <w:bCs/>
          <w:sz w:val="24"/>
          <w:szCs w:val="24"/>
        </w:rPr>
        <w:t xml:space="preserve">rate </w:t>
      </w:r>
      <w:r w:rsidR="00ED52CF">
        <w:rPr>
          <w:rFonts w:ascii="Times New Roman" w:eastAsia="Times New Roman" w:hAnsi="Times New Roman" w:cs="Times New Roman"/>
          <w:bCs/>
          <w:sz w:val="24"/>
          <w:szCs w:val="24"/>
        </w:rPr>
        <w:t>is same but n</w:t>
      </w:r>
      <w:r w:rsidR="00146613">
        <w:rPr>
          <w:rFonts w:ascii="Times New Roman" w:eastAsia="Times New Roman" w:hAnsi="Times New Roman" w:cs="Times New Roman"/>
          <w:bCs/>
          <w:sz w:val="24"/>
          <w:szCs w:val="24"/>
        </w:rPr>
        <w:t xml:space="preserve">o. </w:t>
      </w:r>
      <w:r w:rsidR="008A036A">
        <w:rPr>
          <w:rFonts w:ascii="Times New Roman" w:eastAsia="Times New Roman" w:hAnsi="Times New Roman" w:cs="Times New Roman"/>
          <w:bCs/>
          <w:sz w:val="24"/>
          <w:szCs w:val="24"/>
        </w:rPr>
        <w:t>of plants is reduced to 400/</w:t>
      </w:r>
      <w:r w:rsidR="00ED52CF">
        <w:rPr>
          <w:rFonts w:ascii="Times New Roman" w:eastAsia="Times New Roman" w:hAnsi="Times New Roman" w:cs="Times New Roman"/>
          <w:bCs/>
          <w:sz w:val="24"/>
          <w:szCs w:val="24"/>
        </w:rPr>
        <w:t>ha as against CA scheme of 1111 plants</w:t>
      </w:r>
      <w:r w:rsidR="008A036A">
        <w:rPr>
          <w:rFonts w:ascii="Times New Roman" w:eastAsia="Times New Roman" w:hAnsi="Times New Roman" w:cs="Times New Roman"/>
          <w:bCs/>
          <w:sz w:val="24"/>
          <w:szCs w:val="24"/>
        </w:rPr>
        <w:t>/</w:t>
      </w:r>
      <w:r w:rsidR="00ED52CF">
        <w:rPr>
          <w:rFonts w:ascii="Times New Roman" w:eastAsia="Times New Roman" w:hAnsi="Times New Roman" w:cs="Times New Roman"/>
          <w:bCs/>
          <w:sz w:val="24"/>
          <w:szCs w:val="24"/>
        </w:rPr>
        <w:t>h</w:t>
      </w:r>
      <w:r w:rsidR="00146613">
        <w:rPr>
          <w:rFonts w:ascii="Times New Roman" w:eastAsia="Times New Roman" w:hAnsi="Times New Roman" w:cs="Times New Roman"/>
          <w:bCs/>
          <w:sz w:val="24"/>
          <w:szCs w:val="24"/>
        </w:rPr>
        <w:t>a. In few states like Jharkhand</w:t>
      </w:r>
      <w:r w:rsidR="00D75F4E">
        <w:rPr>
          <w:rFonts w:ascii="Times New Roman" w:eastAsia="Times New Roman" w:hAnsi="Times New Roman" w:cs="Times New Roman"/>
          <w:bCs/>
          <w:sz w:val="24"/>
          <w:szCs w:val="24"/>
        </w:rPr>
        <w:t xml:space="preserve"> </w:t>
      </w:r>
      <w:r w:rsidR="00C63C51">
        <w:rPr>
          <w:rFonts w:ascii="Times New Roman" w:eastAsia="Times New Roman" w:hAnsi="Times New Roman" w:cs="Times New Roman"/>
          <w:bCs/>
          <w:sz w:val="24"/>
          <w:szCs w:val="24"/>
        </w:rPr>
        <w:t>and</w:t>
      </w:r>
      <w:r w:rsidR="00D75F4E">
        <w:rPr>
          <w:rFonts w:ascii="Times New Roman" w:eastAsia="Times New Roman" w:hAnsi="Times New Roman" w:cs="Times New Roman"/>
          <w:bCs/>
          <w:sz w:val="24"/>
          <w:szCs w:val="24"/>
        </w:rPr>
        <w:t xml:space="preserve"> </w:t>
      </w:r>
      <w:r w:rsidR="00ED52CF">
        <w:rPr>
          <w:rFonts w:ascii="Times New Roman" w:eastAsia="Times New Roman" w:hAnsi="Times New Roman" w:cs="Times New Roman"/>
          <w:bCs/>
          <w:sz w:val="24"/>
          <w:szCs w:val="24"/>
        </w:rPr>
        <w:t>Rajasthan</w:t>
      </w:r>
      <w:r w:rsidR="00F23DFF">
        <w:rPr>
          <w:rFonts w:ascii="Times New Roman" w:eastAsia="Times New Roman" w:hAnsi="Times New Roman" w:cs="Times New Roman"/>
          <w:bCs/>
          <w:sz w:val="24"/>
          <w:szCs w:val="24"/>
        </w:rPr>
        <w:t>,</w:t>
      </w:r>
      <w:r w:rsidR="00F23DFF" w:rsidRPr="00F23DFF">
        <w:rPr>
          <w:rFonts w:ascii="Times New Roman" w:eastAsia="Times New Roman" w:hAnsi="Times New Roman" w:cs="Times New Roman"/>
          <w:bCs/>
          <w:sz w:val="24"/>
          <w:szCs w:val="24"/>
        </w:rPr>
        <w:t xml:space="preserve"> </w:t>
      </w:r>
      <w:r w:rsidR="00F23DFF">
        <w:rPr>
          <w:rFonts w:ascii="Times New Roman" w:eastAsia="Times New Roman" w:hAnsi="Times New Roman" w:cs="Times New Roman"/>
          <w:bCs/>
          <w:sz w:val="24"/>
          <w:szCs w:val="24"/>
        </w:rPr>
        <w:t xml:space="preserve">a state level </w:t>
      </w:r>
      <w:r w:rsidR="00ED52CF">
        <w:rPr>
          <w:rFonts w:ascii="Times New Roman" w:eastAsia="Times New Roman" w:hAnsi="Times New Roman" w:cs="Times New Roman"/>
          <w:bCs/>
          <w:sz w:val="24"/>
          <w:szCs w:val="24"/>
        </w:rPr>
        <w:t>model estimate of dwarf species plantation is followed</w:t>
      </w:r>
      <w:r w:rsidR="00214B31">
        <w:rPr>
          <w:rFonts w:ascii="Times New Roman" w:eastAsia="Times New Roman" w:hAnsi="Times New Roman" w:cs="Times New Roman"/>
          <w:bCs/>
          <w:sz w:val="24"/>
          <w:szCs w:val="24"/>
        </w:rPr>
        <w:t xml:space="preserve">. </w:t>
      </w:r>
      <w:r w:rsidR="00F6358E">
        <w:rPr>
          <w:rFonts w:ascii="Times New Roman" w:eastAsia="Times New Roman" w:hAnsi="Times New Roman" w:cs="Times New Roman"/>
          <w:bCs/>
          <w:sz w:val="24"/>
          <w:szCs w:val="24"/>
        </w:rPr>
        <w:t>T</w:t>
      </w:r>
      <w:r w:rsidR="00705E37">
        <w:rPr>
          <w:rFonts w:ascii="Times New Roman" w:eastAsia="Times New Roman" w:hAnsi="Times New Roman" w:cs="Times New Roman"/>
          <w:bCs/>
          <w:sz w:val="24"/>
          <w:szCs w:val="24"/>
        </w:rPr>
        <w:t xml:space="preserve">he practice of </w:t>
      </w:r>
      <w:r w:rsidR="00ED52CF">
        <w:rPr>
          <w:rFonts w:ascii="Times New Roman" w:eastAsia="Times New Roman" w:hAnsi="Times New Roman" w:cs="Times New Roman"/>
          <w:bCs/>
          <w:sz w:val="24"/>
          <w:szCs w:val="24"/>
        </w:rPr>
        <w:t>model estimate seems to be appropriate to avoid error</w:t>
      </w:r>
      <w:r w:rsidR="008C7F89">
        <w:rPr>
          <w:rFonts w:ascii="Times New Roman" w:eastAsia="Times New Roman" w:hAnsi="Times New Roman" w:cs="Times New Roman"/>
          <w:bCs/>
          <w:sz w:val="24"/>
          <w:szCs w:val="24"/>
        </w:rPr>
        <w:t>s</w:t>
      </w:r>
      <w:r w:rsidR="00CA4D78">
        <w:rPr>
          <w:rFonts w:ascii="Times New Roman" w:eastAsia="Times New Roman" w:hAnsi="Times New Roman" w:cs="Times New Roman"/>
          <w:bCs/>
          <w:sz w:val="24"/>
          <w:szCs w:val="24"/>
        </w:rPr>
        <w:t xml:space="preserve">. </w:t>
      </w:r>
      <w:r w:rsidR="00F14137">
        <w:rPr>
          <w:rFonts w:ascii="Times New Roman" w:eastAsia="Times New Roman" w:hAnsi="Times New Roman" w:cs="Times New Roman"/>
          <w:bCs/>
          <w:sz w:val="24"/>
          <w:szCs w:val="24"/>
        </w:rPr>
        <w:t>H</w:t>
      </w:r>
      <w:r w:rsidR="00705E37">
        <w:rPr>
          <w:rFonts w:ascii="Times New Roman" w:eastAsia="Times New Roman" w:hAnsi="Times New Roman" w:cs="Times New Roman"/>
          <w:bCs/>
          <w:sz w:val="24"/>
          <w:szCs w:val="24"/>
        </w:rPr>
        <w:t>o</w:t>
      </w:r>
      <w:r w:rsidR="00F14137">
        <w:rPr>
          <w:rFonts w:ascii="Times New Roman" w:eastAsia="Times New Roman" w:hAnsi="Times New Roman" w:cs="Times New Roman"/>
          <w:bCs/>
          <w:sz w:val="24"/>
          <w:szCs w:val="24"/>
        </w:rPr>
        <w:t xml:space="preserve">wever, in </w:t>
      </w:r>
      <w:r w:rsidR="00ED52CF">
        <w:rPr>
          <w:rFonts w:ascii="Times New Roman" w:eastAsia="Times New Roman" w:hAnsi="Times New Roman" w:cs="Times New Roman"/>
          <w:sz w:val="24"/>
          <w:szCs w:val="24"/>
        </w:rPr>
        <w:t>few states</w:t>
      </w:r>
      <w:r w:rsidR="00F14137">
        <w:rPr>
          <w:rFonts w:ascii="Times New Roman" w:eastAsia="Times New Roman" w:hAnsi="Times New Roman" w:cs="Times New Roman"/>
          <w:sz w:val="24"/>
          <w:szCs w:val="24"/>
        </w:rPr>
        <w:t xml:space="preserve"> the</w:t>
      </w:r>
      <w:r w:rsidR="00ED52CF">
        <w:rPr>
          <w:rFonts w:ascii="Times New Roman" w:eastAsia="Times New Roman" w:hAnsi="Times New Roman" w:cs="Times New Roman"/>
          <w:sz w:val="24"/>
          <w:szCs w:val="24"/>
        </w:rPr>
        <w:t xml:space="preserve"> model estim</w:t>
      </w:r>
      <w:r w:rsidR="00F14137">
        <w:rPr>
          <w:rFonts w:ascii="Times New Roman" w:eastAsia="Times New Roman" w:hAnsi="Times New Roman" w:cs="Times New Roman"/>
          <w:sz w:val="24"/>
          <w:szCs w:val="24"/>
        </w:rPr>
        <w:t>ate of dwarf species has</w:t>
      </w:r>
      <w:r w:rsidR="00ED52CF">
        <w:rPr>
          <w:rFonts w:ascii="Times New Roman" w:eastAsia="Times New Roman" w:hAnsi="Times New Roman" w:cs="Times New Roman"/>
          <w:sz w:val="24"/>
          <w:szCs w:val="24"/>
        </w:rPr>
        <w:t xml:space="preserve"> </w:t>
      </w:r>
      <w:r w:rsidR="009860F8">
        <w:rPr>
          <w:rFonts w:ascii="Times New Roman" w:eastAsia="Times New Roman" w:hAnsi="Times New Roman" w:cs="Times New Roman"/>
          <w:sz w:val="24"/>
          <w:szCs w:val="24"/>
        </w:rPr>
        <w:t xml:space="preserve">same </w:t>
      </w:r>
      <w:r w:rsidR="00ED52CF">
        <w:rPr>
          <w:rFonts w:ascii="Times New Roman" w:eastAsia="Times New Roman" w:hAnsi="Times New Roman" w:cs="Times New Roman"/>
          <w:sz w:val="24"/>
          <w:szCs w:val="24"/>
        </w:rPr>
        <w:t xml:space="preserve">rate of works </w:t>
      </w:r>
      <w:r w:rsidR="009860F8">
        <w:rPr>
          <w:rFonts w:ascii="Times New Roman" w:eastAsia="Times New Roman" w:hAnsi="Times New Roman" w:cs="Times New Roman"/>
          <w:sz w:val="24"/>
          <w:szCs w:val="24"/>
        </w:rPr>
        <w:t xml:space="preserve">as </w:t>
      </w:r>
      <w:r w:rsidR="00ED52CF">
        <w:rPr>
          <w:rFonts w:ascii="Times New Roman" w:eastAsia="Times New Roman" w:hAnsi="Times New Roman" w:cs="Times New Roman"/>
          <w:sz w:val="24"/>
          <w:szCs w:val="24"/>
        </w:rPr>
        <w:t>in other affores</w:t>
      </w:r>
      <w:r w:rsidR="0010640C">
        <w:rPr>
          <w:rFonts w:ascii="Times New Roman" w:eastAsia="Times New Roman" w:hAnsi="Times New Roman" w:cs="Times New Roman"/>
          <w:sz w:val="24"/>
          <w:szCs w:val="24"/>
        </w:rPr>
        <w:t xml:space="preserve">tation estimates and plant size </w:t>
      </w:r>
      <w:r w:rsidR="00ED52CF">
        <w:rPr>
          <w:rFonts w:ascii="Times New Roman" w:eastAsia="Times New Roman" w:hAnsi="Times New Roman" w:cs="Times New Roman"/>
          <w:sz w:val="24"/>
          <w:szCs w:val="24"/>
        </w:rPr>
        <w:t xml:space="preserve">is not </w:t>
      </w:r>
      <w:r w:rsidR="00C15022">
        <w:rPr>
          <w:rFonts w:ascii="Times New Roman" w:eastAsia="Times New Roman" w:hAnsi="Times New Roman" w:cs="Times New Roman"/>
          <w:sz w:val="24"/>
          <w:szCs w:val="24"/>
        </w:rPr>
        <w:t xml:space="preserve">considered for </w:t>
      </w:r>
      <w:r w:rsidR="00EB12A0">
        <w:rPr>
          <w:rFonts w:ascii="Times New Roman" w:eastAsia="Times New Roman" w:hAnsi="Times New Roman" w:cs="Times New Roman"/>
          <w:sz w:val="24"/>
          <w:szCs w:val="24"/>
        </w:rPr>
        <w:t xml:space="preserve">spacing, </w:t>
      </w:r>
      <w:r w:rsidR="006579F3">
        <w:rPr>
          <w:rFonts w:ascii="Times New Roman" w:eastAsia="Times New Roman" w:hAnsi="Times New Roman" w:cs="Times New Roman"/>
          <w:sz w:val="24"/>
          <w:szCs w:val="24"/>
        </w:rPr>
        <w:t>pit size</w:t>
      </w:r>
      <w:r w:rsidR="00B476F1">
        <w:rPr>
          <w:rFonts w:ascii="Times New Roman" w:eastAsia="Times New Roman" w:hAnsi="Times New Roman" w:cs="Times New Roman"/>
          <w:sz w:val="24"/>
          <w:szCs w:val="24"/>
        </w:rPr>
        <w:t>, levy</w:t>
      </w:r>
      <w:r w:rsidR="006579F3">
        <w:rPr>
          <w:rFonts w:ascii="Times New Roman" w:eastAsia="Times New Roman" w:hAnsi="Times New Roman" w:cs="Times New Roman"/>
          <w:sz w:val="24"/>
          <w:szCs w:val="24"/>
        </w:rPr>
        <w:t xml:space="preserve"> etc.</w:t>
      </w:r>
    </w:p>
    <w:p w:rsidR="000D0476" w:rsidRDefault="00EA0EE4" w:rsidP="000D0476">
      <w:pPr>
        <w:autoSpaceDE w:val="0"/>
        <w:autoSpaceDN w:val="0"/>
        <w:adjustRightInd w:val="0"/>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1.4</w:t>
      </w:r>
      <w:r w:rsidR="000D0476">
        <w:rPr>
          <w:rFonts w:ascii="Times New Roman" w:eastAsia="Times New Roman" w:hAnsi="Times New Roman" w:cs="Times New Roman"/>
          <w:b/>
          <w:sz w:val="24"/>
          <w:szCs w:val="24"/>
        </w:rPr>
        <w:t>. Common errors and reasons:</w:t>
      </w:r>
    </w:p>
    <w:p w:rsidR="00D7673F" w:rsidRDefault="000D0476" w:rsidP="00281C27">
      <w:pPr>
        <w:autoSpaceDE w:val="0"/>
        <w:autoSpaceDN w:val="0"/>
        <w:adjustRightInd w:val="0"/>
        <w:spacing w:after="0" w:line="360" w:lineRule="auto"/>
        <w:jc w:val="both"/>
        <w:rPr>
          <w:rFonts w:ascii="Times New Roman" w:eastAsia="Times New Roman" w:hAnsi="Times New Roman" w:cs="Times New Roman"/>
          <w:sz w:val="24"/>
          <w:szCs w:val="24"/>
        </w:rPr>
      </w:pPr>
      <w:r w:rsidRPr="00972C2F">
        <w:rPr>
          <w:rFonts w:ascii="Times New Roman" w:eastAsia="Times New Roman" w:hAnsi="Times New Roman" w:cs="Times New Roman"/>
          <w:sz w:val="24"/>
          <w:szCs w:val="24"/>
        </w:rPr>
        <w:tab/>
      </w:r>
      <w:r w:rsidR="00005865">
        <w:rPr>
          <w:rFonts w:ascii="Times New Roman" w:eastAsia="Times New Roman" w:hAnsi="Times New Roman" w:cs="Times New Roman"/>
          <w:sz w:val="24"/>
          <w:szCs w:val="24"/>
        </w:rPr>
        <w:t>In</w:t>
      </w:r>
      <w:r w:rsidR="00281C27">
        <w:rPr>
          <w:rFonts w:ascii="Times New Roman" w:eastAsia="Times New Roman" w:hAnsi="Times New Roman" w:cs="Times New Roman"/>
          <w:sz w:val="24"/>
          <w:szCs w:val="24"/>
        </w:rPr>
        <w:t xml:space="preserve"> some projects</w:t>
      </w:r>
      <w:r w:rsidR="00005865">
        <w:rPr>
          <w:rFonts w:ascii="Times New Roman" w:eastAsia="Times New Roman" w:hAnsi="Times New Roman" w:cs="Times New Roman"/>
          <w:sz w:val="24"/>
          <w:szCs w:val="24"/>
        </w:rPr>
        <w:t xml:space="preserve">, </w:t>
      </w:r>
      <w:r w:rsidR="00281C27">
        <w:rPr>
          <w:rFonts w:ascii="Times New Roman" w:eastAsia="Times New Roman" w:hAnsi="Times New Roman" w:cs="Times New Roman"/>
          <w:sz w:val="24"/>
          <w:szCs w:val="24"/>
        </w:rPr>
        <w:t>good analysis was conducted for dwarf species plantation</w:t>
      </w:r>
      <w:r w:rsidR="00B26EB0" w:rsidRPr="00B26EB0">
        <w:rPr>
          <w:rFonts w:ascii="Times New Roman" w:eastAsia="Times New Roman" w:hAnsi="Times New Roman" w:cs="Times New Roman"/>
          <w:sz w:val="24"/>
          <w:szCs w:val="24"/>
        </w:rPr>
        <w:t xml:space="preserve"> </w:t>
      </w:r>
      <w:r w:rsidR="00B26EB0">
        <w:rPr>
          <w:rFonts w:ascii="Times New Roman" w:eastAsia="Times New Roman" w:hAnsi="Times New Roman" w:cs="Times New Roman"/>
          <w:sz w:val="24"/>
          <w:szCs w:val="24"/>
        </w:rPr>
        <w:t xml:space="preserve">scheme. </w:t>
      </w:r>
      <w:r w:rsidR="00281C27">
        <w:rPr>
          <w:rFonts w:ascii="Times New Roman" w:eastAsia="Times New Roman" w:hAnsi="Times New Roman" w:cs="Times New Roman"/>
          <w:sz w:val="24"/>
          <w:szCs w:val="24"/>
        </w:rPr>
        <w:t>However, in most of the projects, several important aspects are</w:t>
      </w:r>
      <w:r w:rsidR="00D7673F">
        <w:rPr>
          <w:rFonts w:ascii="Times New Roman" w:eastAsia="Times New Roman" w:hAnsi="Times New Roman" w:cs="Times New Roman"/>
          <w:sz w:val="24"/>
          <w:szCs w:val="24"/>
        </w:rPr>
        <w:t xml:space="preserve"> </w:t>
      </w:r>
      <w:r w:rsidR="008241E5">
        <w:rPr>
          <w:rFonts w:ascii="Times New Roman" w:eastAsia="Times New Roman" w:hAnsi="Times New Roman" w:cs="Times New Roman"/>
          <w:sz w:val="24"/>
          <w:szCs w:val="24"/>
        </w:rPr>
        <w:t>not considered. The SoR</w:t>
      </w:r>
      <w:r w:rsidR="00281C27">
        <w:rPr>
          <w:rFonts w:ascii="Times New Roman" w:eastAsia="Times New Roman" w:hAnsi="Times New Roman" w:cs="Times New Roman"/>
          <w:sz w:val="24"/>
          <w:szCs w:val="24"/>
        </w:rPr>
        <w:t xml:space="preserve"> used for other plantation schemes is used for dwarf species plantation</w:t>
      </w:r>
      <w:r w:rsidR="009D1070" w:rsidRPr="009D1070">
        <w:rPr>
          <w:rFonts w:ascii="Times New Roman" w:eastAsia="Times New Roman" w:hAnsi="Times New Roman" w:cs="Times New Roman"/>
          <w:sz w:val="24"/>
          <w:szCs w:val="24"/>
        </w:rPr>
        <w:t xml:space="preserve"> </w:t>
      </w:r>
      <w:r w:rsidR="009D1070">
        <w:rPr>
          <w:rFonts w:ascii="Times New Roman" w:eastAsia="Times New Roman" w:hAnsi="Times New Roman" w:cs="Times New Roman"/>
          <w:sz w:val="24"/>
          <w:szCs w:val="24"/>
        </w:rPr>
        <w:t>also</w:t>
      </w:r>
      <w:r w:rsidR="00281C27">
        <w:rPr>
          <w:rFonts w:ascii="Times New Roman" w:eastAsia="Times New Roman" w:hAnsi="Times New Roman" w:cs="Times New Roman"/>
          <w:sz w:val="24"/>
          <w:szCs w:val="24"/>
        </w:rPr>
        <w:t>. For the compliance of phrase ‘</w:t>
      </w:r>
      <w:r w:rsidR="00281C27" w:rsidRPr="00B059E7">
        <w:rPr>
          <w:rFonts w:ascii="Times New Roman" w:eastAsia="Times New Roman" w:hAnsi="Times New Roman" w:cs="Times New Roman"/>
          <w:i/>
          <w:sz w:val="24"/>
          <w:szCs w:val="24"/>
        </w:rPr>
        <w:t>dwarf species</w:t>
      </w:r>
      <w:r w:rsidR="00281C27">
        <w:rPr>
          <w:rFonts w:ascii="Times New Roman" w:eastAsia="Times New Roman" w:hAnsi="Times New Roman" w:cs="Times New Roman"/>
          <w:sz w:val="24"/>
          <w:szCs w:val="24"/>
        </w:rPr>
        <w:t xml:space="preserve"> (</w:t>
      </w:r>
      <w:r w:rsidR="00281C27" w:rsidRPr="003042DD">
        <w:rPr>
          <w:rFonts w:ascii="Times New Roman" w:eastAsia="Times New Roman" w:hAnsi="Times New Roman" w:cs="Times New Roman"/>
          <w:i/>
          <w:sz w:val="24"/>
          <w:szCs w:val="24"/>
        </w:rPr>
        <w:t>preferably medicinal plants</w:t>
      </w:r>
      <w:r w:rsidR="00281C27">
        <w:rPr>
          <w:rFonts w:ascii="Times New Roman" w:eastAsia="Times New Roman" w:hAnsi="Times New Roman" w:cs="Times New Roman"/>
          <w:sz w:val="24"/>
          <w:szCs w:val="24"/>
        </w:rPr>
        <w:t xml:space="preserve">)’ in stage-I approval, the most common herbaceous </w:t>
      </w:r>
      <w:r w:rsidR="00281C27">
        <w:rPr>
          <w:rFonts w:ascii="Times New Roman" w:eastAsia="Times New Roman" w:hAnsi="Times New Roman" w:cs="Times New Roman"/>
          <w:sz w:val="24"/>
          <w:szCs w:val="24"/>
        </w:rPr>
        <w:lastRenderedPageBreak/>
        <w:t>medicinal plants are incorporated in schemes</w:t>
      </w:r>
      <w:r w:rsidR="00515C1A">
        <w:rPr>
          <w:rFonts w:ascii="Times New Roman" w:eastAsia="Times New Roman" w:hAnsi="Times New Roman" w:cs="Times New Roman"/>
          <w:sz w:val="24"/>
          <w:szCs w:val="24"/>
        </w:rPr>
        <w:t xml:space="preserve"> but </w:t>
      </w:r>
      <w:r w:rsidR="005D3037">
        <w:rPr>
          <w:rFonts w:ascii="Times New Roman" w:eastAsia="Times New Roman" w:hAnsi="Times New Roman" w:cs="Times New Roman"/>
          <w:sz w:val="24"/>
          <w:szCs w:val="24"/>
        </w:rPr>
        <w:t>even f</w:t>
      </w:r>
      <w:r w:rsidR="00087EB8">
        <w:rPr>
          <w:rFonts w:ascii="Times New Roman" w:eastAsia="Times New Roman" w:hAnsi="Times New Roman" w:cs="Times New Roman"/>
          <w:sz w:val="24"/>
          <w:szCs w:val="24"/>
        </w:rPr>
        <w:t xml:space="preserve">or these herbaceous plants, </w:t>
      </w:r>
      <w:r w:rsidR="005D3037">
        <w:rPr>
          <w:rFonts w:ascii="Times New Roman" w:eastAsia="Times New Roman" w:hAnsi="Times New Roman" w:cs="Times New Roman"/>
          <w:sz w:val="24"/>
          <w:szCs w:val="24"/>
        </w:rPr>
        <w:t>measurements, plantation/nursery prescriptions</w:t>
      </w:r>
      <w:r w:rsidR="004A08A4">
        <w:rPr>
          <w:rFonts w:ascii="Times New Roman" w:eastAsia="Times New Roman" w:hAnsi="Times New Roman" w:cs="Times New Roman"/>
          <w:sz w:val="24"/>
          <w:szCs w:val="24"/>
        </w:rPr>
        <w:t xml:space="preserve"> etc.</w:t>
      </w:r>
      <w:r w:rsidR="005D3037">
        <w:rPr>
          <w:rFonts w:ascii="Times New Roman" w:eastAsia="Times New Roman" w:hAnsi="Times New Roman" w:cs="Times New Roman"/>
          <w:sz w:val="24"/>
          <w:szCs w:val="24"/>
        </w:rPr>
        <w:t xml:space="preserve"> </w:t>
      </w:r>
      <w:r w:rsidR="00515C1A">
        <w:rPr>
          <w:rFonts w:ascii="Times New Roman" w:eastAsia="Times New Roman" w:hAnsi="Times New Roman" w:cs="Times New Roman"/>
          <w:sz w:val="24"/>
          <w:szCs w:val="24"/>
        </w:rPr>
        <w:t xml:space="preserve">remain </w:t>
      </w:r>
      <w:r w:rsidR="005D3037">
        <w:rPr>
          <w:rFonts w:ascii="Times New Roman" w:eastAsia="Times New Roman" w:hAnsi="Times New Roman" w:cs="Times New Roman"/>
          <w:sz w:val="24"/>
          <w:szCs w:val="24"/>
        </w:rPr>
        <w:t xml:space="preserve">similar to tree species and the levy is also calculated based on same rate as in CA and other tree plantation. </w:t>
      </w:r>
      <w:r w:rsidR="00281C27">
        <w:rPr>
          <w:rFonts w:ascii="Times New Roman" w:eastAsia="Times New Roman" w:hAnsi="Times New Roman" w:cs="Times New Roman"/>
          <w:sz w:val="24"/>
          <w:szCs w:val="24"/>
        </w:rPr>
        <w:t xml:space="preserve">Based on review of project documents uploaded on PARIVESH portal, the </w:t>
      </w:r>
      <w:r w:rsidR="00281C27" w:rsidRPr="00972C2F">
        <w:rPr>
          <w:rFonts w:ascii="Times New Roman" w:eastAsia="Times New Roman" w:hAnsi="Times New Roman" w:cs="Times New Roman"/>
          <w:sz w:val="24"/>
          <w:szCs w:val="24"/>
        </w:rPr>
        <w:t xml:space="preserve">common errors </w:t>
      </w:r>
      <w:r w:rsidR="00281C27">
        <w:rPr>
          <w:rFonts w:ascii="Times New Roman" w:eastAsia="Times New Roman" w:hAnsi="Times New Roman" w:cs="Times New Roman"/>
          <w:sz w:val="24"/>
          <w:szCs w:val="24"/>
        </w:rPr>
        <w:t>and probable reasons are listed in the box</w:t>
      </w:r>
      <w:r w:rsidR="00FE11D9">
        <w:rPr>
          <w:rFonts w:ascii="Times New Roman" w:eastAsia="Times New Roman" w:hAnsi="Times New Roman" w:cs="Times New Roman"/>
          <w:sz w:val="24"/>
          <w:szCs w:val="24"/>
        </w:rPr>
        <w:t>- 4</w:t>
      </w:r>
      <w:r w:rsidR="00281C27">
        <w:rPr>
          <w:rFonts w:ascii="Times New Roman" w:eastAsia="Times New Roman" w:hAnsi="Times New Roman" w:cs="Times New Roman"/>
          <w:sz w:val="24"/>
          <w:szCs w:val="24"/>
        </w:rPr>
        <w:t>.</w:t>
      </w:r>
    </w:p>
    <w:p w:rsidR="000D0476" w:rsidRDefault="00FD3E22" w:rsidP="00281C27">
      <w:pPr>
        <w:autoSpaceDE w:val="0"/>
        <w:autoSpaceDN w:val="0"/>
        <w:adjustRightInd w:val="0"/>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sidR="000D0476" w:rsidRPr="00DE16E6">
        <w:rPr>
          <w:rFonts w:ascii="Times New Roman" w:eastAsia="Times New Roman" w:hAnsi="Times New Roman" w:cs="Times New Roman"/>
          <w:b/>
          <w:sz w:val="24"/>
          <w:szCs w:val="24"/>
        </w:rPr>
        <w:t>.</w:t>
      </w:r>
      <w:r w:rsidR="000D0476" w:rsidRPr="00DE16E6">
        <w:rPr>
          <w:rFonts w:ascii="Times New Roman" w:eastAsia="Times New Roman" w:hAnsi="Times New Roman" w:cs="Times New Roman"/>
          <w:sz w:val="24"/>
          <w:szCs w:val="24"/>
        </w:rPr>
        <w:t xml:space="preserve"> </w:t>
      </w:r>
      <w:r w:rsidR="00573702" w:rsidRPr="00CE5BE3">
        <w:rPr>
          <w:rFonts w:ascii="Times New Roman" w:eastAsia="Times New Roman" w:hAnsi="Times New Roman" w:cs="Times New Roman"/>
          <w:b/>
          <w:sz w:val="24"/>
          <w:szCs w:val="24"/>
        </w:rPr>
        <w:t>Analysis of available vertical and horizontal space for dwarf plants in RoW</w:t>
      </w:r>
      <w:r w:rsidR="00573702">
        <w:rPr>
          <w:rFonts w:ascii="Times New Roman" w:eastAsia="Times New Roman" w:hAnsi="Times New Roman" w:cs="Times New Roman"/>
          <w:b/>
          <w:sz w:val="24"/>
          <w:szCs w:val="24"/>
        </w:rPr>
        <w:t>:</w:t>
      </w:r>
    </w:p>
    <w:tbl>
      <w:tblPr>
        <w:tblpPr w:leftFromText="180" w:rightFromText="180" w:vertAnchor="text" w:horzAnchor="margin" w:tblpXSpec="right" w:tblpY="3767"/>
        <w:tblOverlap w:val="never"/>
        <w:tblW w:w="7300" w:type="dxa"/>
        <w:tblLook w:val="04A0"/>
      </w:tblPr>
      <w:tblGrid>
        <w:gridCol w:w="1692"/>
        <w:gridCol w:w="2034"/>
        <w:gridCol w:w="2502"/>
        <w:gridCol w:w="1072"/>
      </w:tblGrid>
      <w:tr w:rsidR="00391951" w:rsidRPr="00016613" w:rsidTr="00D847A7">
        <w:trPr>
          <w:trHeight w:val="60"/>
        </w:trPr>
        <w:tc>
          <w:tcPr>
            <w:tcW w:w="730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91951" w:rsidRPr="00016613" w:rsidRDefault="00391951" w:rsidP="00D847A7">
            <w:pPr>
              <w:spacing w:after="0" w:line="240" w:lineRule="auto"/>
              <w:jc w:val="center"/>
              <w:rPr>
                <w:rFonts w:ascii="Times New Roman" w:eastAsia="Times New Roman" w:hAnsi="Times New Roman" w:cs="Times New Roman"/>
                <w:b/>
                <w:bCs/>
                <w:sz w:val="20"/>
                <w:szCs w:val="20"/>
              </w:rPr>
            </w:pPr>
            <w:r w:rsidRPr="00016613">
              <w:rPr>
                <w:rFonts w:ascii="Times New Roman" w:eastAsia="Times New Roman" w:hAnsi="Times New Roman" w:cs="Times New Roman"/>
                <w:b/>
                <w:bCs/>
                <w:sz w:val="24"/>
                <w:szCs w:val="20"/>
              </w:rPr>
              <w:t>Table-5: Analysis of Available vertical space for plants</w:t>
            </w:r>
            <w:r>
              <w:rPr>
                <w:rFonts w:ascii="Times New Roman" w:eastAsia="Times New Roman" w:hAnsi="Times New Roman" w:cs="Times New Roman"/>
                <w:b/>
                <w:bCs/>
                <w:sz w:val="24"/>
                <w:szCs w:val="20"/>
              </w:rPr>
              <w:t xml:space="preserve"> (m.)</w:t>
            </w:r>
          </w:p>
        </w:tc>
      </w:tr>
      <w:tr w:rsidR="00391951" w:rsidRPr="00016613" w:rsidTr="00D847A7">
        <w:trPr>
          <w:trHeight w:val="355"/>
        </w:trPr>
        <w:tc>
          <w:tcPr>
            <w:tcW w:w="16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91951" w:rsidRPr="001B2A71" w:rsidRDefault="00391951" w:rsidP="00D847A7">
            <w:pPr>
              <w:spacing w:after="0" w:line="240" w:lineRule="auto"/>
              <w:jc w:val="center"/>
              <w:rPr>
                <w:rFonts w:ascii="Times New Roman" w:eastAsia="Times New Roman" w:hAnsi="Times New Roman" w:cs="Times New Roman"/>
                <w:b/>
                <w:bCs/>
                <w:sz w:val="20"/>
                <w:szCs w:val="20"/>
              </w:rPr>
            </w:pPr>
            <w:r w:rsidRPr="001B2A71">
              <w:rPr>
                <w:rFonts w:ascii="Times New Roman" w:eastAsia="Times New Roman" w:hAnsi="Times New Roman" w:cs="Times New Roman"/>
                <w:b/>
                <w:bCs/>
                <w:sz w:val="20"/>
                <w:szCs w:val="20"/>
              </w:rPr>
              <w:t>Voltage (kV)</w:t>
            </w:r>
          </w:p>
        </w:tc>
        <w:tc>
          <w:tcPr>
            <w:tcW w:w="2034" w:type="dxa"/>
            <w:tcBorders>
              <w:top w:val="nil"/>
              <w:left w:val="nil"/>
              <w:bottom w:val="single" w:sz="4" w:space="0" w:color="auto"/>
              <w:right w:val="single" w:sz="4" w:space="0" w:color="auto"/>
            </w:tcBorders>
            <w:shd w:val="clear" w:color="auto" w:fill="D9D9D9" w:themeFill="background1" w:themeFillShade="D9"/>
            <w:hideMark/>
          </w:tcPr>
          <w:p w:rsidR="00391951" w:rsidRPr="001B2A71" w:rsidRDefault="00391951" w:rsidP="00AD3E3C">
            <w:pPr>
              <w:spacing w:after="0" w:line="240" w:lineRule="auto"/>
              <w:jc w:val="center"/>
              <w:rPr>
                <w:rFonts w:ascii="Times New Roman" w:eastAsia="Times New Roman" w:hAnsi="Times New Roman" w:cs="Times New Roman"/>
                <w:b/>
                <w:bCs/>
                <w:sz w:val="20"/>
                <w:szCs w:val="20"/>
              </w:rPr>
            </w:pPr>
            <w:r w:rsidRPr="001B2A71">
              <w:rPr>
                <w:rFonts w:ascii="Times New Roman" w:eastAsia="Times New Roman" w:hAnsi="Times New Roman" w:cs="Times New Roman"/>
                <w:b/>
                <w:bCs/>
                <w:sz w:val="20"/>
                <w:szCs w:val="20"/>
              </w:rPr>
              <w:t>Clearance above</w:t>
            </w:r>
            <w:r>
              <w:rPr>
                <w:rFonts w:ascii="Times New Roman" w:eastAsia="Times New Roman" w:hAnsi="Times New Roman" w:cs="Times New Roman"/>
                <w:b/>
                <w:bCs/>
                <w:sz w:val="20"/>
                <w:szCs w:val="20"/>
              </w:rPr>
              <w:t xml:space="preserve"> ground </w:t>
            </w:r>
            <w:r w:rsidR="00AD3E3C">
              <w:rPr>
                <w:rFonts w:ascii="Times New Roman" w:eastAsia="Times New Roman" w:hAnsi="Times New Roman" w:cs="Times New Roman"/>
                <w:b/>
                <w:bCs/>
                <w:sz w:val="20"/>
                <w:szCs w:val="20"/>
              </w:rPr>
              <w:t>from</w:t>
            </w:r>
            <w:r>
              <w:rPr>
                <w:rFonts w:ascii="Times New Roman" w:eastAsia="Times New Roman" w:hAnsi="Times New Roman" w:cs="Times New Roman"/>
                <w:b/>
                <w:bCs/>
                <w:sz w:val="20"/>
                <w:szCs w:val="20"/>
              </w:rPr>
              <w:t xml:space="preserve"> lowest conductor (CEA, </w:t>
            </w:r>
            <w:r w:rsidRPr="001B2A71">
              <w:rPr>
                <w:rFonts w:ascii="Times New Roman" w:eastAsia="Times New Roman" w:hAnsi="Times New Roman" w:cs="Times New Roman"/>
                <w:b/>
                <w:bCs/>
                <w:sz w:val="20"/>
                <w:szCs w:val="20"/>
              </w:rPr>
              <w:t>2010)</w:t>
            </w:r>
          </w:p>
        </w:tc>
        <w:tc>
          <w:tcPr>
            <w:tcW w:w="2502" w:type="dxa"/>
            <w:tcBorders>
              <w:top w:val="nil"/>
              <w:left w:val="nil"/>
              <w:bottom w:val="single" w:sz="4" w:space="0" w:color="auto"/>
              <w:right w:val="single" w:sz="4" w:space="0" w:color="auto"/>
            </w:tcBorders>
            <w:shd w:val="clear" w:color="auto" w:fill="D9D9D9" w:themeFill="background1" w:themeFillShade="D9"/>
            <w:hideMark/>
          </w:tcPr>
          <w:p w:rsidR="00391951" w:rsidRPr="001B2A71" w:rsidRDefault="00391951" w:rsidP="00D847A7">
            <w:pPr>
              <w:spacing w:after="0" w:line="240" w:lineRule="auto"/>
              <w:jc w:val="center"/>
              <w:rPr>
                <w:rFonts w:ascii="Times New Roman" w:eastAsia="Times New Roman" w:hAnsi="Times New Roman" w:cs="Times New Roman"/>
                <w:b/>
                <w:bCs/>
                <w:sz w:val="20"/>
                <w:szCs w:val="20"/>
              </w:rPr>
            </w:pPr>
            <w:r w:rsidRPr="001B2A71">
              <w:rPr>
                <w:rFonts w:ascii="Times New Roman" w:eastAsia="Times New Roman" w:hAnsi="Times New Roman" w:cs="Times New Roman"/>
                <w:b/>
                <w:bCs/>
                <w:sz w:val="20"/>
                <w:szCs w:val="20"/>
              </w:rPr>
              <w:t>Minimum clearanc</w:t>
            </w:r>
            <w:r>
              <w:rPr>
                <w:rFonts w:ascii="Times New Roman" w:eastAsia="Times New Roman" w:hAnsi="Times New Roman" w:cs="Times New Roman"/>
                <w:b/>
                <w:bCs/>
                <w:sz w:val="20"/>
                <w:szCs w:val="20"/>
              </w:rPr>
              <w:t xml:space="preserve">e between conductor &amp; trees </w:t>
            </w:r>
            <w:r w:rsidRPr="00414BC9">
              <w:rPr>
                <w:rFonts w:ascii="Times New Roman" w:eastAsia="Times New Roman" w:hAnsi="Times New Roman" w:cs="Times New Roman"/>
                <w:b/>
                <w:bCs/>
                <w:sz w:val="18"/>
                <w:szCs w:val="18"/>
              </w:rPr>
              <w:t>(FCA Guideline F.N.5-2/2017-FC dated 28-03-2019)</w:t>
            </w:r>
          </w:p>
        </w:tc>
        <w:tc>
          <w:tcPr>
            <w:tcW w:w="1072" w:type="dxa"/>
            <w:tcBorders>
              <w:top w:val="nil"/>
              <w:left w:val="nil"/>
              <w:bottom w:val="single" w:sz="4" w:space="0" w:color="auto"/>
              <w:right w:val="single" w:sz="4" w:space="0" w:color="auto"/>
            </w:tcBorders>
            <w:shd w:val="clear" w:color="auto" w:fill="D9D9D9" w:themeFill="background1" w:themeFillShade="D9"/>
            <w:hideMark/>
          </w:tcPr>
          <w:p w:rsidR="00391951" w:rsidRPr="001B2A71" w:rsidRDefault="00391951" w:rsidP="00D847A7">
            <w:pPr>
              <w:spacing w:after="0" w:line="240" w:lineRule="auto"/>
              <w:jc w:val="center"/>
              <w:rPr>
                <w:rFonts w:ascii="Times New Roman" w:eastAsia="Times New Roman" w:hAnsi="Times New Roman" w:cs="Times New Roman"/>
                <w:b/>
                <w:bCs/>
                <w:sz w:val="20"/>
                <w:szCs w:val="20"/>
              </w:rPr>
            </w:pPr>
            <w:r w:rsidRPr="001B2A71">
              <w:rPr>
                <w:rFonts w:ascii="Times New Roman" w:eastAsia="Times New Roman" w:hAnsi="Times New Roman" w:cs="Times New Roman"/>
                <w:b/>
                <w:bCs/>
                <w:sz w:val="20"/>
                <w:szCs w:val="20"/>
              </w:rPr>
              <w:t>Available vertical space for plants</w:t>
            </w:r>
          </w:p>
        </w:tc>
      </w:tr>
      <w:tr w:rsidR="00391951" w:rsidRPr="00016613" w:rsidTr="00D847A7">
        <w:trPr>
          <w:trHeight w:val="60"/>
        </w:trPr>
        <w:tc>
          <w:tcPr>
            <w:tcW w:w="16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91951" w:rsidRPr="004C227F" w:rsidRDefault="00391951" w:rsidP="00D847A7">
            <w:pPr>
              <w:spacing w:after="0" w:line="240" w:lineRule="auto"/>
              <w:jc w:val="center"/>
              <w:rPr>
                <w:rFonts w:ascii="Times New Roman" w:eastAsia="Times New Roman" w:hAnsi="Times New Roman" w:cs="Times New Roman"/>
                <w:b/>
                <w:sz w:val="20"/>
                <w:szCs w:val="20"/>
              </w:rPr>
            </w:pPr>
            <w:r w:rsidRPr="004C227F">
              <w:rPr>
                <w:rFonts w:ascii="Times New Roman" w:eastAsia="Times New Roman" w:hAnsi="Times New Roman" w:cs="Times New Roman"/>
                <w:b/>
                <w:sz w:val="20"/>
                <w:szCs w:val="20"/>
              </w:rPr>
              <w:t>--</w:t>
            </w:r>
          </w:p>
        </w:tc>
        <w:tc>
          <w:tcPr>
            <w:tcW w:w="2034" w:type="dxa"/>
            <w:tcBorders>
              <w:top w:val="nil"/>
              <w:left w:val="nil"/>
              <w:bottom w:val="single" w:sz="4" w:space="0" w:color="auto"/>
              <w:right w:val="single" w:sz="4" w:space="0" w:color="auto"/>
            </w:tcBorders>
            <w:shd w:val="clear" w:color="auto" w:fill="D9D9D9" w:themeFill="background1" w:themeFillShade="D9"/>
            <w:vAlign w:val="center"/>
            <w:hideMark/>
          </w:tcPr>
          <w:p w:rsidR="00391951" w:rsidRPr="004C227F" w:rsidRDefault="00391951" w:rsidP="00D847A7">
            <w:pPr>
              <w:spacing w:after="0" w:line="240" w:lineRule="auto"/>
              <w:jc w:val="center"/>
              <w:rPr>
                <w:rFonts w:ascii="Times New Roman" w:eastAsia="Times New Roman" w:hAnsi="Times New Roman" w:cs="Times New Roman"/>
                <w:b/>
                <w:sz w:val="20"/>
                <w:szCs w:val="20"/>
              </w:rPr>
            </w:pPr>
            <w:r w:rsidRPr="004C227F">
              <w:rPr>
                <w:rFonts w:ascii="Times New Roman" w:eastAsia="Times New Roman" w:hAnsi="Times New Roman" w:cs="Times New Roman"/>
                <w:b/>
                <w:sz w:val="20"/>
                <w:szCs w:val="20"/>
              </w:rPr>
              <w:t>L</w:t>
            </w:r>
          </w:p>
        </w:tc>
        <w:tc>
          <w:tcPr>
            <w:tcW w:w="2502" w:type="dxa"/>
            <w:tcBorders>
              <w:top w:val="nil"/>
              <w:left w:val="nil"/>
              <w:bottom w:val="single" w:sz="4" w:space="0" w:color="auto"/>
              <w:right w:val="single" w:sz="4" w:space="0" w:color="auto"/>
            </w:tcBorders>
            <w:shd w:val="clear" w:color="auto" w:fill="D9D9D9" w:themeFill="background1" w:themeFillShade="D9"/>
            <w:vAlign w:val="center"/>
            <w:hideMark/>
          </w:tcPr>
          <w:p w:rsidR="00391951" w:rsidRPr="004C227F" w:rsidRDefault="00391951" w:rsidP="00D847A7">
            <w:pPr>
              <w:spacing w:after="0" w:line="240" w:lineRule="auto"/>
              <w:jc w:val="center"/>
              <w:rPr>
                <w:rFonts w:ascii="Times New Roman" w:eastAsia="Times New Roman" w:hAnsi="Times New Roman" w:cs="Times New Roman"/>
                <w:b/>
                <w:sz w:val="20"/>
                <w:szCs w:val="20"/>
              </w:rPr>
            </w:pPr>
            <w:r w:rsidRPr="004C227F">
              <w:rPr>
                <w:rFonts w:ascii="Times New Roman" w:eastAsia="Times New Roman" w:hAnsi="Times New Roman" w:cs="Times New Roman"/>
                <w:b/>
                <w:sz w:val="20"/>
                <w:szCs w:val="20"/>
              </w:rPr>
              <w:t>M</w:t>
            </w:r>
          </w:p>
        </w:tc>
        <w:tc>
          <w:tcPr>
            <w:tcW w:w="1072" w:type="dxa"/>
            <w:tcBorders>
              <w:top w:val="nil"/>
              <w:left w:val="nil"/>
              <w:bottom w:val="single" w:sz="4" w:space="0" w:color="auto"/>
              <w:right w:val="single" w:sz="4" w:space="0" w:color="auto"/>
            </w:tcBorders>
            <w:shd w:val="clear" w:color="auto" w:fill="D9D9D9" w:themeFill="background1" w:themeFillShade="D9"/>
            <w:vAlign w:val="center"/>
            <w:hideMark/>
          </w:tcPr>
          <w:p w:rsidR="00391951" w:rsidRPr="004C227F" w:rsidRDefault="00391951" w:rsidP="00D847A7">
            <w:pPr>
              <w:spacing w:after="0" w:line="240" w:lineRule="auto"/>
              <w:jc w:val="center"/>
              <w:rPr>
                <w:rFonts w:ascii="Times New Roman" w:eastAsia="Times New Roman" w:hAnsi="Times New Roman" w:cs="Times New Roman"/>
                <w:b/>
                <w:sz w:val="20"/>
                <w:szCs w:val="20"/>
              </w:rPr>
            </w:pPr>
            <w:r w:rsidRPr="004C227F">
              <w:rPr>
                <w:rFonts w:ascii="Times New Roman" w:eastAsia="Times New Roman" w:hAnsi="Times New Roman" w:cs="Times New Roman"/>
                <w:b/>
                <w:sz w:val="20"/>
                <w:szCs w:val="20"/>
              </w:rPr>
              <w:t>O</w:t>
            </w:r>
          </w:p>
        </w:tc>
      </w:tr>
      <w:tr w:rsidR="00391951" w:rsidRPr="00016613" w:rsidTr="00D847A7">
        <w:trPr>
          <w:trHeight w:val="60"/>
        </w:trPr>
        <w:tc>
          <w:tcPr>
            <w:tcW w:w="16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91951" w:rsidRPr="00016613" w:rsidRDefault="00391951" w:rsidP="00D847A7">
            <w:pPr>
              <w:spacing w:after="0" w:line="240" w:lineRule="auto"/>
              <w:rPr>
                <w:rFonts w:ascii="Times New Roman" w:eastAsia="Times New Roman" w:hAnsi="Times New Roman" w:cs="Times New Roman"/>
                <w:b/>
                <w:sz w:val="20"/>
                <w:szCs w:val="20"/>
              </w:rPr>
            </w:pPr>
            <w:r w:rsidRPr="00016613">
              <w:rPr>
                <w:rFonts w:ascii="Times New Roman" w:eastAsia="Times New Roman" w:hAnsi="Times New Roman" w:cs="Times New Roman"/>
                <w:b/>
                <w:sz w:val="20"/>
                <w:szCs w:val="20"/>
              </w:rPr>
              <w:t>Upto 11kV</w:t>
            </w:r>
          </w:p>
        </w:tc>
        <w:tc>
          <w:tcPr>
            <w:tcW w:w="2034" w:type="dxa"/>
            <w:tcBorders>
              <w:top w:val="nil"/>
              <w:left w:val="nil"/>
              <w:bottom w:val="single" w:sz="4" w:space="0" w:color="auto"/>
              <w:right w:val="single" w:sz="4" w:space="0" w:color="auto"/>
            </w:tcBorders>
            <w:shd w:val="clear" w:color="auto" w:fill="D9D9D9" w:themeFill="background1" w:themeFillShade="D9"/>
            <w:vAlign w:val="center"/>
            <w:hideMark/>
          </w:tcPr>
          <w:p w:rsidR="00391951" w:rsidRPr="00016613" w:rsidRDefault="00391951" w:rsidP="00D847A7">
            <w:pPr>
              <w:spacing w:after="0" w:line="240" w:lineRule="auto"/>
              <w:rPr>
                <w:rFonts w:ascii="Times New Roman" w:eastAsia="Times New Roman" w:hAnsi="Times New Roman" w:cs="Times New Roman"/>
                <w:sz w:val="20"/>
                <w:szCs w:val="20"/>
              </w:rPr>
            </w:pPr>
            <w:r w:rsidRPr="00016613">
              <w:rPr>
                <w:rFonts w:ascii="Times New Roman" w:eastAsia="Times New Roman" w:hAnsi="Times New Roman" w:cs="Times New Roman"/>
                <w:sz w:val="20"/>
                <w:szCs w:val="20"/>
              </w:rPr>
              <w:t>4.6</w:t>
            </w:r>
          </w:p>
        </w:tc>
        <w:tc>
          <w:tcPr>
            <w:tcW w:w="2502" w:type="dxa"/>
            <w:tcBorders>
              <w:top w:val="nil"/>
              <w:left w:val="nil"/>
              <w:bottom w:val="single" w:sz="4" w:space="0" w:color="auto"/>
              <w:right w:val="single" w:sz="4" w:space="0" w:color="auto"/>
            </w:tcBorders>
            <w:shd w:val="clear" w:color="auto" w:fill="D9D9D9" w:themeFill="background1" w:themeFillShade="D9"/>
            <w:vAlign w:val="center"/>
            <w:hideMark/>
          </w:tcPr>
          <w:p w:rsidR="00391951" w:rsidRPr="00016613" w:rsidRDefault="00391951" w:rsidP="00D847A7">
            <w:pPr>
              <w:spacing w:after="0" w:line="240" w:lineRule="auto"/>
              <w:rPr>
                <w:rFonts w:ascii="Times New Roman" w:eastAsia="Times New Roman" w:hAnsi="Times New Roman" w:cs="Times New Roman"/>
                <w:sz w:val="20"/>
                <w:szCs w:val="20"/>
              </w:rPr>
            </w:pPr>
            <w:r w:rsidRPr="00016613">
              <w:rPr>
                <w:rFonts w:ascii="Times New Roman" w:eastAsia="Times New Roman" w:hAnsi="Times New Roman" w:cs="Times New Roman"/>
                <w:sz w:val="20"/>
                <w:szCs w:val="20"/>
              </w:rPr>
              <w:t>2.6</w:t>
            </w:r>
          </w:p>
        </w:tc>
        <w:tc>
          <w:tcPr>
            <w:tcW w:w="1072" w:type="dxa"/>
            <w:tcBorders>
              <w:top w:val="nil"/>
              <w:left w:val="nil"/>
              <w:bottom w:val="single" w:sz="4" w:space="0" w:color="auto"/>
              <w:right w:val="single" w:sz="4" w:space="0" w:color="auto"/>
            </w:tcBorders>
            <w:shd w:val="clear" w:color="auto" w:fill="D9D9D9" w:themeFill="background1" w:themeFillShade="D9"/>
            <w:vAlign w:val="center"/>
            <w:hideMark/>
          </w:tcPr>
          <w:p w:rsidR="00391951" w:rsidRPr="00016613" w:rsidRDefault="00391951" w:rsidP="00D847A7">
            <w:pPr>
              <w:spacing w:after="0" w:line="240" w:lineRule="auto"/>
              <w:rPr>
                <w:rFonts w:ascii="Times New Roman" w:eastAsia="Times New Roman" w:hAnsi="Times New Roman" w:cs="Times New Roman"/>
                <w:sz w:val="20"/>
                <w:szCs w:val="20"/>
              </w:rPr>
            </w:pPr>
            <w:r w:rsidRPr="00016613">
              <w:rPr>
                <w:rFonts w:ascii="Times New Roman" w:eastAsia="Times New Roman" w:hAnsi="Times New Roman" w:cs="Times New Roman"/>
                <w:sz w:val="20"/>
                <w:szCs w:val="20"/>
              </w:rPr>
              <w:t>2</w:t>
            </w:r>
          </w:p>
        </w:tc>
      </w:tr>
      <w:tr w:rsidR="00391951" w:rsidRPr="00016613" w:rsidTr="00D847A7">
        <w:trPr>
          <w:trHeight w:val="60"/>
        </w:trPr>
        <w:tc>
          <w:tcPr>
            <w:tcW w:w="16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91951" w:rsidRPr="00016613" w:rsidRDefault="00391951" w:rsidP="00D847A7">
            <w:pPr>
              <w:spacing w:after="0" w:line="240" w:lineRule="auto"/>
              <w:rPr>
                <w:rFonts w:ascii="Times New Roman" w:eastAsia="Times New Roman" w:hAnsi="Times New Roman" w:cs="Times New Roman"/>
                <w:b/>
                <w:sz w:val="20"/>
                <w:szCs w:val="20"/>
              </w:rPr>
            </w:pPr>
            <w:r w:rsidRPr="00016613">
              <w:rPr>
                <w:rFonts w:ascii="Times New Roman" w:eastAsia="Times New Roman" w:hAnsi="Times New Roman" w:cs="Times New Roman"/>
                <w:b/>
                <w:sz w:val="20"/>
                <w:szCs w:val="20"/>
              </w:rPr>
              <w:t>&gt;11kV to 33 kV</w:t>
            </w:r>
          </w:p>
        </w:tc>
        <w:tc>
          <w:tcPr>
            <w:tcW w:w="2034" w:type="dxa"/>
            <w:tcBorders>
              <w:top w:val="nil"/>
              <w:left w:val="nil"/>
              <w:bottom w:val="single" w:sz="4" w:space="0" w:color="auto"/>
              <w:right w:val="single" w:sz="4" w:space="0" w:color="auto"/>
            </w:tcBorders>
            <w:shd w:val="clear" w:color="auto" w:fill="F2F2F2" w:themeFill="background1" w:themeFillShade="F2"/>
            <w:vAlign w:val="center"/>
            <w:hideMark/>
          </w:tcPr>
          <w:p w:rsidR="00391951" w:rsidRPr="00016613" w:rsidRDefault="00391951" w:rsidP="00D847A7">
            <w:pPr>
              <w:spacing w:after="0" w:line="240" w:lineRule="auto"/>
              <w:rPr>
                <w:rFonts w:ascii="Times New Roman" w:eastAsia="Times New Roman" w:hAnsi="Times New Roman" w:cs="Times New Roman"/>
                <w:sz w:val="20"/>
                <w:szCs w:val="20"/>
              </w:rPr>
            </w:pPr>
            <w:r w:rsidRPr="00016613">
              <w:rPr>
                <w:rFonts w:ascii="Times New Roman" w:eastAsia="Times New Roman" w:hAnsi="Times New Roman" w:cs="Times New Roman"/>
                <w:sz w:val="20"/>
                <w:szCs w:val="20"/>
              </w:rPr>
              <w:t>5.2</w:t>
            </w:r>
          </w:p>
        </w:tc>
        <w:tc>
          <w:tcPr>
            <w:tcW w:w="2502" w:type="dxa"/>
            <w:tcBorders>
              <w:top w:val="nil"/>
              <w:left w:val="nil"/>
              <w:bottom w:val="single" w:sz="4" w:space="0" w:color="auto"/>
              <w:right w:val="single" w:sz="4" w:space="0" w:color="auto"/>
            </w:tcBorders>
            <w:shd w:val="clear" w:color="auto" w:fill="F2F2F2" w:themeFill="background1" w:themeFillShade="F2"/>
            <w:vAlign w:val="center"/>
            <w:hideMark/>
          </w:tcPr>
          <w:p w:rsidR="00391951" w:rsidRPr="00016613" w:rsidRDefault="00391951" w:rsidP="00D847A7">
            <w:pPr>
              <w:spacing w:after="0" w:line="240" w:lineRule="auto"/>
              <w:rPr>
                <w:rFonts w:ascii="Times New Roman" w:eastAsia="Times New Roman" w:hAnsi="Times New Roman" w:cs="Times New Roman"/>
                <w:sz w:val="20"/>
                <w:szCs w:val="20"/>
              </w:rPr>
            </w:pPr>
            <w:r w:rsidRPr="00016613">
              <w:rPr>
                <w:rFonts w:ascii="Times New Roman" w:eastAsia="Times New Roman" w:hAnsi="Times New Roman" w:cs="Times New Roman"/>
                <w:sz w:val="20"/>
                <w:szCs w:val="20"/>
              </w:rPr>
              <w:t>2.8</w:t>
            </w:r>
          </w:p>
        </w:tc>
        <w:tc>
          <w:tcPr>
            <w:tcW w:w="1072" w:type="dxa"/>
            <w:tcBorders>
              <w:top w:val="nil"/>
              <w:left w:val="nil"/>
              <w:bottom w:val="single" w:sz="4" w:space="0" w:color="auto"/>
              <w:right w:val="single" w:sz="4" w:space="0" w:color="auto"/>
            </w:tcBorders>
            <w:shd w:val="clear" w:color="auto" w:fill="F2F2F2" w:themeFill="background1" w:themeFillShade="F2"/>
            <w:vAlign w:val="center"/>
            <w:hideMark/>
          </w:tcPr>
          <w:p w:rsidR="00391951" w:rsidRPr="00016613" w:rsidRDefault="00391951" w:rsidP="00D847A7">
            <w:pPr>
              <w:spacing w:after="0" w:line="240" w:lineRule="auto"/>
              <w:rPr>
                <w:rFonts w:ascii="Times New Roman" w:eastAsia="Times New Roman" w:hAnsi="Times New Roman" w:cs="Times New Roman"/>
                <w:sz w:val="20"/>
                <w:szCs w:val="20"/>
              </w:rPr>
            </w:pPr>
            <w:r w:rsidRPr="00016613">
              <w:rPr>
                <w:rFonts w:ascii="Times New Roman" w:eastAsia="Times New Roman" w:hAnsi="Times New Roman" w:cs="Times New Roman"/>
                <w:sz w:val="20"/>
                <w:szCs w:val="20"/>
              </w:rPr>
              <w:t>2.4</w:t>
            </w:r>
          </w:p>
        </w:tc>
      </w:tr>
      <w:tr w:rsidR="00391951" w:rsidRPr="00016613" w:rsidTr="00D847A7">
        <w:trPr>
          <w:trHeight w:val="60"/>
        </w:trPr>
        <w:tc>
          <w:tcPr>
            <w:tcW w:w="16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91951" w:rsidRPr="00016613" w:rsidRDefault="00391951" w:rsidP="00D847A7">
            <w:pPr>
              <w:spacing w:after="0" w:line="240" w:lineRule="auto"/>
              <w:rPr>
                <w:rFonts w:ascii="Times New Roman" w:eastAsia="Times New Roman" w:hAnsi="Times New Roman" w:cs="Times New Roman"/>
                <w:b/>
                <w:bCs/>
                <w:sz w:val="20"/>
                <w:szCs w:val="20"/>
              </w:rPr>
            </w:pPr>
            <w:r w:rsidRPr="00016613">
              <w:rPr>
                <w:rFonts w:ascii="Times New Roman" w:eastAsia="Times New Roman" w:hAnsi="Times New Roman" w:cs="Times New Roman"/>
                <w:b/>
                <w:bCs/>
                <w:sz w:val="20"/>
                <w:szCs w:val="20"/>
              </w:rPr>
              <w:t>&gt;33 kV:</w:t>
            </w:r>
          </w:p>
        </w:tc>
        <w:tc>
          <w:tcPr>
            <w:tcW w:w="5608" w:type="dxa"/>
            <w:gridSpan w:val="3"/>
            <w:tcBorders>
              <w:top w:val="nil"/>
              <w:left w:val="nil"/>
              <w:bottom w:val="single" w:sz="4" w:space="0" w:color="auto"/>
              <w:right w:val="single" w:sz="4" w:space="0" w:color="auto"/>
            </w:tcBorders>
            <w:shd w:val="clear" w:color="auto" w:fill="D9D9D9" w:themeFill="background1" w:themeFillShade="D9"/>
            <w:vAlign w:val="center"/>
            <w:hideMark/>
          </w:tcPr>
          <w:p w:rsidR="00391951" w:rsidRPr="00016613" w:rsidRDefault="00391951" w:rsidP="00D847A7">
            <w:pPr>
              <w:spacing w:after="0" w:line="240" w:lineRule="auto"/>
              <w:rPr>
                <w:rFonts w:ascii="Times New Roman" w:eastAsia="Times New Roman" w:hAnsi="Times New Roman" w:cs="Times New Roman"/>
                <w:b/>
                <w:bCs/>
                <w:sz w:val="20"/>
                <w:szCs w:val="20"/>
              </w:rPr>
            </w:pPr>
            <w:r w:rsidRPr="00016613">
              <w:rPr>
                <w:rFonts w:ascii="Times New Roman" w:eastAsia="Times New Roman" w:hAnsi="Times New Roman" w:cs="Times New Roman"/>
                <w:b/>
                <w:bCs/>
                <w:sz w:val="18"/>
                <w:szCs w:val="20"/>
              </w:rPr>
              <w:t>5.2 (+ 0.3 m. for every additional 33kV or its part)</w:t>
            </w:r>
            <w:r>
              <w:rPr>
                <w:rFonts w:ascii="Times New Roman" w:eastAsia="Times New Roman" w:hAnsi="Times New Roman" w:cs="Times New Roman"/>
                <w:b/>
                <w:bCs/>
                <w:sz w:val="18"/>
                <w:szCs w:val="20"/>
              </w:rPr>
              <w:t>:</w:t>
            </w:r>
            <w:r w:rsidRPr="00016613">
              <w:rPr>
                <w:rFonts w:ascii="Times New Roman" w:eastAsia="Times New Roman" w:hAnsi="Times New Roman" w:cs="Times New Roman"/>
                <w:b/>
                <w:bCs/>
                <w:sz w:val="20"/>
                <w:szCs w:val="20"/>
              </w:rPr>
              <w:t>-</w:t>
            </w:r>
          </w:p>
        </w:tc>
      </w:tr>
      <w:tr w:rsidR="00391951" w:rsidRPr="00016613" w:rsidTr="00D847A7">
        <w:trPr>
          <w:trHeight w:val="60"/>
        </w:trPr>
        <w:tc>
          <w:tcPr>
            <w:tcW w:w="16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91951" w:rsidRPr="00016613" w:rsidRDefault="00391951" w:rsidP="00D847A7">
            <w:pPr>
              <w:spacing w:after="0" w:line="240" w:lineRule="auto"/>
              <w:jc w:val="both"/>
              <w:rPr>
                <w:rFonts w:ascii="Times New Roman" w:eastAsia="Times New Roman" w:hAnsi="Times New Roman" w:cs="Times New Roman"/>
                <w:sz w:val="20"/>
                <w:szCs w:val="20"/>
              </w:rPr>
            </w:pPr>
            <w:r w:rsidRPr="00016613">
              <w:rPr>
                <w:rFonts w:ascii="Times New Roman" w:eastAsia="Times New Roman" w:hAnsi="Times New Roman" w:cs="Times New Roman"/>
                <w:sz w:val="20"/>
                <w:szCs w:val="20"/>
              </w:rPr>
              <w:t xml:space="preserve">   66kV</w:t>
            </w:r>
          </w:p>
        </w:tc>
        <w:tc>
          <w:tcPr>
            <w:tcW w:w="2034" w:type="dxa"/>
            <w:tcBorders>
              <w:top w:val="nil"/>
              <w:left w:val="nil"/>
              <w:bottom w:val="single" w:sz="4" w:space="0" w:color="auto"/>
              <w:right w:val="single" w:sz="4" w:space="0" w:color="auto"/>
            </w:tcBorders>
            <w:shd w:val="clear" w:color="auto" w:fill="F2F2F2" w:themeFill="background1" w:themeFillShade="F2"/>
            <w:vAlign w:val="center"/>
            <w:hideMark/>
          </w:tcPr>
          <w:p w:rsidR="00391951" w:rsidRPr="00016613" w:rsidRDefault="00391951" w:rsidP="00D847A7">
            <w:pPr>
              <w:spacing w:after="0" w:line="240" w:lineRule="auto"/>
              <w:rPr>
                <w:rFonts w:ascii="Times New Roman" w:eastAsia="Times New Roman" w:hAnsi="Times New Roman" w:cs="Times New Roman"/>
                <w:sz w:val="20"/>
                <w:szCs w:val="20"/>
              </w:rPr>
            </w:pPr>
            <w:r w:rsidRPr="00016613">
              <w:rPr>
                <w:rFonts w:ascii="Times New Roman" w:eastAsia="Times New Roman" w:hAnsi="Times New Roman" w:cs="Times New Roman"/>
                <w:sz w:val="20"/>
                <w:szCs w:val="20"/>
              </w:rPr>
              <w:t>5.2+0.3 = 5.5</w:t>
            </w:r>
          </w:p>
        </w:tc>
        <w:tc>
          <w:tcPr>
            <w:tcW w:w="2502" w:type="dxa"/>
            <w:tcBorders>
              <w:top w:val="nil"/>
              <w:left w:val="nil"/>
              <w:bottom w:val="single" w:sz="4" w:space="0" w:color="auto"/>
              <w:right w:val="single" w:sz="4" w:space="0" w:color="auto"/>
            </w:tcBorders>
            <w:shd w:val="clear" w:color="auto" w:fill="F2F2F2" w:themeFill="background1" w:themeFillShade="F2"/>
            <w:vAlign w:val="center"/>
            <w:hideMark/>
          </w:tcPr>
          <w:p w:rsidR="00391951" w:rsidRPr="00016613" w:rsidRDefault="00391951" w:rsidP="00D847A7">
            <w:pPr>
              <w:spacing w:after="0" w:line="240" w:lineRule="auto"/>
              <w:rPr>
                <w:rFonts w:ascii="Times New Roman" w:eastAsia="Times New Roman" w:hAnsi="Times New Roman" w:cs="Times New Roman"/>
                <w:sz w:val="20"/>
                <w:szCs w:val="20"/>
              </w:rPr>
            </w:pPr>
            <w:r w:rsidRPr="00016613">
              <w:rPr>
                <w:rFonts w:ascii="Times New Roman" w:eastAsia="Times New Roman" w:hAnsi="Times New Roman" w:cs="Times New Roman"/>
                <w:sz w:val="20"/>
                <w:szCs w:val="20"/>
              </w:rPr>
              <w:t>3.4</w:t>
            </w:r>
          </w:p>
        </w:tc>
        <w:tc>
          <w:tcPr>
            <w:tcW w:w="1072" w:type="dxa"/>
            <w:tcBorders>
              <w:top w:val="nil"/>
              <w:left w:val="nil"/>
              <w:bottom w:val="single" w:sz="4" w:space="0" w:color="auto"/>
              <w:right w:val="single" w:sz="4" w:space="0" w:color="auto"/>
            </w:tcBorders>
            <w:shd w:val="clear" w:color="auto" w:fill="F2F2F2" w:themeFill="background1" w:themeFillShade="F2"/>
            <w:vAlign w:val="center"/>
            <w:hideMark/>
          </w:tcPr>
          <w:p w:rsidR="00391951" w:rsidRPr="00016613" w:rsidRDefault="00391951" w:rsidP="00D847A7">
            <w:pPr>
              <w:spacing w:after="0" w:line="240" w:lineRule="auto"/>
              <w:rPr>
                <w:rFonts w:ascii="Times New Roman" w:eastAsia="Times New Roman" w:hAnsi="Times New Roman" w:cs="Times New Roman"/>
                <w:sz w:val="20"/>
                <w:szCs w:val="20"/>
              </w:rPr>
            </w:pPr>
            <w:r w:rsidRPr="00016613">
              <w:rPr>
                <w:rFonts w:ascii="Times New Roman" w:eastAsia="Times New Roman" w:hAnsi="Times New Roman" w:cs="Times New Roman"/>
                <w:sz w:val="20"/>
                <w:szCs w:val="20"/>
              </w:rPr>
              <w:t>2.1</w:t>
            </w:r>
          </w:p>
        </w:tc>
      </w:tr>
      <w:tr w:rsidR="00391951" w:rsidRPr="00016613" w:rsidTr="00D847A7">
        <w:trPr>
          <w:trHeight w:val="60"/>
        </w:trPr>
        <w:tc>
          <w:tcPr>
            <w:tcW w:w="16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91951" w:rsidRPr="00016613" w:rsidRDefault="00391951" w:rsidP="00D847A7">
            <w:pPr>
              <w:spacing w:after="0" w:line="240" w:lineRule="auto"/>
              <w:jc w:val="both"/>
              <w:rPr>
                <w:rFonts w:ascii="Times New Roman" w:eastAsia="Times New Roman" w:hAnsi="Times New Roman" w:cs="Times New Roman"/>
                <w:sz w:val="20"/>
                <w:szCs w:val="20"/>
              </w:rPr>
            </w:pPr>
            <w:r w:rsidRPr="00016613">
              <w:rPr>
                <w:rFonts w:ascii="Times New Roman" w:eastAsia="Times New Roman" w:hAnsi="Times New Roman" w:cs="Times New Roman"/>
                <w:sz w:val="20"/>
                <w:szCs w:val="20"/>
              </w:rPr>
              <w:t xml:space="preserve">   110kV</w:t>
            </w:r>
          </w:p>
        </w:tc>
        <w:tc>
          <w:tcPr>
            <w:tcW w:w="2034" w:type="dxa"/>
            <w:tcBorders>
              <w:top w:val="nil"/>
              <w:left w:val="nil"/>
              <w:bottom w:val="single" w:sz="4" w:space="0" w:color="auto"/>
              <w:right w:val="single" w:sz="4" w:space="0" w:color="auto"/>
            </w:tcBorders>
            <w:shd w:val="clear" w:color="auto" w:fill="F2F2F2" w:themeFill="background1" w:themeFillShade="F2"/>
            <w:vAlign w:val="center"/>
            <w:hideMark/>
          </w:tcPr>
          <w:p w:rsidR="00391951" w:rsidRPr="00016613" w:rsidRDefault="00391951" w:rsidP="00D847A7">
            <w:pPr>
              <w:spacing w:after="0" w:line="240" w:lineRule="auto"/>
              <w:rPr>
                <w:rFonts w:ascii="Times New Roman" w:eastAsia="Times New Roman" w:hAnsi="Times New Roman" w:cs="Times New Roman"/>
                <w:sz w:val="20"/>
                <w:szCs w:val="20"/>
              </w:rPr>
            </w:pPr>
            <w:r w:rsidRPr="00016613">
              <w:rPr>
                <w:rFonts w:ascii="Times New Roman" w:eastAsia="Times New Roman" w:hAnsi="Times New Roman" w:cs="Times New Roman"/>
                <w:sz w:val="20"/>
                <w:szCs w:val="20"/>
              </w:rPr>
              <w:t xml:space="preserve">5.2 + (0.3 x 3) = 6.1 </w:t>
            </w:r>
          </w:p>
        </w:tc>
        <w:tc>
          <w:tcPr>
            <w:tcW w:w="2502" w:type="dxa"/>
            <w:tcBorders>
              <w:top w:val="nil"/>
              <w:left w:val="nil"/>
              <w:bottom w:val="single" w:sz="4" w:space="0" w:color="auto"/>
              <w:right w:val="single" w:sz="4" w:space="0" w:color="auto"/>
            </w:tcBorders>
            <w:shd w:val="clear" w:color="auto" w:fill="F2F2F2" w:themeFill="background1" w:themeFillShade="F2"/>
            <w:vAlign w:val="center"/>
            <w:hideMark/>
          </w:tcPr>
          <w:p w:rsidR="00391951" w:rsidRPr="00016613" w:rsidRDefault="00391951" w:rsidP="00D847A7">
            <w:pPr>
              <w:spacing w:after="0" w:line="240" w:lineRule="auto"/>
              <w:rPr>
                <w:rFonts w:ascii="Times New Roman" w:eastAsia="Times New Roman" w:hAnsi="Times New Roman" w:cs="Times New Roman"/>
                <w:sz w:val="20"/>
                <w:szCs w:val="20"/>
              </w:rPr>
            </w:pPr>
            <w:r w:rsidRPr="00016613">
              <w:rPr>
                <w:rFonts w:ascii="Times New Roman" w:eastAsia="Times New Roman" w:hAnsi="Times New Roman" w:cs="Times New Roman"/>
                <w:sz w:val="20"/>
                <w:szCs w:val="20"/>
              </w:rPr>
              <w:t>3.7</w:t>
            </w:r>
          </w:p>
        </w:tc>
        <w:tc>
          <w:tcPr>
            <w:tcW w:w="1072" w:type="dxa"/>
            <w:tcBorders>
              <w:top w:val="nil"/>
              <w:left w:val="nil"/>
              <w:bottom w:val="single" w:sz="4" w:space="0" w:color="auto"/>
              <w:right w:val="single" w:sz="4" w:space="0" w:color="auto"/>
            </w:tcBorders>
            <w:shd w:val="clear" w:color="auto" w:fill="F2F2F2" w:themeFill="background1" w:themeFillShade="F2"/>
            <w:vAlign w:val="center"/>
            <w:hideMark/>
          </w:tcPr>
          <w:p w:rsidR="00391951" w:rsidRPr="00016613" w:rsidRDefault="00391951" w:rsidP="00D847A7">
            <w:pPr>
              <w:spacing w:after="0" w:line="240" w:lineRule="auto"/>
              <w:rPr>
                <w:rFonts w:ascii="Times New Roman" w:eastAsia="Times New Roman" w:hAnsi="Times New Roman" w:cs="Times New Roman"/>
                <w:sz w:val="20"/>
                <w:szCs w:val="20"/>
              </w:rPr>
            </w:pPr>
            <w:r w:rsidRPr="00016613">
              <w:rPr>
                <w:rFonts w:ascii="Times New Roman" w:eastAsia="Times New Roman" w:hAnsi="Times New Roman" w:cs="Times New Roman"/>
                <w:sz w:val="20"/>
                <w:szCs w:val="20"/>
              </w:rPr>
              <w:t>2.4</w:t>
            </w:r>
          </w:p>
        </w:tc>
      </w:tr>
      <w:tr w:rsidR="00391951" w:rsidRPr="00016613" w:rsidTr="00D847A7">
        <w:trPr>
          <w:trHeight w:val="60"/>
        </w:trPr>
        <w:tc>
          <w:tcPr>
            <w:tcW w:w="16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91951" w:rsidRPr="00016613" w:rsidRDefault="00391951" w:rsidP="00D847A7">
            <w:pPr>
              <w:spacing w:after="0" w:line="240" w:lineRule="auto"/>
              <w:jc w:val="both"/>
              <w:rPr>
                <w:rFonts w:ascii="Times New Roman" w:eastAsia="Times New Roman" w:hAnsi="Times New Roman" w:cs="Times New Roman"/>
                <w:sz w:val="20"/>
                <w:szCs w:val="20"/>
              </w:rPr>
            </w:pPr>
            <w:r w:rsidRPr="00016613">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r w:rsidRPr="00016613">
              <w:rPr>
                <w:rFonts w:ascii="Times New Roman" w:eastAsia="Times New Roman" w:hAnsi="Times New Roman" w:cs="Times New Roman"/>
                <w:sz w:val="20"/>
                <w:szCs w:val="20"/>
              </w:rPr>
              <w:t>132kV</w:t>
            </w:r>
          </w:p>
        </w:tc>
        <w:tc>
          <w:tcPr>
            <w:tcW w:w="2034" w:type="dxa"/>
            <w:tcBorders>
              <w:top w:val="nil"/>
              <w:left w:val="nil"/>
              <w:bottom w:val="single" w:sz="4" w:space="0" w:color="auto"/>
              <w:right w:val="single" w:sz="4" w:space="0" w:color="auto"/>
            </w:tcBorders>
            <w:shd w:val="clear" w:color="auto" w:fill="F2F2F2" w:themeFill="background1" w:themeFillShade="F2"/>
            <w:vAlign w:val="center"/>
            <w:hideMark/>
          </w:tcPr>
          <w:p w:rsidR="00391951" w:rsidRPr="00016613" w:rsidRDefault="00391951" w:rsidP="00D847A7">
            <w:pPr>
              <w:spacing w:after="0" w:line="240" w:lineRule="auto"/>
              <w:rPr>
                <w:rFonts w:ascii="Times New Roman" w:eastAsia="Times New Roman" w:hAnsi="Times New Roman" w:cs="Times New Roman"/>
                <w:sz w:val="20"/>
                <w:szCs w:val="20"/>
              </w:rPr>
            </w:pPr>
            <w:r w:rsidRPr="00016613">
              <w:rPr>
                <w:rFonts w:ascii="Times New Roman" w:eastAsia="Times New Roman" w:hAnsi="Times New Roman" w:cs="Times New Roman"/>
                <w:sz w:val="20"/>
                <w:szCs w:val="20"/>
              </w:rPr>
              <w:t xml:space="preserve">5.2 + (0.3 x 3) = 6.1 </w:t>
            </w:r>
          </w:p>
        </w:tc>
        <w:tc>
          <w:tcPr>
            <w:tcW w:w="2502" w:type="dxa"/>
            <w:tcBorders>
              <w:top w:val="nil"/>
              <w:left w:val="nil"/>
              <w:bottom w:val="single" w:sz="4" w:space="0" w:color="auto"/>
              <w:right w:val="single" w:sz="4" w:space="0" w:color="auto"/>
            </w:tcBorders>
            <w:shd w:val="clear" w:color="auto" w:fill="F2F2F2" w:themeFill="background1" w:themeFillShade="F2"/>
            <w:vAlign w:val="center"/>
            <w:hideMark/>
          </w:tcPr>
          <w:p w:rsidR="00391951" w:rsidRPr="00016613" w:rsidRDefault="00391951" w:rsidP="00D847A7">
            <w:pPr>
              <w:spacing w:after="0" w:line="240" w:lineRule="auto"/>
              <w:rPr>
                <w:rFonts w:ascii="Times New Roman" w:eastAsia="Times New Roman" w:hAnsi="Times New Roman" w:cs="Times New Roman"/>
                <w:sz w:val="20"/>
                <w:szCs w:val="20"/>
              </w:rPr>
            </w:pPr>
            <w:r w:rsidRPr="00016613">
              <w:rPr>
                <w:rFonts w:ascii="Times New Roman" w:eastAsia="Times New Roman" w:hAnsi="Times New Roman" w:cs="Times New Roman"/>
                <w:sz w:val="20"/>
                <w:szCs w:val="20"/>
              </w:rPr>
              <w:t>4</w:t>
            </w:r>
          </w:p>
        </w:tc>
        <w:tc>
          <w:tcPr>
            <w:tcW w:w="1072" w:type="dxa"/>
            <w:tcBorders>
              <w:top w:val="nil"/>
              <w:left w:val="nil"/>
              <w:bottom w:val="single" w:sz="4" w:space="0" w:color="auto"/>
              <w:right w:val="single" w:sz="4" w:space="0" w:color="auto"/>
            </w:tcBorders>
            <w:shd w:val="clear" w:color="auto" w:fill="F2F2F2" w:themeFill="background1" w:themeFillShade="F2"/>
            <w:vAlign w:val="center"/>
            <w:hideMark/>
          </w:tcPr>
          <w:p w:rsidR="00391951" w:rsidRPr="00016613" w:rsidRDefault="00391951" w:rsidP="00D847A7">
            <w:pPr>
              <w:spacing w:after="0" w:line="240" w:lineRule="auto"/>
              <w:rPr>
                <w:rFonts w:ascii="Times New Roman" w:eastAsia="Times New Roman" w:hAnsi="Times New Roman" w:cs="Times New Roman"/>
                <w:sz w:val="20"/>
                <w:szCs w:val="20"/>
              </w:rPr>
            </w:pPr>
            <w:r w:rsidRPr="00016613">
              <w:rPr>
                <w:rFonts w:ascii="Times New Roman" w:eastAsia="Times New Roman" w:hAnsi="Times New Roman" w:cs="Times New Roman"/>
                <w:sz w:val="20"/>
                <w:szCs w:val="20"/>
              </w:rPr>
              <w:t>2.1</w:t>
            </w:r>
          </w:p>
        </w:tc>
      </w:tr>
      <w:tr w:rsidR="00391951" w:rsidRPr="00016613" w:rsidTr="00D847A7">
        <w:trPr>
          <w:trHeight w:val="60"/>
        </w:trPr>
        <w:tc>
          <w:tcPr>
            <w:tcW w:w="16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91951" w:rsidRPr="00016613" w:rsidRDefault="00391951" w:rsidP="00D847A7">
            <w:pPr>
              <w:spacing w:after="0" w:line="240" w:lineRule="auto"/>
              <w:jc w:val="both"/>
              <w:rPr>
                <w:rFonts w:ascii="Times New Roman" w:eastAsia="Times New Roman" w:hAnsi="Times New Roman" w:cs="Times New Roman"/>
                <w:sz w:val="20"/>
                <w:szCs w:val="20"/>
              </w:rPr>
            </w:pPr>
            <w:r w:rsidRPr="00016613">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r w:rsidRPr="00016613">
              <w:rPr>
                <w:rFonts w:ascii="Times New Roman" w:eastAsia="Times New Roman" w:hAnsi="Times New Roman" w:cs="Times New Roman"/>
                <w:sz w:val="20"/>
                <w:szCs w:val="20"/>
              </w:rPr>
              <w:t>220kV</w:t>
            </w:r>
          </w:p>
        </w:tc>
        <w:tc>
          <w:tcPr>
            <w:tcW w:w="2034" w:type="dxa"/>
            <w:tcBorders>
              <w:top w:val="nil"/>
              <w:left w:val="nil"/>
              <w:bottom w:val="single" w:sz="4" w:space="0" w:color="auto"/>
              <w:right w:val="single" w:sz="4" w:space="0" w:color="auto"/>
            </w:tcBorders>
            <w:shd w:val="clear" w:color="auto" w:fill="F2F2F2" w:themeFill="background1" w:themeFillShade="F2"/>
            <w:vAlign w:val="center"/>
            <w:hideMark/>
          </w:tcPr>
          <w:p w:rsidR="00391951" w:rsidRPr="00016613" w:rsidRDefault="00391951" w:rsidP="00D847A7">
            <w:pPr>
              <w:spacing w:after="0" w:line="240" w:lineRule="auto"/>
              <w:rPr>
                <w:rFonts w:ascii="Times New Roman" w:eastAsia="Times New Roman" w:hAnsi="Times New Roman" w:cs="Times New Roman"/>
                <w:sz w:val="20"/>
                <w:szCs w:val="20"/>
              </w:rPr>
            </w:pPr>
            <w:r w:rsidRPr="00016613">
              <w:rPr>
                <w:rFonts w:ascii="Times New Roman" w:eastAsia="Times New Roman" w:hAnsi="Times New Roman" w:cs="Times New Roman"/>
                <w:sz w:val="20"/>
                <w:szCs w:val="20"/>
              </w:rPr>
              <w:t>5.2 + (0.3 x 6) = 7.0</w:t>
            </w:r>
          </w:p>
        </w:tc>
        <w:tc>
          <w:tcPr>
            <w:tcW w:w="2502" w:type="dxa"/>
            <w:tcBorders>
              <w:top w:val="nil"/>
              <w:left w:val="nil"/>
              <w:bottom w:val="single" w:sz="4" w:space="0" w:color="auto"/>
              <w:right w:val="single" w:sz="4" w:space="0" w:color="auto"/>
            </w:tcBorders>
            <w:shd w:val="clear" w:color="auto" w:fill="F2F2F2" w:themeFill="background1" w:themeFillShade="F2"/>
            <w:vAlign w:val="center"/>
            <w:hideMark/>
          </w:tcPr>
          <w:p w:rsidR="00391951" w:rsidRPr="00016613" w:rsidRDefault="00391951" w:rsidP="00D847A7">
            <w:pPr>
              <w:spacing w:after="0" w:line="240" w:lineRule="auto"/>
              <w:rPr>
                <w:rFonts w:ascii="Times New Roman" w:eastAsia="Times New Roman" w:hAnsi="Times New Roman" w:cs="Times New Roman"/>
                <w:sz w:val="20"/>
                <w:szCs w:val="20"/>
              </w:rPr>
            </w:pPr>
            <w:r w:rsidRPr="00016613">
              <w:rPr>
                <w:rFonts w:ascii="Times New Roman" w:eastAsia="Times New Roman" w:hAnsi="Times New Roman" w:cs="Times New Roman"/>
                <w:sz w:val="20"/>
                <w:szCs w:val="20"/>
              </w:rPr>
              <w:t>4.6</w:t>
            </w:r>
          </w:p>
        </w:tc>
        <w:tc>
          <w:tcPr>
            <w:tcW w:w="1072" w:type="dxa"/>
            <w:tcBorders>
              <w:top w:val="nil"/>
              <w:left w:val="nil"/>
              <w:bottom w:val="single" w:sz="4" w:space="0" w:color="auto"/>
              <w:right w:val="single" w:sz="4" w:space="0" w:color="auto"/>
            </w:tcBorders>
            <w:shd w:val="clear" w:color="auto" w:fill="F2F2F2" w:themeFill="background1" w:themeFillShade="F2"/>
            <w:vAlign w:val="center"/>
            <w:hideMark/>
          </w:tcPr>
          <w:p w:rsidR="00391951" w:rsidRPr="00016613" w:rsidRDefault="00391951" w:rsidP="00D847A7">
            <w:pPr>
              <w:spacing w:after="0" w:line="240" w:lineRule="auto"/>
              <w:rPr>
                <w:rFonts w:ascii="Times New Roman" w:eastAsia="Times New Roman" w:hAnsi="Times New Roman" w:cs="Times New Roman"/>
                <w:sz w:val="20"/>
                <w:szCs w:val="20"/>
              </w:rPr>
            </w:pPr>
            <w:r w:rsidRPr="00016613">
              <w:rPr>
                <w:rFonts w:ascii="Times New Roman" w:eastAsia="Times New Roman" w:hAnsi="Times New Roman" w:cs="Times New Roman"/>
                <w:sz w:val="20"/>
                <w:szCs w:val="20"/>
              </w:rPr>
              <w:t>2.4</w:t>
            </w:r>
          </w:p>
        </w:tc>
      </w:tr>
      <w:tr w:rsidR="00391951" w:rsidRPr="00016613" w:rsidTr="00D847A7">
        <w:trPr>
          <w:trHeight w:val="60"/>
        </w:trPr>
        <w:tc>
          <w:tcPr>
            <w:tcW w:w="16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91951" w:rsidRPr="00016613" w:rsidRDefault="00391951" w:rsidP="00D847A7">
            <w:pPr>
              <w:spacing w:after="0" w:line="240" w:lineRule="auto"/>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 xml:space="preserve">   </w:t>
            </w:r>
            <w:r w:rsidRPr="00016613">
              <w:rPr>
                <w:rFonts w:ascii="Times New Roman" w:eastAsia="Times New Roman" w:hAnsi="Times New Roman" w:cs="Times New Roman"/>
                <w:sz w:val="18"/>
                <w:szCs w:val="20"/>
              </w:rPr>
              <w:t>400kV D/C</w:t>
            </w:r>
            <w:r>
              <w:rPr>
                <w:rFonts w:ascii="Times New Roman" w:eastAsia="Times New Roman" w:hAnsi="Times New Roman" w:cs="Times New Roman"/>
                <w:sz w:val="18"/>
                <w:szCs w:val="20"/>
              </w:rPr>
              <w:t xml:space="preserve"> &amp; </w:t>
            </w:r>
            <w:r w:rsidRPr="00016613">
              <w:rPr>
                <w:rFonts w:ascii="Times New Roman" w:eastAsia="Times New Roman" w:hAnsi="Times New Roman" w:cs="Times New Roman"/>
                <w:sz w:val="18"/>
                <w:szCs w:val="20"/>
              </w:rPr>
              <w:t>S/C</w:t>
            </w:r>
          </w:p>
        </w:tc>
        <w:tc>
          <w:tcPr>
            <w:tcW w:w="2034" w:type="dxa"/>
            <w:tcBorders>
              <w:top w:val="nil"/>
              <w:left w:val="nil"/>
              <w:bottom w:val="single" w:sz="4" w:space="0" w:color="auto"/>
              <w:right w:val="single" w:sz="4" w:space="0" w:color="auto"/>
            </w:tcBorders>
            <w:shd w:val="clear" w:color="auto" w:fill="F2F2F2" w:themeFill="background1" w:themeFillShade="F2"/>
            <w:vAlign w:val="center"/>
            <w:hideMark/>
          </w:tcPr>
          <w:p w:rsidR="00391951" w:rsidRPr="00016613" w:rsidRDefault="00391951" w:rsidP="00D847A7">
            <w:pPr>
              <w:spacing w:after="0" w:line="240" w:lineRule="auto"/>
              <w:rPr>
                <w:rFonts w:ascii="Times New Roman" w:eastAsia="Times New Roman" w:hAnsi="Times New Roman" w:cs="Times New Roman"/>
                <w:sz w:val="20"/>
                <w:szCs w:val="20"/>
              </w:rPr>
            </w:pPr>
            <w:r w:rsidRPr="00016613">
              <w:rPr>
                <w:rFonts w:ascii="Times New Roman" w:eastAsia="Times New Roman" w:hAnsi="Times New Roman" w:cs="Times New Roman"/>
                <w:sz w:val="20"/>
                <w:szCs w:val="20"/>
              </w:rPr>
              <w:t>5.2 + (0.3 x 12) = 8.8</w:t>
            </w:r>
          </w:p>
        </w:tc>
        <w:tc>
          <w:tcPr>
            <w:tcW w:w="2502" w:type="dxa"/>
            <w:tcBorders>
              <w:top w:val="nil"/>
              <w:left w:val="nil"/>
              <w:bottom w:val="single" w:sz="4" w:space="0" w:color="auto"/>
              <w:right w:val="single" w:sz="4" w:space="0" w:color="auto"/>
            </w:tcBorders>
            <w:shd w:val="clear" w:color="auto" w:fill="F2F2F2" w:themeFill="background1" w:themeFillShade="F2"/>
            <w:vAlign w:val="center"/>
            <w:hideMark/>
          </w:tcPr>
          <w:p w:rsidR="00391951" w:rsidRPr="00016613" w:rsidRDefault="00391951" w:rsidP="00D847A7">
            <w:pPr>
              <w:spacing w:after="0" w:line="240" w:lineRule="auto"/>
              <w:rPr>
                <w:rFonts w:ascii="Times New Roman" w:eastAsia="Times New Roman" w:hAnsi="Times New Roman" w:cs="Times New Roman"/>
                <w:sz w:val="20"/>
                <w:szCs w:val="20"/>
              </w:rPr>
            </w:pPr>
            <w:r w:rsidRPr="00016613">
              <w:rPr>
                <w:rFonts w:ascii="Times New Roman" w:eastAsia="Times New Roman" w:hAnsi="Times New Roman" w:cs="Times New Roman"/>
                <w:sz w:val="20"/>
                <w:szCs w:val="20"/>
              </w:rPr>
              <w:t>5.5</w:t>
            </w:r>
          </w:p>
        </w:tc>
        <w:tc>
          <w:tcPr>
            <w:tcW w:w="1072" w:type="dxa"/>
            <w:tcBorders>
              <w:top w:val="nil"/>
              <w:left w:val="nil"/>
              <w:bottom w:val="single" w:sz="4" w:space="0" w:color="auto"/>
              <w:right w:val="single" w:sz="4" w:space="0" w:color="auto"/>
            </w:tcBorders>
            <w:shd w:val="clear" w:color="auto" w:fill="F2F2F2" w:themeFill="background1" w:themeFillShade="F2"/>
            <w:vAlign w:val="center"/>
            <w:hideMark/>
          </w:tcPr>
          <w:p w:rsidR="00391951" w:rsidRPr="00016613" w:rsidRDefault="00391951" w:rsidP="00D847A7">
            <w:pPr>
              <w:spacing w:after="0" w:line="240" w:lineRule="auto"/>
              <w:rPr>
                <w:rFonts w:ascii="Times New Roman" w:eastAsia="Times New Roman" w:hAnsi="Times New Roman" w:cs="Times New Roman"/>
                <w:sz w:val="20"/>
                <w:szCs w:val="20"/>
              </w:rPr>
            </w:pPr>
            <w:r w:rsidRPr="00016613">
              <w:rPr>
                <w:rFonts w:ascii="Times New Roman" w:eastAsia="Times New Roman" w:hAnsi="Times New Roman" w:cs="Times New Roman"/>
                <w:sz w:val="20"/>
                <w:szCs w:val="20"/>
              </w:rPr>
              <w:t>3.3</w:t>
            </w:r>
          </w:p>
        </w:tc>
      </w:tr>
      <w:tr w:rsidR="00391951" w:rsidRPr="00016613" w:rsidTr="00D847A7">
        <w:trPr>
          <w:trHeight w:val="60"/>
        </w:trPr>
        <w:tc>
          <w:tcPr>
            <w:tcW w:w="16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91951" w:rsidRPr="00016613" w:rsidRDefault="00391951" w:rsidP="00D847A7">
            <w:pPr>
              <w:spacing w:after="0" w:line="240" w:lineRule="auto"/>
              <w:jc w:val="both"/>
              <w:rPr>
                <w:rFonts w:ascii="Times New Roman" w:eastAsia="Times New Roman" w:hAnsi="Times New Roman" w:cs="Times New Roman"/>
                <w:sz w:val="18"/>
                <w:szCs w:val="20"/>
              </w:rPr>
            </w:pPr>
            <w:r w:rsidRPr="00016613">
              <w:rPr>
                <w:rFonts w:ascii="Times New Roman" w:eastAsia="Times New Roman" w:hAnsi="Times New Roman" w:cs="Times New Roman"/>
                <w:sz w:val="18"/>
                <w:szCs w:val="20"/>
              </w:rPr>
              <w:t xml:space="preserve"> </w:t>
            </w:r>
            <w:r>
              <w:rPr>
                <w:rFonts w:ascii="Times New Roman" w:eastAsia="Times New Roman" w:hAnsi="Times New Roman" w:cs="Times New Roman"/>
                <w:sz w:val="18"/>
                <w:szCs w:val="20"/>
              </w:rPr>
              <w:t xml:space="preserve">  </w:t>
            </w:r>
            <w:r w:rsidRPr="00016613">
              <w:rPr>
                <w:rFonts w:ascii="Times New Roman" w:eastAsia="Times New Roman" w:hAnsi="Times New Roman" w:cs="Times New Roman"/>
                <w:sz w:val="18"/>
                <w:szCs w:val="20"/>
              </w:rPr>
              <w:t>765kV D/C</w:t>
            </w:r>
            <w:r>
              <w:rPr>
                <w:rFonts w:ascii="Times New Roman" w:eastAsia="Times New Roman" w:hAnsi="Times New Roman" w:cs="Times New Roman"/>
                <w:sz w:val="18"/>
                <w:szCs w:val="20"/>
              </w:rPr>
              <w:t xml:space="preserve"> &amp; </w:t>
            </w:r>
            <w:r w:rsidRPr="00016613">
              <w:rPr>
                <w:rFonts w:ascii="Times New Roman" w:eastAsia="Times New Roman" w:hAnsi="Times New Roman" w:cs="Times New Roman"/>
                <w:sz w:val="18"/>
                <w:szCs w:val="20"/>
              </w:rPr>
              <w:t>S/C</w:t>
            </w:r>
          </w:p>
        </w:tc>
        <w:tc>
          <w:tcPr>
            <w:tcW w:w="2034" w:type="dxa"/>
            <w:tcBorders>
              <w:top w:val="nil"/>
              <w:left w:val="nil"/>
              <w:bottom w:val="single" w:sz="4" w:space="0" w:color="auto"/>
              <w:right w:val="single" w:sz="4" w:space="0" w:color="auto"/>
            </w:tcBorders>
            <w:shd w:val="clear" w:color="auto" w:fill="F2F2F2" w:themeFill="background1" w:themeFillShade="F2"/>
            <w:vAlign w:val="center"/>
            <w:hideMark/>
          </w:tcPr>
          <w:p w:rsidR="00391951" w:rsidRPr="00016613" w:rsidRDefault="00391951" w:rsidP="00D847A7">
            <w:pPr>
              <w:spacing w:after="0" w:line="240" w:lineRule="auto"/>
              <w:rPr>
                <w:rFonts w:ascii="Times New Roman" w:eastAsia="Times New Roman" w:hAnsi="Times New Roman" w:cs="Times New Roman"/>
                <w:sz w:val="20"/>
                <w:szCs w:val="20"/>
              </w:rPr>
            </w:pPr>
            <w:r w:rsidRPr="00016613">
              <w:rPr>
                <w:rFonts w:ascii="Times New Roman" w:eastAsia="Times New Roman" w:hAnsi="Times New Roman" w:cs="Times New Roman"/>
                <w:sz w:val="20"/>
                <w:szCs w:val="20"/>
              </w:rPr>
              <w:t>5.2 + (0.3 x 23) = 12.1</w:t>
            </w:r>
          </w:p>
        </w:tc>
        <w:tc>
          <w:tcPr>
            <w:tcW w:w="2502" w:type="dxa"/>
            <w:tcBorders>
              <w:top w:val="nil"/>
              <w:left w:val="nil"/>
              <w:bottom w:val="single" w:sz="4" w:space="0" w:color="auto"/>
              <w:right w:val="single" w:sz="4" w:space="0" w:color="auto"/>
            </w:tcBorders>
            <w:shd w:val="clear" w:color="auto" w:fill="F2F2F2" w:themeFill="background1" w:themeFillShade="F2"/>
            <w:vAlign w:val="center"/>
            <w:hideMark/>
          </w:tcPr>
          <w:p w:rsidR="00391951" w:rsidRPr="00016613" w:rsidRDefault="00391951" w:rsidP="00D847A7">
            <w:pPr>
              <w:spacing w:after="0" w:line="240" w:lineRule="auto"/>
              <w:rPr>
                <w:rFonts w:ascii="Times New Roman" w:eastAsia="Times New Roman" w:hAnsi="Times New Roman" w:cs="Times New Roman"/>
                <w:sz w:val="20"/>
                <w:szCs w:val="20"/>
              </w:rPr>
            </w:pPr>
            <w:r w:rsidRPr="00016613">
              <w:rPr>
                <w:rFonts w:ascii="Times New Roman" w:eastAsia="Times New Roman" w:hAnsi="Times New Roman" w:cs="Times New Roman"/>
                <w:sz w:val="20"/>
                <w:szCs w:val="20"/>
              </w:rPr>
              <w:t>9</w:t>
            </w:r>
          </w:p>
        </w:tc>
        <w:tc>
          <w:tcPr>
            <w:tcW w:w="1072" w:type="dxa"/>
            <w:tcBorders>
              <w:top w:val="nil"/>
              <w:left w:val="nil"/>
              <w:bottom w:val="single" w:sz="4" w:space="0" w:color="auto"/>
              <w:right w:val="single" w:sz="4" w:space="0" w:color="auto"/>
            </w:tcBorders>
            <w:shd w:val="clear" w:color="auto" w:fill="F2F2F2" w:themeFill="background1" w:themeFillShade="F2"/>
            <w:vAlign w:val="center"/>
            <w:hideMark/>
          </w:tcPr>
          <w:p w:rsidR="00391951" w:rsidRPr="00016613" w:rsidRDefault="00391951" w:rsidP="00D847A7">
            <w:pPr>
              <w:spacing w:after="0" w:line="240" w:lineRule="auto"/>
              <w:rPr>
                <w:rFonts w:ascii="Times New Roman" w:eastAsia="Times New Roman" w:hAnsi="Times New Roman" w:cs="Times New Roman"/>
                <w:sz w:val="20"/>
                <w:szCs w:val="20"/>
              </w:rPr>
            </w:pPr>
            <w:r w:rsidRPr="00016613">
              <w:rPr>
                <w:rFonts w:ascii="Times New Roman" w:eastAsia="Times New Roman" w:hAnsi="Times New Roman" w:cs="Times New Roman"/>
                <w:sz w:val="20"/>
                <w:szCs w:val="20"/>
              </w:rPr>
              <w:t>3.1</w:t>
            </w:r>
          </w:p>
        </w:tc>
      </w:tr>
      <w:tr w:rsidR="00391951" w:rsidRPr="00016613" w:rsidTr="00D847A7">
        <w:trPr>
          <w:trHeight w:val="60"/>
        </w:trPr>
        <w:tc>
          <w:tcPr>
            <w:tcW w:w="16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91951" w:rsidRPr="00016613" w:rsidRDefault="00391951" w:rsidP="00D847A7">
            <w:pPr>
              <w:spacing w:after="0" w:line="240" w:lineRule="auto"/>
              <w:jc w:val="both"/>
              <w:rPr>
                <w:rFonts w:ascii="Times New Roman" w:eastAsia="Times New Roman" w:hAnsi="Times New Roman" w:cs="Times New Roman"/>
                <w:sz w:val="20"/>
                <w:szCs w:val="20"/>
              </w:rPr>
            </w:pPr>
            <w:r w:rsidRPr="00016613">
              <w:rPr>
                <w:rFonts w:ascii="Times New Roman" w:eastAsia="Times New Roman" w:hAnsi="Times New Roman" w:cs="Times New Roman"/>
                <w:sz w:val="20"/>
                <w:szCs w:val="20"/>
              </w:rPr>
              <w:t>   1200kV</w:t>
            </w:r>
          </w:p>
        </w:tc>
        <w:tc>
          <w:tcPr>
            <w:tcW w:w="2034" w:type="dxa"/>
            <w:tcBorders>
              <w:top w:val="nil"/>
              <w:left w:val="nil"/>
              <w:bottom w:val="single" w:sz="4" w:space="0" w:color="auto"/>
              <w:right w:val="single" w:sz="4" w:space="0" w:color="auto"/>
            </w:tcBorders>
            <w:shd w:val="clear" w:color="auto" w:fill="F2F2F2" w:themeFill="background1" w:themeFillShade="F2"/>
            <w:vAlign w:val="center"/>
            <w:hideMark/>
          </w:tcPr>
          <w:p w:rsidR="00391951" w:rsidRPr="00016613" w:rsidRDefault="00391951" w:rsidP="00D847A7">
            <w:pPr>
              <w:spacing w:after="0" w:line="240" w:lineRule="auto"/>
              <w:rPr>
                <w:rFonts w:ascii="Times New Roman" w:eastAsia="Times New Roman" w:hAnsi="Times New Roman" w:cs="Times New Roman"/>
                <w:sz w:val="20"/>
                <w:szCs w:val="20"/>
              </w:rPr>
            </w:pPr>
            <w:r w:rsidRPr="00016613">
              <w:rPr>
                <w:rFonts w:ascii="Times New Roman" w:eastAsia="Times New Roman" w:hAnsi="Times New Roman" w:cs="Times New Roman"/>
                <w:sz w:val="20"/>
                <w:szCs w:val="20"/>
              </w:rPr>
              <w:t>5.2 + (0.3 x 36) = 16</w:t>
            </w:r>
          </w:p>
        </w:tc>
        <w:tc>
          <w:tcPr>
            <w:tcW w:w="2502" w:type="dxa"/>
            <w:tcBorders>
              <w:top w:val="nil"/>
              <w:left w:val="nil"/>
              <w:bottom w:val="single" w:sz="4" w:space="0" w:color="auto"/>
              <w:right w:val="single" w:sz="4" w:space="0" w:color="auto"/>
            </w:tcBorders>
            <w:shd w:val="clear" w:color="auto" w:fill="F2F2F2" w:themeFill="background1" w:themeFillShade="F2"/>
            <w:vAlign w:val="center"/>
            <w:hideMark/>
          </w:tcPr>
          <w:p w:rsidR="00391951" w:rsidRPr="00016613" w:rsidRDefault="00391951" w:rsidP="00D847A7">
            <w:pPr>
              <w:spacing w:after="0" w:line="240" w:lineRule="auto"/>
              <w:rPr>
                <w:rFonts w:ascii="Times New Roman" w:eastAsia="Times New Roman" w:hAnsi="Times New Roman" w:cs="Times New Roman"/>
                <w:sz w:val="20"/>
                <w:szCs w:val="20"/>
              </w:rPr>
            </w:pPr>
            <w:r w:rsidRPr="00016613">
              <w:rPr>
                <w:rFonts w:ascii="Times New Roman" w:eastAsia="Times New Roman" w:hAnsi="Times New Roman" w:cs="Times New Roman"/>
                <w:sz w:val="20"/>
                <w:szCs w:val="20"/>
              </w:rPr>
              <w:t>13</w:t>
            </w:r>
          </w:p>
        </w:tc>
        <w:tc>
          <w:tcPr>
            <w:tcW w:w="1072" w:type="dxa"/>
            <w:tcBorders>
              <w:top w:val="nil"/>
              <w:left w:val="nil"/>
              <w:bottom w:val="single" w:sz="4" w:space="0" w:color="auto"/>
              <w:right w:val="single" w:sz="4" w:space="0" w:color="auto"/>
            </w:tcBorders>
            <w:shd w:val="clear" w:color="auto" w:fill="F2F2F2" w:themeFill="background1" w:themeFillShade="F2"/>
            <w:vAlign w:val="center"/>
            <w:hideMark/>
          </w:tcPr>
          <w:p w:rsidR="00391951" w:rsidRPr="00016613" w:rsidRDefault="00391951" w:rsidP="00D847A7">
            <w:pPr>
              <w:spacing w:after="0" w:line="240" w:lineRule="auto"/>
              <w:rPr>
                <w:rFonts w:ascii="Times New Roman" w:eastAsia="Times New Roman" w:hAnsi="Times New Roman" w:cs="Times New Roman"/>
                <w:sz w:val="20"/>
                <w:szCs w:val="20"/>
              </w:rPr>
            </w:pPr>
            <w:r w:rsidRPr="00016613">
              <w:rPr>
                <w:rFonts w:ascii="Times New Roman" w:eastAsia="Times New Roman" w:hAnsi="Times New Roman" w:cs="Times New Roman"/>
                <w:sz w:val="20"/>
                <w:szCs w:val="20"/>
              </w:rPr>
              <w:t>3</w:t>
            </w:r>
          </w:p>
        </w:tc>
      </w:tr>
      <w:tr w:rsidR="00391951" w:rsidRPr="00016613" w:rsidTr="00D847A7">
        <w:trPr>
          <w:trHeight w:val="60"/>
        </w:trPr>
        <w:tc>
          <w:tcPr>
            <w:tcW w:w="1692"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391951" w:rsidRPr="00016613" w:rsidRDefault="00391951" w:rsidP="00D847A7">
            <w:pPr>
              <w:spacing w:after="0" w:line="240" w:lineRule="auto"/>
              <w:rPr>
                <w:rFonts w:ascii="Times New Roman" w:eastAsia="Times New Roman" w:hAnsi="Times New Roman" w:cs="Times New Roman"/>
                <w:b/>
                <w:sz w:val="20"/>
                <w:szCs w:val="20"/>
              </w:rPr>
            </w:pPr>
            <w:r w:rsidRPr="00016613">
              <w:rPr>
                <w:rFonts w:ascii="Times New Roman" w:eastAsia="Times New Roman" w:hAnsi="Times New Roman" w:cs="Times New Roman"/>
                <w:b/>
                <w:sz w:val="20"/>
                <w:szCs w:val="20"/>
              </w:rPr>
              <w:t>500 kV HVDC</w:t>
            </w:r>
          </w:p>
        </w:tc>
        <w:tc>
          <w:tcPr>
            <w:tcW w:w="2034" w:type="dxa"/>
            <w:tcBorders>
              <w:top w:val="nil"/>
              <w:left w:val="nil"/>
              <w:bottom w:val="single" w:sz="4" w:space="0" w:color="auto"/>
              <w:right w:val="single" w:sz="4" w:space="0" w:color="auto"/>
            </w:tcBorders>
            <w:shd w:val="clear" w:color="000000" w:fill="D9D9D9"/>
            <w:vAlign w:val="center"/>
            <w:hideMark/>
          </w:tcPr>
          <w:p w:rsidR="00391951" w:rsidRPr="00016613" w:rsidRDefault="00391951" w:rsidP="00D847A7">
            <w:pPr>
              <w:spacing w:after="0" w:line="240" w:lineRule="auto"/>
              <w:rPr>
                <w:rFonts w:ascii="Times New Roman" w:eastAsia="Times New Roman" w:hAnsi="Times New Roman" w:cs="Times New Roman"/>
                <w:sz w:val="20"/>
                <w:szCs w:val="20"/>
              </w:rPr>
            </w:pPr>
            <w:r w:rsidRPr="00016613">
              <w:rPr>
                <w:rFonts w:ascii="Times New Roman" w:eastAsia="Times New Roman" w:hAnsi="Times New Roman" w:cs="Times New Roman"/>
                <w:sz w:val="20"/>
                <w:szCs w:val="20"/>
              </w:rPr>
              <w:t>10.6</w:t>
            </w:r>
          </w:p>
        </w:tc>
        <w:tc>
          <w:tcPr>
            <w:tcW w:w="2502" w:type="dxa"/>
            <w:tcBorders>
              <w:top w:val="nil"/>
              <w:left w:val="nil"/>
              <w:bottom w:val="single" w:sz="4" w:space="0" w:color="auto"/>
              <w:right w:val="single" w:sz="4" w:space="0" w:color="auto"/>
            </w:tcBorders>
            <w:shd w:val="clear" w:color="000000" w:fill="D8D8D8"/>
            <w:vAlign w:val="center"/>
            <w:hideMark/>
          </w:tcPr>
          <w:p w:rsidR="00391951" w:rsidRPr="00016613" w:rsidRDefault="00391951" w:rsidP="00D847A7">
            <w:pPr>
              <w:spacing w:after="0" w:line="240" w:lineRule="auto"/>
              <w:rPr>
                <w:rFonts w:ascii="Times New Roman" w:eastAsia="Times New Roman" w:hAnsi="Times New Roman" w:cs="Times New Roman"/>
                <w:sz w:val="20"/>
                <w:szCs w:val="20"/>
              </w:rPr>
            </w:pPr>
            <w:r w:rsidRPr="00016613">
              <w:rPr>
                <w:rFonts w:ascii="Times New Roman" w:eastAsia="Times New Roman" w:hAnsi="Times New Roman" w:cs="Times New Roman"/>
                <w:sz w:val="20"/>
                <w:szCs w:val="20"/>
              </w:rPr>
              <w:t>7</w:t>
            </w:r>
          </w:p>
        </w:tc>
        <w:tc>
          <w:tcPr>
            <w:tcW w:w="1072" w:type="dxa"/>
            <w:tcBorders>
              <w:top w:val="nil"/>
              <w:left w:val="nil"/>
              <w:bottom w:val="single" w:sz="4" w:space="0" w:color="auto"/>
              <w:right w:val="single" w:sz="4" w:space="0" w:color="auto"/>
            </w:tcBorders>
            <w:shd w:val="clear" w:color="000000" w:fill="D8D8D8"/>
            <w:vAlign w:val="center"/>
            <w:hideMark/>
          </w:tcPr>
          <w:p w:rsidR="00391951" w:rsidRPr="00016613" w:rsidRDefault="00391951" w:rsidP="00D847A7">
            <w:pPr>
              <w:spacing w:after="0" w:line="240" w:lineRule="auto"/>
              <w:rPr>
                <w:rFonts w:ascii="Times New Roman" w:eastAsia="Times New Roman" w:hAnsi="Times New Roman" w:cs="Times New Roman"/>
                <w:sz w:val="20"/>
                <w:szCs w:val="20"/>
              </w:rPr>
            </w:pPr>
            <w:r w:rsidRPr="00016613">
              <w:rPr>
                <w:rFonts w:ascii="Times New Roman" w:eastAsia="Times New Roman" w:hAnsi="Times New Roman" w:cs="Times New Roman"/>
                <w:sz w:val="20"/>
                <w:szCs w:val="20"/>
              </w:rPr>
              <w:t>3.6</w:t>
            </w:r>
          </w:p>
        </w:tc>
      </w:tr>
      <w:tr w:rsidR="00391951" w:rsidRPr="00016613" w:rsidTr="00D847A7">
        <w:trPr>
          <w:trHeight w:val="60"/>
        </w:trPr>
        <w:tc>
          <w:tcPr>
            <w:tcW w:w="730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391951" w:rsidRPr="00016613" w:rsidRDefault="00391951" w:rsidP="00D847A7">
            <w:pPr>
              <w:spacing w:after="0" w:line="240" w:lineRule="auto"/>
              <w:rPr>
                <w:rFonts w:ascii="Times New Roman" w:eastAsia="Times New Roman" w:hAnsi="Times New Roman" w:cs="Times New Roman"/>
                <w:sz w:val="20"/>
                <w:szCs w:val="20"/>
              </w:rPr>
            </w:pPr>
            <w:r w:rsidRPr="00016613">
              <w:rPr>
                <w:rFonts w:ascii="Times New Roman" w:eastAsia="Times New Roman" w:hAnsi="Times New Roman" w:cs="Times New Roman"/>
                <w:sz w:val="20"/>
                <w:szCs w:val="20"/>
              </w:rPr>
              <w:t>As per FCA Guideline F.N.5-2/2017-FC dated 28-03-2019: The clearance of the lower conductor of 11kv &amp; 33 KV overhead lines should be as per CEA regulation 58(3</w:t>
            </w:r>
            <w:proofErr w:type="gramStart"/>
            <w:r w:rsidRPr="00016613">
              <w:rPr>
                <w:rFonts w:ascii="Times New Roman" w:eastAsia="Times New Roman" w:hAnsi="Times New Roman" w:cs="Times New Roman"/>
                <w:sz w:val="20"/>
                <w:szCs w:val="20"/>
              </w:rPr>
              <w:t>)&amp;</w:t>
            </w:r>
            <w:proofErr w:type="gramEnd"/>
            <w:r w:rsidRPr="00016613">
              <w:rPr>
                <w:rFonts w:ascii="Times New Roman" w:eastAsia="Times New Roman" w:hAnsi="Times New Roman" w:cs="Times New Roman"/>
                <w:sz w:val="20"/>
                <w:szCs w:val="20"/>
              </w:rPr>
              <w:t xml:space="preserve">58(4) or above max. </w:t>
            </w:r>
            <w:proofErr w:type="gramStart"/>
            <w:r w:rsidRPr="00016613">
              <w:rPr>
                <w:rFonts w:ascii="Times New Roman" w:eastAsia="Times New Roman" w:hAnsi="Times New Roman" w:cs="Times New Roman"/>
                <w:b/>
                <w:bCs/>
                <w:sz w:val="20"/>
                <w:szCs w:val="20"/>
              </w:rPr>
              <w:t>trunk</w:t>
            </w:r>
            <w:proofErr w:type="gramEnd"/>
            <w:r w:rsidRPr="00016613">
              <w:rPr>
                <w:rFonts w:ascii="Times New Roman" w:eastAsia="Times New Roman" w:hAnsi="Times New Roman" w:cs="Times New Roman"/>
                <w:b/>
                <w:bCs/>
                <w:sz w:val="20"/>
                <w:szCs w:val="20"/>
              </w:rPr>
              <w:t xml:space="preserve"> height of elephant, whichever higher.</w:t>
            </w:r>
          </w:p>
        </w:tc>
      </w:tr>
      <w:tr w:rsidR="00391951" w:rsidRPr="00016613" w:rsidTr="00D847A7">
        <w:trPr>
          <w:trHeight w:val="319"/>
        </w:trPr>
        <w:tc>
          <w:tcPr>
            <w:tcW w:w="7300" w:type="dxa"/>
            <w:gridSpan w:val="4"/>
            <w:tcBorders>
              <w:top w:val="single" w:sz="4" w:space="0" w:color="auto"/>
              <w:left w:val="single" w:sz="4" w:space="0" w:color="auto"/>
              <w:bottom w:val="single" w:sz="4" w:space="0" w:color="auto"/>
              <w:right w:val="single" w:sz="4" w:space="0" w:color="auto"/>
            </w:tcBorders>
            <w:shd w:val="clear" w:color="000000" w:fill="D9D9D9"/>
            <w:hideMark/>
          </w:tcPr>
          <w:p w:rsidR="00391951" w:rsidRPr="00016613" w:rsidRDefault="00391951" w:rsidP="00D847A7">
            <w:pPr>
              <w:spacing w:after="0" w:line="240" w:lineRule="auto"/>
              <w:rPr>
                <w:rFonts w:ascii="Times New Roman" w:eastAsia="Times New Roman" w:hAnsi="Times New Roman" w:cs="Times New Roman"/>
                <w:sz w:val="20"/>
                <w:szCs w:val="20"/>
              </w:rPr>
            </w:pPr>
            <w:r w:rsidRPr="00016613">
              <w:rPr>
                <w:rFonts w:ascii="Times New Roman" w:eastAsia="Times New Roman" w:hAnsi="Times New Roman" w:cs="Times New Roman"/>
                <w:sz w:val="20"/>
                <w:szCs w:val="20"/>
              </w:rPr>
              <w:t>As per FCA Guideline F.No.7-25/2012-FC dated 19.11.2014: In case of transmission lines passing through elephant reserves/corridors, additional clearances of 6 m. over and above minimum clearance as stipulated under CEA regulation.</w:t>
            </w:r>
          </w:p>
        </w:tc>
      </w:tr>
    </w:tbl>
    <w:p w:rsidR="004C79E1" w:rsidRDefault="00F73B4E" w:rsidP="00053DC5">
      <w:pPr>
        <w:autoSpaceDE w:val="0"/>
        <w:autoSpaceDN w:val="0"/>
        <w:adjustRightInd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t xml:space="preserve"> </w:t>
      </w:r>
      <w:r w:rsidR="00053DC5" w:rsidRPr="00053DC5">
        <w:rPr>
          <w:rFonts w:ascii="Times New Roman" w:eastAsia="Times New Roman" w:hAnsi="Times New Roman" w:cs="Times New Roman"/>
          <w:sz w:val="24"/>
          <w:szCs w:val="24"/>
        </w:rPr>
        <w:tab/>
      </w:r>
      <w:r w:rsidR="00053DC5">
        <w:rPr>
          <w:rFonts w:ascii="Times New Roman" w:eastAsia="Times New Roman" w:hAnsi="Times New Roman" w:cs="Times New Roman"/>
          <w:sz w:val="24"/>
          <w:szCs w:val="24"/>
        </w:rPr>
        <w:t xml:space="preserve">The </w:t>
      </w:r>
      <w:r w:rsidR="00D03AB8">
        <w:rPr>
          <w:rFonts w:ascii="Times New Roman" w:eastAsia="Times New Roman" w:hAnsi="Times New Roman" w:cs="Times New Roman"/>
          <w:sz w:val="24"/>
          <w:szCs w:val="24"/>
        </w:rPr>
        <w:t xml:space="preserve">data for </w:t>
      </w:r>
      <w:r w:rsidR="00053DC5">
        <w:rPr>
          <w:rFonts w:ascii="Times New Roman" w:eastAsia="Times New Roman" w:hAnsi="Times New Roman" w:cs="Times New Roman"/>
          <w:sz w:val="24"/>
          <w:szCs w:val="24"/>
        </w:rPr>
        <w:t xml:space="preserve">vertical </w:t>
      </w:r>
      <w:r w:rsidR="00092BFE">
        <w:rPr>
          <w:rFonts w:ascii="Times New Roman" w:eastAsia="Times New Roman" w:hAnsi="Times New Roman" w:cs="Times New Roman"/>
          <w:sz w:val="24"/>
          <w:szCs w:val="24"/>
        </w:rPr>
        <w:t xml:space="preserve">and horizontal </w:t>
      </w:r>
      <w:r w:rsidR="00053DC5">
        <w:rPr>
          <w:rFonts w:ascii="Times New Roman" w:eastAsia="Times New Roman" w:hAnsi="Times New Roman" w:cs="Times New Roman"/>
          <w:sz w:val="24"/>
          <w:szCs w:val="24"/>
        </w:rPr>
        <w:t xml:space="preserve">clearance </w:t>
      </w:r>
      <w:r w:rsidR="00092BFE">
        <w:rPr>
          <w:rFonts w:ascii="Times New Roman" w:eastAsia="Times New Roman" w:hAnsi="Times New Roman" w:cs="Times New Roman"/>
          <w:sz w:val="24"/>
          <w:szCs w:val="24"/>
        </w:rPr>
        <w:t xml:space="preserve">in relevant guidelines was calculated </w:t>
      </w:r>
      <w:r w:rsidR="00053DC5">
        <w:rPr>
          <w:rFonts w:ascii="Times New Roman" w:eastAsia="Times New Roman" w:hAnsi="Times New Roman" w:cs="Times New Roman"/>
          <w:sz w:val="24"/>
          <w:szCs w:val="24"/>
        </w:rPr>
        <w:t>with reference to the point of maximum sag of conductors in transmission lines of different voltage levels at 85</w:t>
      </w:r>
      <w:r w:rsidR="00053DC5" w:rsidRPr="00BA2417">
        <w:rPr>
          <w:rFonts w:ascii="Times New Roman" w:eastAsia="Times New Roman" w:hAnsi="Times New Roman" w:cs="Times New Roman"/>
          <w:sz w:val="24"/>
          <w:szCs w:val="24"/>
          <w:vertAlign w:val="superscript"/>
        </w:rPr>
        <w:t>o</w:t>
      </w:r>
      <w:r w:rsidR="00053DC5">
        <w:rPr>
          <w:rFonts w:ascii="Times New Roman" w:eastAsia="Times New Roman" w:hAnsi="Times New Roman" w:cs="Times New Roman"/>
          <w:sz w:val="24"/>
          <w:szCs w:val="24"/>
        </w:rPr>
        <w:t>C</w:t>
      </w:r>
      <w:r w:rsidR="00EE1663">
        <w:rPr>
          <w:rFonts w:ascii="Times New Roman" w:eastAsia="Times New Roman" w:hAnsi="Times New Roman" w:cs="Times New Roman"/>
          <w:sz w:val="24"/>
          <w:szCs w:val="24"/>
        </w:rPr>
        <w:t xml:space="preserve"> and the displacement of conductors due to swing at 35</w:t>
      </w:r>
      <w:r w:rsidR="00EE1663" w:rsidRPr="00EE1663">
        <w:rPr>
          <w:rFonts w:ascii="Times New Roman" w:eastAsia="Times New Roman" w:hAnsi="Times New Roman" w:cs="Times New Roman"/>
          <w:sz w:val="24"/>
          <w:szCs w:val="24"/>
          <w:vertAlign w:val="superscript"/>
        </w:rPr>
        <w:t>o</w:t>
      </w:r>
      <w:r w:rsidR="00EE1663">
        <w:rPr>
          <w:rFonts w:ascii="Times New Roman" w:eastAsia="Times New Roman" w:hAnsi="Times New Roman" w:cs="Times New Roman"/>
          <w:sz w:val="24"/>
          <w:szCs w:val="24"/>
        </w:rPr>
        <w:t xml:space="preserve"> angle (</w:t>
      </w:r>
      <w:r w:rsidR="00EE1663" w:rsidRPr="006E7E7F">
        <w:rPr>
          <w:rFonts w:ascii="Times New Roman" w:eastAsia="Times New Roman" w:hAnsi="Times New Roman" w:cs="Times New Roman"/>
          <w:sz w:val="24"/>
          <w:szCs w:val="24"/>
        </w:rPr>
        <w:t>Ministry of Power, GoI, 2020).</w:t>
      </w:r>
      <w:r w:rsidR="00EE1663">
        <w:rPr>
          <w:rFonts w:ascii="Times New Roman" w:eastAsia="Times New Roman" w:hAnsi="Times New Roman" w:cs="Times New Roman"/>
          <w:sz w:val="24"/>
          <w:szCs w:val="24"/>
        </w:rPr>
        <w:t xml:space="preserve"> </w:t>
      </w:r>
      <w:r w:rsidR="00053DC5">
        <w:rPr>
          <w:rFonts w:ascii="Times New Roman" w:eastAsia="Times New Roman" w:hAnsi="Times New Roman" w:cs="Times New Roman"/>
          <w:sz w:val="24"/>
          <w:szCs w:val="24"/>
        </w:rPr>
        <w:t>It is</w:t>
      </w:r>
      <w:r w:rsidR="00432527">
        <w:rPr>
          <w:rFonts w:ascii="Times New Roman" w:eastAsia="Times New Roman" w:hAnsi="Times New Roman" w:cs="Times New Roman"/>
          <w:sz w:val="24"/>
          <w:szCs w:val="24"/>
        </w:rPr>
        <w:t xml:space="preserve"> </w:t>
      </w:r>
      <w:r w:rsidR="00053DC5">
        <w:rPr>
          <w:rFonts w:ascii="Times New Roman" w:eastAsia="Times New Roman" w:hAnsi="Times New Roman" w:cs="Times New Roman"/>
          <w:sz w:val="24"/>
          <w:szCs w:val="24"/>
        </w:rPr>
        <w:t xml:space="preserve">important to mention that </w:t>
      </w:r>
      <w:r w:rsidR="00455E88">
        <w:rPr>
          <w:rFonts w:ascii="Times New Roman" w:eastAsia="Times New Roman" w:hAnsi="Times New Roman" w:cs="Times New Roman"/>
          <w:sz w:val="24"/>
          <w:szCs w:val="24"/>
        </w:rPr>
        <w:t xml:space="preserve">in the present study, </w:t>
      </w:r>
      <w:r w:rsidR="00053DC5">
        <w:rPr>
          <w:rFonts w:ascii="Times New Roman" w:eastAsia="Times New Roman" w:hAnsi="Times New Roman" w:cs="Times New Roman"/>
          <w:sz w:val="24"/>
          <w:szCs w:val="24"/>
        </w:rPr>
        <w:t xml:space="preserve">all the </w:t>
      </w:r>
      <w:r w:rsidR="00432527">
        <w:rPr>
          <w:rFonts w:ascii="Times New Roman" w:eastAsia="Times New Roman" w:hAnsi="Times New Roman" w:cs="Times New Roman"/>
          <w:sz w:val="24"/>
          <w:szCs w:val="24"/>
        </w:rPr>
        <w:t xml:space="preserve">subsequent calculations for </w:t>
      </w:r>
      <w:r w:rsidR="00053DC5">
        <w:rPr>
          <w:rFonts w:ascii="Times New Roman" w:eastAsia="Times New Roman" w:hAnsi="Times New Roman" w:cs="Times New Roman"/>
          <w:sz w:val="24"/>
          <w:szCs w:val="24"/>
        </w:rPr>
        <w:t>safety clearance</w:t>
      </w:r>
      <w:r w:rsidR="00887D13">
        <w:rPr>
          <w:rFonts w:ascii="Times New Roman" w:eastAsia="Times New Roman" w:hAnsi="Times New Roman" w:cs="Times New Roman"/>
          <w:sz w:val="24"/>
          <w:szCs w:val="24"/>
        </w:rPr>
        <w:t>s</w:t>
      </w:r>
      <w:r w:rsidR="00053DC5">
        <w:rPr>
          <w:rFonts w:ascii="Times New Roman" w:eastAsia="Times New Roman" w:hAnsi="Times New Roman" w:cs="Times New Roman"/>
          <w:sz w:val="24"/>
          <w:szCs w:val="24"/>
        </w:rPr>
        <w:t xml:space="preserve"> are minimum and the height of the plants is maximum as per the existing </w:t>
      </w:r>
      <w:r w:rsidR="00053DC5" w:rsidRPr="00D60CC1">
        <w:rPr>
          <w:rFonts w:ascii="Times New Roman" w:eastAsia="Times New Roman" w:hAnsi="Times New Roman" w:cs="Times New Roman"/>
          <w:sz w:val="24"/>
          <w:szCs w:val="24"/>
        </w:rPr>
        <w:t xml:space="preserve">guidelines (Figure- </w:t>
      </w:r>
      <w:r w:rsidR="006E7E7F">
        <w:rPr>
          <w:rFonts w:ascii="Times New Roman" w:eastAsia="Times New Roman" w:hAnsi="Times New Roman" w:cs="Times New Roman"/>
          <w:sz w:val="24"/>
          <w:szCs w:val="24"/>
        </w:rPr>
        <w:t>1</w:t>
      </w:r>
      <w:r w:rsidR="00053DC5" w:rsidRPr="00D60CC1">
        <w:rPr>
          <w:rFonts w:ascii="Times New Roman" w:eastAsia="Times New Roman" w:hAnsi="Times New Roman" w:cs="Times New Roman"/>
          <w:sz w:val="24"/>
          <w:szCs w:val="24"/>
        </w:rPr>
        <w:t xml:space="preserve"> and </w:t>
      </w:r>
      <w:r w:rsidR="006E7E7F">
        <w:rPr>
          <w:rFonts w:ascii="Times New Roman" w:eastAsia="Times New Roman" w:hAnsi="Times New Roman" w:cs="Times New Roman"/>
          <w:sz w:val="24"/>
          <w:szCs w:val="24"/>
        </w:rPr>
        <w:t>2</w:t>
      </w:r>
      <w:r w:rsidR="00053DC5" w:rsidRPr="00D60CC1">
        <w:rPr>
          <w:rFonts w:ascii="Times New Roman" w:eastAsia="Times New Roman" w:hAnsi="Times New Roman" w:cs="Times New Roman"/>
          <w:sz w:val="24"/>
          <w:szCs w:val="24"/>
        </w:rPr>
        <w:t>). However</w:t>
      </w:r>
      <w:r w:rsidR="00053DC5">
        <w:rPr>
          <w:rFonts w:ascii="Times New Roman" w:eastAsia="Times New Roman" w:hAnsi="Times New Roman" w:cs="Times New Roman"/>
          <w:sz w:val="24"/>
          <w:szCs w:val="24"/>
        </w:rPr>
        <w:t xml:space="preserve">, the height of tower may be optimized to accommodate </w:t>
      </w:r>
      <w:r w:rsidR="00455E88">
        <w:rPr>
          <w:rFonts w:ascii="Times New Roman" w:eastAsia="Times New Roman" w:hAnsi="Times New Roman" w:cs="Times New Roman"/>
          <w:sz w:val="24"/>
          <w:szCs w:val="24"/>
        </w:rPr>
        <w:t>r</w:t>
      </w:r>
      <w:r w:rsidR="00053DC5">
        <w:rPr>
          <w:rFonts w:ascii="Times New Roman" w:eastAsia="Times New Roman" w:hAnsi="Times New Roman" w:cs="Times New Roman"/>
          <w:sz w:val="24"/>
          <w:szCs w:val="24"/>
        </w:rPr>
        <w:t xml:space="preserve">elatively taller </w:t>
      </w:r>
      <w:r w:rsidR="00455E88">
        <w:rPr>
          <w:rFonts w:ascii="Times New Roman" w:eastAsia="Times New Roman" w:hAnsi="Times New Roman" w:cs="Times New Roman"/>
          <w:sz w:val="24"/>
          <w:szCs w:val="24"/>
        </w:rPr>
        <w:t>dwarf plants</w:t>
      </w:r>
      <w:r w:rsidR="00053DC5">
        <w:rPr>
          <w:rFonts w:ascii="Times New Roman" w:eastAsia="Times New Roman" w:hAnsi="Times New Roman" w:cs="Times New Roman"/>
          <w:sz w:val="24"/>
          <w:szCs w:val="24"/>
        </w:rPr>
        <w:t>.</w:t>
      </w:r>
      <w:r w:rsidR="00C13D02">
        <w:rPr>
          <w:rFonts w:ascii="Times New Roman" w:eastAsia="Times New Roman" w:hAnsi="Times New Roman" w:cs="Times New Roman"/>
          <w:sz w:val="24"/>
          <w:szCs w:val="24"/>
        </w:rPr>
        <w:t xml:space="preserve"> Moreover</w:t>
      </w:r>
      <w:r w:rsidR="008A07FE">
        <w:rPr>
          <w:rFonts w:ascii="Times New Roman" w:eastAsia="Times New Roman" w:hAnsi="Times New Roman" w:cs="Times New Roman"/>
          <w:sz w:val="24"/>
          <w:szCs w:val="24"/>
        </w:rPr>
        <w:t xml:space="preserve">, there is wide range of </w:t>
      </w:r>
      <w:r w:rsidR="00C13D02">
        <w:rPr>
          <w:rFonts w:ascii="Times New Roman" w:eastAsia="Times New Roman" w:hAnsi="Times New Roman" w:cs="Times New Roman"/>
          <w:sz w:val="24"/>
          <w:szCs w:val="24"/>
        </w:rPr>
        <w:t>specifications of transmission lines including v</w:t>
      </w:r>
      <w:r w:rsidR="008A07FE">
        <w:rPr>
          <w:rFonts w:ascii="Times New Roman" w:eastAsia="Times New Roman" w:hAnsi="Times New Roman" w:cs="Times New Roman"/>
          <w:sz w:val="24"/>
          <w:szCs w:val="24"/>
        </w:rPr>
        <w:t>o</w:t>
      </w:r>
      <w:r w:rsidR="00C13D02">
        <w:rPr>
          <w:rFonts w:ascii="Times New Roman" w:eastAsia="Times New Roman" w:hAnsi="Times New Roman" w:cs="Times New Roman"/>
          <w:sz w:val="24"/>
          <w:szCs w:val="24"/>
        </w:rPr>
        <w:t xml:space="preserve">ltage levels, </w:t>
      </w:r>
      <w:r w:rsidR="005012CE">
        <w:rPr>
          <w:rFonts w:ascii="Times New Roman" w:eastAsia="Times New Roman" w:hAnsi="Times New Roman" w:cs="Times New Roman"/>
          <w:sz w:val="24"/>
          <w:szCs w:val="24"/>
        </w:rPr>
        <w:t>conductor type</w:t>
      </w:r>
      <w:r w:rsidR="008A07FE">
        <w:rPr>
          <w:rFonts w:ascii="Times New Roman" w:eastAsia="Times New Roman" w:hAnsi="Times New Roman" w:cs="Times New Roman"/>
          <w:sz w:val="24"/>
          <w:szCs w:val="24"/>
        </w:rPr>
        <w:t xml:space="preserve"> and</w:t>
      </w:r>
      <w:r w:rsidR="005012CE">
        <w:rPr>
          <w:rFonts w:ascii="Times New Roman" w:eastAsia="Times New Roman" w:hAnsi="Times New Roman" w:cs="Times New Roman"/>
          <w:sz w:val="24"/>
          <w:szCs w:val="24"/>
        </w:rPr>
        <w:t xml:space="preserve"> string type etc</w:t>
      </w:r>
      <w:r w:rsidR="008A07FE">
        <w:rPr>
          <w:rFonts w:ascii="Times New Roman" w:eastAsia="Times New Roman" w:hAnsi="Times New Roman" w:cs="Times New Roman"/>
          <w:sz w:val="24"/>
          <w:szCs w:val="24"/>
        </w:rPr>
        <w:t>.</w:t>
      </w:r>
      <w:r w:rsidR="005012CE">
        <w:rPr>
          <w:rFonts w:ascii="Times New Roman" w:eastAsia="Times New Roman" w:hAnsi="Times New Roman" w:cs="Times New Roman"/>
          <w:sz w:val="24"/>
          <w:szCs w:val="24"/>
        </w:rPr>
        <w:t xml:space="preserve"> and it is not possible to find data for every specification. </w:t>
      </w:r>
      <w:r w:rsidR="00C13D02">
        <w:rPr>
          <w:rFonts w:ascii="Times New Roman" w:eastAsia="Times New Roman" w:hAnsi="Times New Roman" w:cs="Times New Roman"/>
          <w:sz w:val="24"/>
          <w:szCs w:val="24"/>
        </w:rPr>
        <w:t xml:space="preserve">Therefore, the analysis of </w:t>
      </w:r>
      <w:r w:rsidR="003C4BAF">
        <w:rPr>
          <w:rFonts w:ascii="Times New Roman" w:eastAsia="Times New Roman" w:hAnsi="Times New Roman" w:cs="Times New Roman"/>
          <w:sz w:val="24"/>
          <w:szCs w:val="24"/>
        </w:rPr>
        <w:t xml:space="preserve">available </w:t>
      </w:r>
      <w:r w:rsidR="00C13D02">
        <w:rPr>
          <w:rFonts w:ascii="Times New Roman" w:eastAsia="Times New Roman" w:hAnsi="Times New Roman" w:cs="Times New Roman"/>
          <w:sz w:val="24"/>
          <w:szCs w:val="24"/>
        </w:rPr>
        <w:t xml:space="preserve">vertical and horizontal space for plants is conducted </w:t>
      </w:r>
      <w:r w:rsidR="004F15B8">
        <w:rPr>
          <w:rFonts w:ascii="Times New Roman" w:eastAsia="Times New Roman" w:hAnsi="Times New Roman" w:cs="Times New Roman"/>
          <w:sz w:val="24"/>
          <w:szCs w:val="24"/>
        </w:rPr>
        <w:t>only for</w:t>
      </w:r>
      <w:r w:rsidR="00C13D02">
        <w:rPr>
          <w:rFonts w:ascii="Times New Roman" w:eastAsia="Times New Roman" w:hAnsi="Times New Roman" w:cs="Times New Roman"/>
          <w:sz w:val="24"/>
          <w:szCs w:val="24"/>
        </w:rPr>
        <w:t xml:space="preserve"> </w:t>
      </w:r>
      <w:r w:rsidR="004C79E1">
        <w:rPr>
          <w:rFonts w:ascii="Times New Roman" w:eastAsia="Times New Roman" w:hAnsi="Times New Roman" w:cs="Times New Roman"/>
          <w:sz w:val="24"/>
          <w:szCs w:val="24"/>
        </w:rPr>
        <w:t xml:space="preserve">21 </w:t>
      </w:r>
      <w:r w:rsidR="002623C6">
        <w:rPr>
          <w:rFonts w:ascii="Times New Roman" w:eastAsia="Times New Roman" w:hAnsi="Times New Roman" w:cs="Times New Roman"/>
          <w:sz w:val="24"/>
          <w:szCs w:val="24"/>
        </w:rPr>
        <w:t>combinations</w:t>
      </w:r>
      <w:r w:rsidR="004C79E1">
        <w:rPr>
          <w:rFonts w:ascii="Times New Roman" w:eastAsia="Times New Roman" w:hAnsi="Times New Roman" w:cs="Times New Roman"/>
          <w:sz w:val="24"/>
          <w:szCs w:val="24"/>
        </w:rPr>
        <w:t xml:space="preserve"> of </w:t>
      </w:r>
      <w:r w:rsidR="00C13D02">
        <w:rPr>
          <w:rFonts w:ascii="Times New Roman" w:eastAsia="Times New Roman" w:hAnsi="Times New Roman" w:cs="Times New Roman"/>
          <w:sz w:val="24"/>
          <w:szCs w:val="24"/>
        </w:rPr>
        <w:t xml:space="preserve">specifications </w:t>
      </w:r>
      <w:r w:rsidR="0043169D">
        <w:rPr>
          <w:rFonts w:ascii="Times New Roman" w:eastAsia="Times New Roman" w:hAnsi="Times New Roman" w:cs="Times New Roman"/>
          <w:sz w:val="24"/>
          <w:szCs w:val="24"/>
        </w:rPr>
        <w:t>(table- 6)</w:t>
      </w:r>
      <w:r w:rsidR="003C4BAF">
        <w:rPr>
          <w:rFonts w:ascii="Times New Roman" w:eastAsia="Times New Roman" w:hAnsi="Times New Roman" w:cs="Times New Roman"/>
          <w:sz w:val="24"/>
          <w:szCs w:val="24"/>
        </w:rPr>
        <w:t>.</w:t>
      </w:r>
      <w:r w:rsidR="0043169D">
        <w:rPr>
          <w:rFonts w:ascii="Times New Roman" w:eastAsia="Times New Roman" w:hAnsi="Times New Roman" w:cs="Times New Roman"/>
          <w:sz w:val="24"/>
          <w:szCs w:val="24"/>
        </w:rPr>
        <w:t xml:space="preserve"> </w:t>
      </w:r>
    </w:p>
    <w:p w:rsidR="00F45DC7" w:rsidRDefault="00040B4D" w:rsidP="00846D04">
      <w:pPr>
        <w:autoSpaceDE w:val="0"/>
        <w:autoSpaceDN w:val="0"/>
        <w:adjustRightInd w:val="0"/>
        <w:spacing w:after="0" w:line="360" w:lineRule="auto"/>
        <w:jc w:val="both"/>
        <w:rPr>
          <w:rFonts w:ascii="Times New Roman" w:eastAsia="Times New Roman" w:hAnsi="Times New Roman" w:cs="Times New Roman"/>
          <w:b/>
          <w:sz w:val="24"/>
          <w:szCs w:val="24"/>
        </w:rPr>
      </w:pPr>
      <w:r w:rsidRPr="008B4BB6">
        <w:rPr>
          <w:rFonts w:ascii="Times New Roman" w:eastAsia="Times New Roman" w:hAnsi="Times New Roman" w:cs="Times New Roman"/>
          <w:b/>
          <w:sz w:val="24"/>
          <w:szCs w:val="24"/>
        </w:rPr>
        <w:t xml:space="preserve"> </w:t>
      </w:r>
      <w:r w:rsidR="008B4BB6" w:rsidRPr="008B4BB6">
        <w:rPr>
          <w:rFonts w:ascii="Times New Roman" w:eastAsia="Times New Roman" w:hAnsi="Times New Roman" w:cs="Times New Roman"/>
          <w:b/>
          <w:sz w:val="24"/>
          <w:szCs w:val="24"/>
        </w:rPr>
        <w:t>2.1. Vertical Space:</w:t>
      </w:r>
    </w:p>
    <w:p w:rsidR="00846D04" w:rsidRDefault="00A82739" w:rsidP="00F45DC7">
      <w:pPr>
        <w:autoSpaceDE w:val="0"/>
        <w:autoSpaceDN w:val="0"/>
        <w:adjustRightInd w:val="0"/>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outcome of analysis of vertical space for plants</w:t>
      </w:r>
      <w:r w:rsidR="00887F8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is given </w:t>
      </w:r>
      <w:r w:rsidRPr="00DA0165">
        <w:rPr>
          <w:rFonts w:ascii="Times New Roman" w:eastAsia="Times New Roman" w:hAnsi="Times New Roman" w:cs="Times New Roman"/>
          <w:sz w:val="24"/>
          <w:szCs w:val="24"/>
        </w:rPr>
        <w:t>in table- 5. For this analysis, the vertical clearance of conductors fro</w:t>
      </w:r>
      <w:r>
        <w:rPr>
          <w:rFonts w:ascii="Times New Roman" w:eastAsia="Times New Roman" w:hAnsi="Times New Roman" w:cs="Times New Roman"/>
          <w:sz w:val="24"/>
          <w:szCs w:val="24"/>
        </w:rPr>
        <w:t>m groun</w:t>
      </w:r>
      <w:r w:rsidR="00701E61">
        <w:rPr>
          <w:rFonts w:ascii="Times New Roman" w:eastAsia="Times New Roman" w:hAnsi="Times New Roman" w:cs="Times New Roman"/>
          <w:sz w:val="24"/>
          <w:szCs w:val="24"/>
        </w:rPr>
        <w:t xml:space="preserve">d is considered as per section- </w:t>
      </w:r>
      <w:r>
        <w:rPr>
          <w:rFonts w:ascii="Times New Roman" w:eastAsia="Times New Roman" w:hAnsi="Times New Roman" w:cs="Times New Roman"/>
          <w:sz w:val="24"/>
          <w:szCs w:val="24"/>
        </w:rPr>
        <w:t xml:space="preserve">58, 60 and 61 of CEA regulation, 2010. </w:t>
      </w:r>
      <w:r w:rsidR="00235FB9">
        <w:rPr>
          <w:rFonts w:ascii="Times New Roman" w:eastAsia="Times New Roman" w:hAnsi="Times New Roman" w:cs="Times New Roman"/>
          <w:sz w:val="24"/>
          <w:szCs w:val="24"/>
        </w:rPr>
        <w:t>T</w:t>
      </w:r>
      <w:r>
        <w:rPr>
          <w:rFonts w:ascii="Times New Roman" w:eastAsia="Times New Roman" w:hAnsi="Times New Roman" w:cs="Times New Roman"/>
          <w:sz w:val="24"/>
          <w:szCs w:val="24"/>
        </w:rPr>
        <w:t>he available vertical space for plants is analy</w:t>
      </w:r>
      <w:r w:rsidR="002623C6">
        <w:rPr>
          <w:rFonts w:ascii="Times New Roman" w:eastAsia="Times New Roman" w:hAnsi="Times New Roman" w:cs="Times New Roman"/>
          <w:sz w:val="24"/>
          <w:szCs w:val="24"/>
        </w:rPr>
        <w:t>z</w:t>
      </w:r>
      <w:r>
        <w:rPr>
          <w:rFonts w:ascii="Times New Roman" w:eastAsia="Times New Roman" w:hAnsi="Times New Roman" w:cs="Times New Roman"/>
          <w:sz w:val="24"/>
          <w:szCs w:val="24"/>
        </w:rPr>
        <w:t xml:space="preserve">ed only for the transmission lines of particular voltages as given in FCA guidelines viz. </w:t>
      </w:r>
      <w:r w:rsidRPr="00414BC9">
        <w:rPr>
          <w:rFonts w:ascii="Times New Roman" w:eastAsia="Times New Roman" w:hAnsi="Times New Roman" w:cs="Times New Roman"/>
          <w:sz w:val="24"/>
          <w:szCs w:val="24"/>
        </w:rPr>
        <w:t xml:space="preserve">F.N.5-2/2017-FC </w:t>
      </w:r>
      <w:proofErr w:type="gramStart"/>
      <w:r w:rsidRPr="00414BC9">
        <w:rPr>
          <w:rFonts w:ascii="Times New Roman" w:eastAsia="Times New Roman" w:hAnsi="Times New Roman" w:cs="Times New Roman"/>
          <w:sz w:val="24"/>
          <w:szCs w:val="24"/>
        </w:rPr>
        <w:t>d</w:t>
      </w:r>
      <w:r w:rsidR="00171EB4" w:rsidRPr="00414BC9">
        <w:rPr>
          <w:rFonts w:ascii="Times New Roman" w:eastAsia="Times New Roman" w:hAnsi="Times New Roman" w:cs="Times New Roman"/>
          <w:sz w:val="24"/>
          <w:szCs w:val="24"/>
        </w:rPr>
        <w:t>t</w:t>
      </w:r>
      <w:proofErr w:type="gramEnd"/>
      <w:r w:rsidR="00171EB4" w:rsidRPr="00414BC9">
        <w:rPr>
          <w:rFonts w:ascii="Times New Roman" w:eastAsia="Times New Roman" w:hAnsi="Times New Roman" w:cs="Times New Roman"/>
          <w:sz w:val="24"/>
          <w:szCs w:val="24"/>
        </w:rPr>
        <w:t xml:space="preserve">. </w:t>
      </w:r>
      <w:proofErr w:type="gramStart"/>
      <w:r w:rsidRPr="00414BC9">
        <w:rPr>
          <w:rFonts w:ascii="Times New Roman" w:eastAsia="Times New Roman" w:hAnsi="Times New Roman" w:cs="Times New Roman"/>
          <w:sz w:val="24"/>
          <w:szCs w:val="24"/>
        </w:rPr>
        <w:t>28-03-2019 and F.No.</w:t>
      </w:r>
      <w:proofErr w:type="gramEnd"/>
      <w:r w:rsidRPr="00414BC9">
        <w:rPr>
          <w:rFonts w:ascii="Times New Roman" w:eastAsia="Times New Roman" w:hAnsi="Times New Roman" w:cs="Times New Roman"/>
          <w:sz w:val="24"/>
          <w:szCs w:val="24"/>
        </w:rPr>
        <w:t xml:space="preserve"> 7- 25/</w:t>
      </w:r>
      <w:r w:rsidR="00171EB4" w:rsidRPr="00414BC9">
        <w:rPr>
          <w:rFonts w:ascii="Times New Roman" w:eastAsia="Times New Roman" w:hAnsi="Times New Roman" w:cs="Times New Roman"/>
          <w:sz w:val="24"/>
          <w:szCs w:val="24"/>
        </w:rPr>
        <w:t xml:space="preserve">2012-FC </w:t>
      </w:r>
      <w:r w:rsidRPr="00414BC9">
        <w:rPr>
          <w:rFonts w:ascii="Times New Roman" w:eastAsia="Times New Roman" w:hAnsi="Times New Roman" w:cs="Times New Roman"/>
          <w:sz w:val="24"/>
          <w:szCs w:val="24"/>
        </w:rPr>
        <w:t>dt</w:t>
      </w:r>
      <w:r w:rsidR="00171EB4" w:rsidRPr="00414BC9">
        <w:rPr>
          <w:rFonts w:ascii="Times New Roman" w:eastAsia="Times New Roman" w:hAnsi="Times New Roman" w:cs="Times New Roman"/>
          <w:sz w:val="24"/>
          <w:szCs w:val="24"/>
        </w:rPr>
        <w:t>.</w:t>
      </w:r>
      <w:r w:rsidRPr="00414BC9">
        <w:rPr>
          <w:rFonts w:ascii="Times New Roman" w:eastAsia="Times New Roman" w:hAnsi="Times New Roman" w:cs="Times New Roman"/>
          <w:sz w:val="24"/>
          <w:szCs w:val="24"/>
        </w:rPr>
        <w:t>19.11.2014.</w:t>
      </w:r>
      <w:r>
        <w:rPr>
          <w:rFonts w:ascii="Times New Roman" w:eastAsia="Times New Roman" w:hAnsi="Times New Roman" w:cs="Times New Roman"/>
          <w:sz w:val="24"/>
          <w:szCs w:val="24"/>
        </w:rPr>
        <w:t xml:space="preserve"> </w:t>
      </w:r>
      <w:r w:rsidR="00AB4461">
        <w:rPr>
          <w:rFonts w:ascii="Times New Roman" w:eastAsia="Times New Roman" w:hAnsi="Times New Roman" w:cs="Times New Roman"/>
          <w:sz w:val="24"/>
          <w:szCs w:val="24"/>
        </w:rPr>
        <w:t>T</w:t>
      </w:r>
      <w:r w:rsidR="00701E61">
        <w:rPr>
          <w:rFonts w:ascii="Times New Roman" w:eastAsia="Times New Roman" w:hAnsi="Times New Roman" w:cs="Times New Roman"/>
          <w:sz w:val="24"/>
          <w:szCs w:val="24"/>
        </w:rPr>
        <w:t>able-</w:t>
      </w:r>
      <w:r w:rsidR="00C53DC1">
        <w:rPr>
          <w:rFonts w:ascii="Times New Roman" w:eastAsia="Times New Roman" w:hAnsi="Times New Roman" w:cs="Times New Roman"/>
          <w:sz w:val="24"/>
          <w:szCs w:val="24"/>
        </w:rPr>
        <w:t xml:space="preserve">5 </w:t>
      </w:r>
      <w:r w:rsidR="00AB4461">
        <w:rPr>
          <w:rFonts w:ascii="Times New Roman" w:eastAsia="Times New Roman" w:hAnsi="Times New Roman" w:cs="Times New Roman"/>
          <w:sz w:val="24"/>
          <w:szCs w:val="24"/>
        </w:rPr>
        <w:t xml:space="preserve">reveals </w:t>
      </w:r>
      <w:r w:rsidRPr="00CC67E5">
        <w:rPr>
          <w:rFonts w:ascii="Times New Roman" w:eastAsia="Times New Roman" w:hAnsi="Times New Roman" w:cs="Times New Roman"/>
          <w:sz w:val="24"/>
          <w:szCs w:val="24"/>
        </w:rPr>
        <w:t>that</w:t>
      </w:r>
      <w:r>
        <w:rPr>
          <w:rFonts w:ascii="Times New Roman" w:eastAsia="Times New Roman" w:hAnsi="Times New Roman" w:cs="Times New Roman"/>
          <w:sz w:val="24"/>
          <w:szCs w:val="24"/>
        </w:rPr>
        <w:t xml:space="preserve"> the vertical space </w:t>
      </w:r>
      <w:r w:rsidR="0001712B">
        <w:rPr>
          <w:rFonts w:ascii="Times New Roman" w:eastAsia="Times New Roman" w:hAnsi="Times New Roman" w:cs="Times New Roman"/>
          <w:sz w:val="24"/>
          <w:szCs w:val="24"/>
        </w:rPr>
        <w:t>of 2</w:t>
      </w:r>
      <w:r w:rsidR="006D2EC5">
        <w:rPr>
          <w:rFonts w:ascii="Times New Roman" w:eastAsia="Times New Roman" w:hAnsi="Times New Roman" w:cs="Times New Roman"/>
          <w:sz w:val="24"/>
          <w:szCs w:val="24"/>
        </w:rPr>
        <w:t xml:space="preserve"> </w:t>
      </w:r>
      <w:r w:rsidR="0001712B">
        <w:rPr>
          <w:rFonts w:ascii="Times New Roman" w:eastAsia="Times New Roman" w:hAnsi="Times New Roman" w:cs="Times New Roman"/>
          <w:sz w:val="24"/>
          <w:szCs w:val="24"/>
        </w:rPr>
        <w:t>to 3.6</w:t>
      </w:r>
      <w:r w:rsidR="008B40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 is available for plants in transmis</w:t>
      </w:r>
      <w:r w:rsidR="006D2EC5">
        <w:rPr>
          <w:rFonts w:ascii="Times New Roman" w:eastAsia="Times New Roman" w:hAnsi="Times New Roman" w:cs="Times New Roman"/>
          <w:sz w:val="24"/>
          <w:szCs w:val="24"/>
        </w:rPr>
        <w:t xml:space="preserve">sion lines of various voltages and </w:t>
      </w:r>
      <w:r w:rsidR="00391951">
        <w:rPr>
          <w:rFonts w:ascii="Times New Roman" w:eastAsia="Times New Roman" w:hAnsi="Times New Roman" w:cs="Times New Roman"/>
          <w:sz w:val="24"/>
          <w:szCs w:val="24"/>
        </w:rPr>
        <w:t xml:space="preserve">accordingly </w:t>
      </w:r>
      <w:r w:rsidR="00AB4461">
        <w:rPr>
          <w:rFonts w:ascii="Times New Roman" w:eastAsia="Times New Roman" w:hAnsi="Times New Roman" w:cs="Times New Roman"/>
          <w:sz w:val="24"/>
          <w:szCs w:val="24"/>
        </w:rPr>
        <w:t xml:space="preserve">species of </w:t>
      </w:r>
      <w:r w:rsidR="00193B9C">
        <w:rPr>
          <w:rFonts w:ascii="Times New Roman" w:eastAsia="Times New Roman" w:hAnsi="Times New Roman" w:cs="Times New Roman"/>
          <w:sz w:val="24"/>
          <w:szCs w:val="24"/>
        </w:rPr>
        <w:t>this</w:t>
      </w:r>
      <w:r>
        <w:rPr>
          <w:rFonts w:ascii="Times New Roman" w:eastAsia="Times New Roman" w:hAnsi="Times New Roman" w:cs="Times New Roman"/>
          <w:sz w:val="24"/>
          <w:szCs w:val="24"/>
        </w:rPr>
        <w:t xml:space="preserve"> </w:t>
      </w:r>
      <w:r w:rsidR="00AB4461">
        <w:rPr>
          <w:rFonts w:ascii="Times New Roman" w:eastAsia="Times New Roman" w:hAnsi="Times New Roman" w:cs="Times New Roman"/>
          <w:sz w:val="24"/>
          <w:szCs w:val="24"/>
        </w:rPr>
        <w:t>height</w:t>
      </w:r>
      <w:r w:rsidR="00391951">
        <w:rPr>
          <w:rFonts w:ascii="Times New Roman" w:eastAsia="Times New Roman" w:hAnsi="Times New Roman" w:cs="Times New Roman"/>
          <w:sz w:val="24"/>
          <w:szCs w:val="24"/>
        </w:rPr>
        <w:t xml:space="preserve"> </w:t>
      </w:r>
      <w:r w:rsidR="00592C5A">
        <w:rPr>
          <w:rFonts w:ascii="Times New Roman" w:eastAsia="Times New Roman" w:hAnsi="Times New Roman" w:cs="Times New Roman"/>
          <w:sz w:val="24"/>
          <w:szCs w:val="24"/>
        </w:rPr>
        <w:t xml:space="preserve">range </w:t>
      </w:r>
      <w:r w:rsidR="00862676">
        <w:rPr>
          <w:rFonts w:ascii="Times New Roman" w:eastAsia="Times New Roman" w:hAnsi="Times New Roman" w:cs="Times New Roman"/>
          <w:sz w:val="24"/>
          <w:szCs w:val="24"/>
        </w:rPr>
        <w:t>should be planted.</w:t>
      </w:r>
    </w:p>
    <w:p w:rsidR="00F45DC7" w:rsidRDefault="008B4BB6" w:rsidP="00DE422F">
      <w:pPr>
        <w:autoSpaceDE w:val="0"/>
        <w:autoSpaceDN w:val="0"/>
        <w:adjustRightInd w:val="0"/>
        <w:spacing w:after="0" w:line="360" w:lineRule="auto"/>
        <w:jc w:val="both"/>
        <w:rPr>
          <w:rFonts w:ascii="Times New Roman" w:eastAsia="Times New Roman" w:hAnsi="Times New Roman" w:cs="Times New Roman"/>
          <w:b/>
          <w:sz w:val="24"/>
          <w:szCs w:val="24"/>
        </w:rPr>
      </w:pPr>
      <w:r w:rsidRPr="008B4BB6">
        <w:rPr>
          <w:rFonts w:ascii="Times New Roman" w:eastAsia="Times New Roman" w:hAnsi="Times New Roman" w:cs="Times New Roman"/>
          <w:b/>
          <w:sz w:val="24"/>
          <w:szCs w:val="24"/>
        </w:rPr>
        <w:t>2.2. Horizontal space:</w:t>
      </w:r>
    </w:p>
    <w:p w:rsidR="00484C3F" w:rsidRDefault="00A82739" w:rsidP="008B2036">
      <w:pPr>
        <w:autoSpaceDE w:val="0"/>
        <w:autoSpaceDN w:val="0"/>
        <w:adjustRightInd w:val="0"/>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horizontal space available for plants is equivalent to the RoW of transmission lines. However, there is scope of plantation of relatively taller species at </w:t>
      </w:r>
      <w:r w:rsidR="00DE5FE1">
        <w:rPr>
          <w:rFonts w:ascii="Times New Roman" w:eastAsia="Times New Roman" w:hAnsi="Times New Roman" w:cs="Times New Roman"/>
          <w:sz w:val="24"/>
          <w:szCs w:val="24"/>
        </w:rPr>
        <w:t>or near the</w:t>
      </w:r>
      <w:r>
        <w:rPr>
          <w:rFonts w:ascii="Times New Roman" w:eastAsia="Times New Roman" w:hAnsi="Times New Roman" w:cs="Times New Roman"/>
          <w:sz w:val="24"/>
          <w:szCs w:val="24"/>
        </w:rPr>
        <w:t xml:space="preserve"> edge of RoW. </w:t>
      </w:r>
      <w:r w:rsidR="00184B12">
        <w:rPr>
          <w:rFonts w:ascii="Times New Roman" w:eastAsia="Times New Roman" w:hAnsi="Times New Roman" w:cs="Times New Roman"/>
          <w:sz w:val="24"/>
          <w:szCs w:val="24"/>
        </w:rPr>
        <w:t>T</w:t>
      </w:r>
      <w:r>
        <w:rPr>
          <w:rFonts w:ascii="Times New Roman" w:eastAsia="Times New Roman" w:hAnsi="Times New Roman" w:cs="Times New Roman"/>
          <w:sz w:val="24"/>
          <w:szCs w:val="24"/>
        </w:rPr>
        <w:t>he calculation of this horizontal space for relatively taller species</w:t>
      </w:r>
      <w:r w:rsidR="00184B12">
        <w:rPr>
          <w:rFonts w:ascii="Times New Roman" w:eastAsia="Times New Roman" w:hAnsi="Times New Roman" w:cs="Times New Roman"/>
          <w:sz w:val="24"/>
          <w:szCs w:val="24"/>
        </w:rPr>
        <w:t xml:space="preserve"> is conducted as per </w:t>
      </w:r>
      <w:r>
        <w:rPr>
          <w:rFonts w:ascii="Times New Roman" w:eastAsia="Times New Roman" w:hAnsi="Times New Roman" w:cs="Times New Roman"/>
          <w:sz w:val="24"/>
          <w:szCs w:val="24"/>
        </w:rPr>
        <w:t xml:space="preserve">the guidelines issued </w:t>
      </w:r>
      <w:r w:rsidR="007C57E2">
        <w:rPr>
          <w:rFonts w:ascii="Times New Roman" w:eastAsia="Times New Roman" w:hAnsi="Times New Roman" w:cs="Times New Roman"/>
          <w:noProof/>
          <w:sz w:val="24"/>
          <w:szCs w:val="24"/>
          <w:lang w:eastAsia="zh-TW"/>
        </w:rPr>
        <w:lastRenderedPageBreak/>
        <w:pict>
          <v:shape id="_x0000_s1097" type="#_x0000_t202" style="position:absolute;left:0;text-align:left;margin-left:132pt;margin-top:2.65pt;width:368.6pt;height:355.1pt;z-index:-251579392;mso-position-horizontal-relative:text;mso-position-vertical-relative:text;mso-width-relative:margin;mso-height-relative:margin" wrapcoords="-50 -53 -50 21547 21650 21547 21650 -53 -50 -53">
            <v:textbox style="mso-next-textbox:#_x0000_s1097">
              <w:txbxContent>
                <w:p w:rsidR="00DA17A5" w:rsidRDefault="00DA17A5">
                  <w:r w:rsidRPr="00DA17A5">
                    <w:rPr>
                      <w:noProof/>
                    </w:rPr>
                    <w:drawing>
                      <wp:inline distT="0" distB="0" distL="0" distR="0">
                        <wp:extent cx="4600575" cy="4238625"/>
                        <wp:effectExtent l="19050" t="0" r="0" b="0"/>
                        <wp:docPr id="746" name="Object 74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153400" cy="6019800"/>
                                  <a:chOff x="609600" y="609600"/>
                                  <a:chExt cx="8153400" cy="6019800"/>
                                </a:xfrm>
                              </a:grpSpPr>
                              <a:pic>
                                <a:nvPicPr>
                                  <a:cNvPr id="1026" name="Picture 2" descr="E:\DCF FRI Backed 26.06.2022\Dwarf as DCF FRI\Literature for horizontal clearance\I-String diagram Final.png"/>
                                  <a:cNvPicPr>
                                    <a:picLocks noChangeAspect="1" noChangeArrowheads="1"/>
                                  </a:cNvPicPr>
                                </a:nvPicPr>
                                <a:blipFill>
                                  <a:blip r:embed="rId6"/>
                                  <a:srcRect/>
                                  <a:stretch>
                                    <a:fillRect/>
                                  </a:stretch>
                                </a:blipFill>
                                <a:spPr bwMode="auto">
                                  <a:xfrm>
                                    <a:off x="762000" y="609600"/>
                                    <a:ext cx="7570788" cy="5553075"/>
                                  </a:xfrm>
                                  <a:prstGeom prst="rect">
                                    <a:avLst/>
                                  </a:prstGeom>
                                  <a:noFill/>
                                </a:spPr>
                              </a:pic>
                              <a:cxnSp>
                                <a:nvCxnSpPr>
                                  <a:cNvPr id="6" name="Straight Arrow Connector 5"/>
                                  <a:cNvCxnSpPr/>
                                </a:nvCxnSpPr>
                                <a:spPr>
                                  <a:xfrm>
                                    <a:off x="1676400" y="3581400"/>
                                    <a:ext cx="533400" cy="1588"/>
                                  </a:xfrm>
                                  <a:prstGeom prst="straightConnector1">
                                    <a:avLst/>
                                  </a:prstGeom>
                                  <a:ln w="15875">
                                    <a:solidFill>
                                      <a:schemeClr val="tx1"/>
                                    </a:solidFill>
                                    <a:headEnd type="arrow"/>
                                    <a:tailEnd type="arrow"/>
                                  </a:ln>
                                </a:spPr>
                                <a:style>
                                  <a:lnRef idx="1">
                                    <a:schemeClr val="accent1"/>
                                  </a:lnRef>
                                  <a:fillRef idx="0">
                                    <a:schemeClr val="accent1"/>
                                  </a:fillRef>
                                  <a:effectRef idx="0">
                                    <a:schemeClr val="accent1"/>
                                  </a:effectRef>
                                  <a:fontRef idx="minor">
                                    <a:schemeClr val="tx1"/>
                                  </a:fontRef>
                                </a:style>
                              </a:cxnSp>
                              <a:sp>
                                <a:nvSpPr>
                                  <a:cNvPr id="8" name="Rectangle 7"/>
                                  <a:cNvSpPr/>
                                </a:nvSpPr>
                                <a:spPr>
                                  <a:xfrm>
                                    <a:off x="1600200" y="3048000"/>
                                    <a:ext cx="762000" cy="356444"/>
                                  </a:xfrm>
                                  <a:prstGeom prst="rect">
                                    <a:avLst/>
                                  </a:prstGeom>
                                </a:spPr>
                                <a:txSp>
                                  <a:txBody>
                                    <a:bodyPr wrap="square">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nSpc>
                                          <a:spcPts val="1000"/>
                                        </a:lnSpc>
                                      </a:pPr>
                                      <a:r>
                                        <a:rPr lang="en-US" sz="1200" dirty="0" smtClean="0">
                                          <a:latin typeface="Times New Roman" pitchFamily="18" charset="0"/>
                                          <a:cs typeface="Times New Roman" pitchFamily="18" charset="0"/>
                                        </a:rPr>
                                        <a:t>Electric Field (H)</a:t>
                                      </a:r>
                                      <a:endParaRPr lang="en-US" sz="1200" dirty="0"/>
                                    </a:p>
                                  </a:txBody>
                                  <a:useSpRect/>
                                </a:txSp>
                              </a:sp>
                              <a:sp>
                                <a:nvSpPr>
                                  <a:cNvPr id="9" name="Rectangle 8"/>
                                  <a:cNvSpPr/>
                                </a:nvSpPr>
                                <a:spPr>
                                  <a:xfrm>
                                    <a:off x="2286000" y="3048000"/>
                                    <a:ext cx="838200" cy="356444"/>
                                  </a:xfrm>
                                  <a:prstGeom prst="rect">
                                    <a:avLst/>
                                  </a:prstGeom>
                                </a:spPr>
                                <a:txSp>
                                  <a:txBody>
                                    <a:bodyPr wrap="square">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nSpc>
                                          <a:spcPts val="1000"/>
                                        </a:lnSpc>
                                      </a:pPr>
                                      <a:r>
                                        <a:rPr lang="en-US" sz="1200" dirty="0" smtClean="0">
                                          <a:latin typeface="Times New Roman" pitchFamily="18" charset="0"/>
                                          <a:cs typeface="Times New Roman" pitchFamily="18" charset="0"/>
                                        </a:rPr>
                                        <a:t>Horizontal Clearance</a:t>
                                      </a:r>
                                      <a:endParaRPr lang="en-US" sz="1200" dirty="0"/>
                                    </a:p>
                                  </a:txBody>
                                  <a:useSpRect/>
                                </a:txSp>
                              </a:sp>
                              <a:cxnSp>
                                <a:nvCxnSpPr>
                                  <a:cNvPr id="10" name="Straight Arrow Connector 9"/>
                                  <a:cNvCxnSpPr/>
                                </a:nvCxnSpPr>
                                <a:spPr>
                                  <a:xfrm>
                                    <a:off x="762000" y="3581400"/>
                                    <a:ext cx="914400" cy="1588"/>
                                  </a:xfrm>
                                  <a:prstGeom prst="straightConnector1">
                                    <a:avLst/>
                                  </a:prstGeom>
                                  <a:ln w="15875">
                                    <a:solidFill>
                                      <a:schemeClr val="tx1"/>
                                    </a:solidFill>
                                    <a:headEnd type="arrow"/>
                                    <a:tailEnd type="arrow"/>
                                  </a:ln>
                                </a:spPr>
                                <a:style>
                                  <a:lnRef idx="1">
                                    <a:schemeClr val="accent1"/>
                                  </a:lnRef>
                                  <a:fillRef idx="0">
                                    <a:schemeClr val="accent1"/>
                                  </a:fillRef>
                                  <a:effectRef idx="0">
                                    <a:schemeClr val="accent1"/>
                                  </a:effectRef>
                                  <a:fontRef idx="minor">
                                    <a:schemeClr val="tx1"/>
                                  </a:fontRef>
                                </a:style>
                              </a:cxnSp>
                              <a:sp>
                                <a:nvSpPr>
                                  <a:cNvPr id="13" name="Rectangle 12"/>
                                  <a:cNvSpPr/>
                                </a:nvSpPr>
                                <a:spPr>
                                  <a:xfrm>
                                    <a:off x="762000" y="2750403"/>
                                    <a:ext cx="914400" cy="612925"/>
                                  </a:xfrm>
                                  <a:prstGeom prst="rect">
                                    <a:avLst/>
                                  </a:prstGeom>
                                </a:spPr>
                                <a:txSp>
                                  <a:txBody>
                                    <a:bodyPr wrap="square">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nSpc>
                                          <a:spcPts val="1000"/>
                                        </a:lnSpc>
                                      </a:pPr>
                                      <a:r>
                                        <a:rPr lang="en-US" sz="1200" dirty="0" smtClean="0">
                                          <a:latin typeface="Times New Roman" pitchFamily="18" charset="0"/>
                                          <a:cs typeface="Times New Roman" pitchFamily="18" charset="0"/>
                                        </a:rPr>
                                        <a:t>Horizontal space for taller dwarf Plants (K)</a:t>
                                      </a:r>
                                      <a:endParaRPr lang="en-US" sz="1200" dirty="0"/>
                                    </a:p>
                                  </a:txBody>
                                  <a:useSpRect/>
                                </a:txSp>
                              </a:sp>
                              <a:sp>
                                <a:nvSpPr>
                                  <a:cNvPr id="14" name="Rectangle 13"/>
                                  <a:cNvSpPr/>
                                </a:nvSpPr>
                                <a:spPr>
                                  <a:xfrm rot="16200000">
                                    <a:off x="5221189" y="3618011"/>
                                    <a:ext cx="2209800" cy="307777"/>
                                  </a:xfrm>
                                  <a:prstGeom prst="rect">
                                    <a:avLst/>
                                  </a:prstGeom>
                                </a:spPr>
                                <a:txSp>
                                  <a:txBody>
                                    <a:bodyPr wrap="square">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latin typeface="Times New Roman" pitchFamily="18" charset="0"/>
                                          <a:cs typeface="Times New Roman" pitchFamily="18" charset="0"/>
                                        </a:rPr>
                                        <a:t>Centre of </a:t>
                                      </a:r>
                                      <a:r>
                                        <a:rPr lang="en-US" sz="1400" dirty="0" err="1" smtClean="0">
                                          <a:latin typeface="Times New Roman" pitchFamily="18" charset="0"/>
                                          <a:cs typeface="Times New Roman" pitchFamily="18" charset="0"/>
                                        </a:rPr>
                                        <a:t>RoW</a:t>
                                      </a:r>
                                      <a:r>
                                        <a:rPr lang="en-US" sz="1400" dirty="0" smtClean="0">
                                          <a:latin typeface="Times New Roman" pitchFamily="18" charset="0"/>
                                          <a:cs typeface="Times New Roman" pitchFamily="18" charset="0"/>
                                        </a:rPr>
                                        <a:t> and Tower</a:t>
                                      </a:r>
                                      <a:endParaRPr lang="en-US" sz="1400" dirty="0"/>
                                    </a:p>
                                  </a:txBody>
                                  <a:useSpRect/>
                                </a:txSp>
                              </a:sp>
                              <a:sp>
                                <a:nvSpPr>
                                  <a:cNvPr id="15" name="Rectangle 14"/>
                                  <a:cNvSpPr/>
                                </a:nvSpPr>
                                <a:spPr>
                                  <a:xfrm>
                                    <a:off x="4876800" y="1683603"/>
                                    <a:ext cx="1143000" cy="612925"/>
                                  </a:xfrm>
                                  <a:prstGeom prst="rect">
                                    <a:avLst/>
                                  </a:prstGeom>
                                </a:spPr>
                                <a:txSp>
                                  <a:txBody>
                                    <a:bodyPr wrap="square">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nSpc>
                                          <a:spcPts val="1000"/>
                                        </a:lnSpc>
                                      </a:pPr>
                                      <a:r>
                                        <a:rPr lang="en-US" sz="1200" dirty="0" smtClean="0">
                                          <a:latin typeface="Times New Roman" pitchFamily="18" charset="0"/>
                                          <a:cs typeface="Times New Roman" pitchFamily="18" charset="0"/>
                                        </a:rPr>
                                        <a:t>Distance of conductor from the centre of Tower</a:t>
                                      </a:r>
                                      <a:endParaRPr lang="en-US" sz="1200" dirty="0"/>
                                    </a:p>
                                  </a:txBody>
                                  <a:useSpRect/>
                                </a:txSp>
                              </a:sp>
                              <a:sp>
                                <a:nvSpPr>
                                  <a:cNvPr id="16" name="Rectangle 15"/>
                                  <a:cNvSpPr/>
                                </a:nvSpPr>
                                <a:spPr>
                                  <a:xfrm>
                                    <a:off x="2895600" y="1447800"/>
                                    <a:ext cx="914400" cy="356444"/>
                                  </a:xfrm>
                                  <a:prstGeom prst="rect">
                                    <a:avLst/>
                                  </a:prstGeom>
                                </a:spPr>
                                <a:txSp>
                                  <a:txBody>
                                    <a:bodyPr wrap="square">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nSpc>
                                          <a:spcPts val="1000"/>
                                        </a:lnSpc>
                                      </a:pPr>
                                      <a:r>
                                        <a:rPr lang="en-US" sz="1200" dirty="0" smtClean="0">
                                          <a:latin typeface="Times New Roman" pitchFamily="18" charset="0"/>
                                          <a:cs typeface="Times New Roman" pitchFamily="18" charset="0"/>
                                        </a:rPr>
                                        <a:t>Length of insulator</a:t>
                                      </a:r>
                                      <a:endParaRPr lang="en-US" sz="1200" dirty="0"/>
                                    </a:p>
                                  </a:txBody>
                                  <a:useSpRect/>
                                </a:txSp>
                              </a:sp>
                              <a:sp>
                                <a:nvSpPr>
                                  <a:cNvPr id="17" name="TextBox 16"/>
                                  <a:cNvSpPr txBox="1"/>
                                </a:nvSpPr>
                                <a:spPr>
                                  <a:xfrm>
                                    <a:off x="2743202" y="2514600"/>
                                    <a:ext cx="1828798" cy="30777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400" dirty="0" smtClean="0">
                                          <a:latin typeface="Times New Roman" pitchFamily="18" charset="0"/>
                                          <a:cs typeface="Times New Roman" pitchFamily="18" charset="0"/>
                                        </a:rPr>
                                        <a:t>E (max. sag @ 85 </a:t>
                                      </a:r>
                                      <a:r>
                                        <a:rPr lang="en-US" sz="1400" baseline="60000" dirty="0" err="1" smtClean="0">
                                          <a:latin typeface="Times New Roman" pitchFamily="18" charset="0"/>
                                          <a:cs typeface="Times New Roman" pitchFamily="18" charset="0"/>
                                        </a:rPr>
                                        <a:t>o</a:t>
                                      </a:r>
                                      <a:r>
                                        <a:rPr lang="en-US" sz="1400" dirty="0" err="1" smtClean="0">
                                          <a:latin typeface="Times New Roman" pitchFamily="18" charset="0"/>
                                          <a:cs typeface="Times New Roman" pitchFamily="18" charset="0"/>
                                        </a:rPr>
                                        <a:t>C</a:t>
                                      </a:r>
                                      <a:r>
                                        <a:rPr lang="en-US" sz="1400" dirty="0" smtClean="0">
                                          <a:latin typeface="Times New Roman" pitchFamily="18" charset="0"/>
                                          <a:cs typeface="Times New Roman" pitchFamily="18" charset="0"/>
                                        </a:rPr>
                                        <a:t>)</a:t>
                                      </a:r>
                                    </a:p>
                                  </a:txBody>
                                  <a:useSpRect/>
                                </a:txSp>
                              </a:sp>
                              <a:cxnSp>
                                <a:nvCxnSpPr>
                                  <a:cNvPr id="18" name="Straight Arrow Connector 17"/>
                                  <a:cNvCxnSpPr/>
                                </a:nvCxnSpPr>
                                <a:spPr>
                                  <a:xfrm>
                                    <a:off x="1676400" y="4572000"/>
                                    <a:ext cx="4572000" cy="1588"/>
                                  </a:xfrm>
                                  <a:prstGeom prst="straightConnector1">
                                    <a:avLst/>
                                  </a:prstGeom>
                                  <a:ln w="15875">
                                    <a:solidFill>
                                      <a:schemeClr val="tx1"/>
                                    </a:solidFill>
                                    <a:headEnd type="arrow"/>
                                    <a:tailEnd type="arrow"/>
                                  </a:ln>
                                </a:spPr>
                                <a:style>
                                  <a:lnRef idx="1">
                                    <a:schemeClr val="accent1"/>
                                  </a:lnRef>
                                  <a:fillRef idx="0">
                                    <a:schemeClr val="accent1"/>
                                  </a:fillRef>
                                  <a:effectRef idx="0">
                                    <a:schemeClr val="accent1"/>
                                  </a:effectRef>
                                  <a:fontRef idx="minor">
                                    <a:schemeClr val="tx1"/>
                                  </a:fontRef>
                                </a:style>
                              </a:cxnSp>
                              <a:sp>
                                <a:nvSpPr>
                                  <a:cNvPr id="21" name="Rectangle 20"/>
                                  <a:cNvSpPr/>
                                </a:nvSpPr>
                                <a:spPr>
                                  <a:xfrm>
                                    <a:off x="1676400" y="4338935"/>
                                    <a:ext cx="4419600" cy="461665"/>
                                  </a:xfrm>
                                  <a:prstGeom prst="rect">
                                    <a:avLst/>
                                  </a:prstGeom>
                                </a:spPr>
                                <a:txSp>
                                  <a:txBody>
                                    <a:bodyPr wrap="square">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200" dirty="0" smtClean="0">
                                          <a:latin typeface="Times New Roman" pitchFamily="18" charset="0"/>
                                          <a:cs typeface="Times New Roman" pitchFamily="18" charset="0"/>
                                        </a:rPr>
                                        <a:t>Width Clearance of half part i.e. left or right from centre of tower</a:t>
                                      </a:r>
                                    </a:p>
                                    <a:p>
                                      <a:pPr algn="ctr"/>
                                      <a:r>
                                        <a:rPr lang="en-US" sz="1200" dirty="0" smtClean="0">
                                          <a:latin typeface="Times New Roman" pitchFamily="18" charset="0"/>
                                          <a:cs typeface="Times New Roman" pitchFamily="18" charset="0"/>
                                        </a:rPr>
                                        <a:t>=  C + F + G + H</a:t>
                                      </a:r>
                                    </a:p>
                                  </a:txBody>
                                  <a:useSpRect/>
                                </a:txSp>
                              </a:sp>
                              <a:cxnSp>
                                <a:nvCxnSpPr>
                                  <a:cNvPr id="24" name="Straight Connector 23"/>
                                  <a:cNvCxnSpPr/>
                                </a:nvCxnSpPr>
                                <a:spPr>
                                  <a:xfrm rot="5400000">
                                    <a:off x="419894" y="4076700"/>
                                    <a:ext cx="2513806" cy="794"/>
                                  </a:xfrm>
                                  <a:prstGeom prst="line">
                                    <a:avLst/>
                                  </a:prstGeom>
                                  <a:ln w="19050">
                                    <a:solidFill>
                                      <a:schemeClr val="tx1"/>
                                    </a:solidFill>
                                    <a:prstDash val="dashDot"/>
                                  </a:ln>
                                </a:spPr>
                                <a:style>
                                  <a:lnRef idx="1">
                                    <a:schemeClr val="accent1"/>
                                  </a:lnRef>
                                  <a:fillRef idx="0">
                                    <a:schemeClr val="accent1"/>
                                  </a:fillRef>
                                  <a:effectRef idx="0">
                                    <a:schemeClr val="accent1"/>
                                  </a:effectRef>
                                  <a:fontRef idx="minor">
                                    <a:schemeClr val="tx1"/>
                                  </a:fontRef>
                                </a:style>
                              </a:cxnSp>
                              <a:cxnSp>
                                <a:nvCxnSpPr>
                                  <a:cNvPr id="29" name="Straight Arrow Connector 28"/>
                                  <a:cNvCxnSpPr/>
                                </a:nvCxnSpPr>
                                <a:spPr>
                                  <a:xfrm rot="10800000">
                                    <a:off x="1676400" y="5103812"/>
                                    <a:ext cx="6400800" cy="1589"/>
                                  </a:xfrm>
                                  <a:prstGeom prst="straightConnector1">
                                    <a:avLst/>
                                  </a:prstGeom>
                                  <a:ln w="19050">
                                    <a:solidFill>
                                      <a:schemeClr val="tx1"/>
                                    </a:solidFill>
                                    <a:prstDash val="dashDot"/>
                                    <a:tailEnd type="arrow"/>
                                  </a:ln>
                                </a:spPr>
                                <a:style>
                                  <a:lnRef idx="1">
                                    <a:schemeClr val="accent1"/>
                                  </a:lnRef>
                                  <a:fillRef idx="0">
                                    <a:schemeClr val="accent1"/>
                                  </a:fillRef>
                                  <a:effectRef idx="0">
                                    <a:schemeClr val="accent1"/>
                                  </a:effectRef>
                                  <a:fontRef idx="minor">
                                    <a:schemeClr val="tx1"/>
                                  </a:fontRef>
                                </a:style>
                              </a:cxnSp>
                              <a:sp>
                                <a:nvSpPr>
                                  <a:cNvPr id="35" name="Rectangle 34"/>
                                  <a:cNvSpPr/>
                                </a:nvSpPr>
                                <a:spPr>
                                  <a:xfrm>
                                    <a:off x="3429000" y="5057001"/>
                                    <a:ext cx="4419600" cy="276999"/>
                                  </a:xfrm>
                                  <a:prstGeom prst="rect">
                                    <a:avLst/>
                                  </a:prstGeom>
                                </a:spPr>
                                <a:txSp>
                                  <a:txBody>
                                    <a:bodyPr wrap="square">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200" dirty="0" smtClean="0">
                                          <a:latin typeface="Times New Roman" pitchFamily="18" charset="0"/>
                                          <a:cs typeface="Times New Roman" pitchFamily="18" charset="0"/>
                                        </a:rPr>
                                        <a:t>Width Clearance on both sides (I) =  2 (C + F + G + H)</a:t>
                                      </a:r>
                                    </a:p>
                                  </a:txBody>
                                  <a:useSpRect/>
                                </a:txSp>
                              </a:sp>
                              <a:cxnSp>
                                <a:nvCxnSpPr>
                                  <a:cNvPr id="39" name="Straight Connector 38"/>
                                  <a:cNvCxnSpPr/>
                                </a:nvCxnSpPr>
                                <a:spPr>
                                  <a:xfrm rot="5400000">
                                    <a:off x="3353197" y="3123803"/>
                                    <a:ext cx="2133600" cy="794"/>
                                  </a:xfrm>
                                  <a:prstGeom prst="line">
                                    <a:avLst/>
                                  </a:prstGeom>
                                  <a:ln w="19050">
                                    <a:solidFill>
                                      <a:schemeClr val="tx1"/>
                                    </a:solidFill>
                                    <a:prstDash val="dashDot"/>
                                  </a:ln>
                                </a:spPr>
                                <a:style>
                                  <a:lnRef idx="1">
                                    <a:schemeClr val="accent1"/>
                                  </a:lnRef>
                                  <a:fillRef idx="0">
                                    <a:schemeClr val="accent1"/>
                                  </a:fillRef>
                                  <a:effectRef idx="0">
                                    <a:schemeClr val="accent1"/>
                                  </a:effectRef>
                                  <a:fontRef idx="minor">
                                    <a:schemeClr val="tx1"/>
                                  </a:fontRef>
                                </a:style>
                              </a:cxnSp>
                              <a:cxnSp>
                                <a:nvCxnSpPr>
                                  <a:cNvPr id="42" name="Straight Connector 41"/>
                                  <a:cNvCxnSpPr/>
                                </a:nvCxnSpPr>
                                <a:spPr>
                                  <a:xfrm rot="5400000">
                                    <a:off x="2629297" y="3315097"/>
                                    <a:ext cx="685006" cy="1588"/>
                                  </a:xfrm>
                                  <a:prstGeom prst="line">
                                    <a:avLst/>
                                  </a:prstGeom>
                                  <a:ln w="19050">
                                    <a:solidFill>
                                      <a:schemeClr val="tx1"/>
                                    </a:solidFill>
                                    <a:prstDash val="dashDot"/>
                                  </a:ln>
                                </a:spPr>
                                <a:style>
                                  <a:lnRef idx="1">
                                    <a:schemeClr val="accent1"/>
                                  </a:lnRef>
                                  <a:fillRef idx="0">
                                    <a:schemeClr val="accent1"/>
                                  </a:fillRef>
                                  <a:effectRef idx="0">
                                    <a:schemeClr val="accent1"/>
                                  </a:effectRef>
                                  <a:fontRef idx="minor">
                                    <a:schemeClr val="tx1"/>
                                  </a:fontRef>
                                </a:style>
                              </a:cxnSp>
                              <a:cxnSp>
                                <a:nvCxnSpPr>
                                  <a:cNvPr id="45" name="Straight Connector 44"/>
                                  <a:cNvCxnSpPr/>
                                </a:nvCxnSpPr>
                                <a:spPr>
                                  <a:xfrm rot="5400000">
                                    <a:off x="1562100" y="3390900"/>
                                    <a:ext cx="1143000" cy="1588"/>
                                  </a:xfrm>
                                  <a:prstGeom prst="line">
                                    <a:avLst/>
                                  </a:prstGeom>
                                  <a:ln w="19050">
                                    <a:solidFill>
                                      <a:schemeClr val="tx1"/>
                                    </a:solidFill>
                                    <a:prstDash val="dashDot"/>
                                  </a:ln>
                                </a:spPr>
                                <a:style>
                                  <a:lnRef idx="1">
                                    <a:schemeClr val="accent1"/>
                                  </a:lnRef>
                                  <a:fillRef idx="0">
                                    <a:schemeClr val="accent1"/>
                                  </a:fillRef>
                                  <a:effectRef idx="0">
                                    <a:schemeClr val="accent1"/>
                                  </a:effectRef>
                                  <a:fontRef idx="minor">
                                    <a:schemeClr val="tx1"/>
                                  </a:fontRef>
                                </a:style>
                              </a:cxnSp>
                              <a:cxnSp>
                                <a:nvCxnSpPr>
                                  <a:cNvPr id="49" name="Straight Arrow Connector 48"/>
                                  <a:cNvCxnSpPr/>
                                </a:nvCxnSpPr>
                                <a:spPr>
                                  <a:xfrm>
                                    <a:off x="762000" y="4799012"/>
                                    <a:ext cx="5486400" cy="1588"/>
                                  </a:xfrm>
                                  <a:prstGeom prst="straightConnector1">
                                    <a:avLst/>
                                  </a:prstGeom>
                                  <a:ln w="15875">
                                    <a:solidFill>
                                      <a:schemeClr val="tx1"/>
                                    </a:solidFill>
                                    <a:headEnd type="arrow"/>
                                    <a:tailEnd type="arrow"/>
                                  </a:ln>
                                </a:spPr>
                                <a:style>
                                  <a:lnRef idx="1">
                                    <a:schemeClr val="accent1"/>
                                  </a:lnRef>
                                  <a:fillRef idx="0">
                                    <a:schemeClr val="accent1"/>
                                  </a:fillRef>
                                  <a:effectRef idx="0">
                                    <a:schemeClr val="accent1"/>
                                  </a:effectRef>
                                  <a:fontRef idx="minor">
                                    <a:schemeClr val="tx1"/>
                                  </a:fontRef>
                                </a:style>
                              </a:cxnSp>
                              <a:sp>
                                <a:nvSpPr>
                                  <a:cNvPr id="52" name="Rectangle 51"/>
                                  <a:cNvSpPr/>
                                </a:nvSpPr>
                                <a:spPr>
                                  <a:xfrm>
                                    <a:off x="2590800" y="4752201"/>
                                    <a:ext cx="1752600" cy="276999"/>
                                  </a:xfrm>
                                  <a:prstGeom prst="rect">
                                    <a:avLst/>
                                  </a:prstGeom>
                                </a:spPr>
                                <a:txSp>
                                  <a:txBody>
                                    <a:bodyPr wrap="square">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200" dirty="0" smtClean="0">
                                          <a:latin typeface="Times New Roman" pitchFamily="18" charset="0"/>
                                          <a:cs typeface="Times New Roman" pitchFamily="18" charset="0"/>
                                        </a:rPr>
                                        <a:t>Half </a:t>
                                      </a:r>
                                      <a:r>
                                        <a:rPr lang="en-US" sz="1200" dirty="0" err="1" smtClean="0">
                                          <a:latin typeface="Times New Roman" pitchFamily="18" charset="0"/>
                                          <a:cs typeface="Times New Roman" pitchFamily="18" charset="0"/>
                                        </a:rPr>
                                        <a:t>RoW</a:t>
                                      </a:r>
                                      <a:endParaRPr lang="en-US" sz="1200" dirty="0" smtClean="0">
                                        <a:latin typeface="Times New Roman" pitchFamily="18" charset="0"/>
                                        <a:cs typeface="Times New Roman" pitchFamily="18" charset="0"/>
                                      </a:endParaRPr>
                                    </a:p>
                                  </a:txBody>
                                  <a:useSpRect/>
                                </a:txSp>
                              </a:sp>
                              <a:cxnSp>
                                <a:nvCxnSpPr>
                                  <a:cNvPr id="53" name="Straight Arrow Connector 52"/>
                                  <a:cNvCxnSpPr/>
                                </a:nvCxnSpPr>
                                <a:spPr>
                                  <a:xfrm rot="10800000">
                                    <a:off x="762000" y="5486400"/>
                                    <a:ext cx="7239000" cy="1588"/>
                                  </a:xfrm>
                                  <a:prstGeom prst="straightConnector1">
                                    <a:avLst/>
                                  </a:prstGeom>
                                  <a:ln w="19050">
                                    <a:solidFill>
                                      <a:schemeClr val="tx1"/>
                                    </a:solidFill>
                                    <a:prstDash val="dashDot"/>
                                    <a:tailEnd type="arrow"/>
                                  </a:ln>
                                </a:spPr>
                                <a:style>
                                  <a:lnRef idx="1">
                                    <a:schemeClr val="accent1"/>
                                  </a:lnRef>
                                  <a:fillRef idx="0">
                                    <a:schemeClr val="accent1"/>
                                  </a:fillRef>
                                  <a:effectRef idx="0">
                                    <a:schemeClr val="accent1"/>
                                  </a:effectRef>
                                  <a:fontRef idx="minor">
                                    <a:schemeClr val="tx1"/>
                                  </a:fontRef>
                                </a:style>
                              </a:cxnSp>
                              <a:sp>
                                <a:nvSpPr>
                                  <a:cNvPr id="55" name="Rectangle 54"/>
                                  <a:cNvSpPr/>
                                </a:nvSpPr>
                                <a:spPr>
                                  <a:xfrm>
                                    <a:off x="1524000" y="5438001"/>
                                    <a:ext cx="4419600" cy="276999"/>
                                  </a:xfrm>
                                  <a:prstGeom prst="rect">
                                    <a:avLst/>
                                  </a:prstGeom>
                                </a:spPr>
                                <a:txSp>
                                  <a:txBody>
                                    <a:bodyPr wrap="square">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200" dirty="0" smtClean="0">
                                          <a:latin typeface="Times New Roman" pitchFamily="18" charset="0"/>
                                          <a:cs typeface="Times New Roman" pitchFamily="18" charset="0"/>
                                        </a:rPr>
                                        <a:t>Complete </a:t>
                                      </a:r>
                                      <a:r>
                                        <a:rPr lang="en-US" sz="1200" dirty="0" err="1" smtClean="0">
                                          <a:latin typeface="Times New Roman" pitchFamily="18" charset="0"/>
                                          <a:cs typeface="Times New Roman" pitchFamily="18" charset="0"/>
                                        </a:rPr>
                                        <a:t>RoW</a:t>
                                      </a:r>
                                      <a:r>
                                        <a:rPr lang="en-US" sz="1200" dirty="0" smtClean="0">
                                          <a:latin typeface="Times New Roman" pitchFamily="18" charset="0"/>
                                          <a:cs typeface="Times New Roman" pitchFamily="18" charset="0"/>
                                        </a:rPr>
                                        <a:t> (J)</a:t>
                                      </a:r>
                                    </a:p>
                                  </a:txBody>
                                  <a:useSpRect/>
                                </a:txSp>
                              </a:sp>
                              <a:cxnSp>
                                <a:nvCxnSpPr>
                                  <a:cNvPr id="57" name="Straight Connector 56"/>
                                  <a:cNvCxnSpPr/>
                                </a:nvCxnSpPr>
                                <a:spPr>
                                  <a:xfrm>
                                    <a:off x="4495800" y="3581400"/>
                                    <a:ext cx="3352800" cy="1588"/>
                                  </a:xfrm>
                                  <a:prstGeom prst="line">
                                    <a:avLst/>
                                  </a:prstGeom>
                                  <a:ln w="19050">
                                    <a:solidFill>
                                      <a:schemeClr val="tx1"/>
                                    </a:solidFill>
                                    <a:prstDash val="dashDot"/>
                                  </a:ln>
                                </a:spPr>
                                <a:style>
                                  <a:lnRef idx="1">
                                    <a:schemeClr val="accent1"/>
                                  </a:lnRef>
                                  <a:fillRef idx="0">
                                    <a:schemeClr val="accent1"/>
                                  </a:fillRef>
                                  <a:effectRef idx="0">
                                    <a:schemeClr val="accent1"/>
                                  </a:effectRef>
                                  <a:fontRef idx="minor">
                                    <a:schemeClr val="tx1"/>
                                  </a:fontRef>
                                </a:style>
                              </a:cxnSp>
                              <a:cxnSp>
                                <a:nvCxnSpPr>
                                  <a:cNvPr id="61" name="Straight Arrow Connector 60"/>
                                  <a:cNvCxnSpPr/>
                                </a:nvCxnSpPr>
                                <a:spPr>
                                  <a:xfrm rot="5400000">
                                    <a:off x="6248797" y="4266804"/>
                                    <a:ext cx="1371600" cy="793"/>
                                  </a:xfrm>
                                  <a:prstGeom prst="straightConnector1">
                                    <a:avLst/>
                                  </a:prstGeom>
                                  <a:ln w="15875">
                                    <a:solidFill>
                                      <a:schemeClr val="tx1"/>
                                    </a:solidFill>
                                    <a:headEnd type="arrow"/>
                                    <a:tailEnd type="arrow"/>
                                  </a:ln>
                                </a:spPr>
                                <a:style>
                                  <a:lnRef idx="1">
                                    <a:schemeClr val="accent1"/>
                                  </a:lnRef>
                                  <a:fillRef idx="0">
                                    <a:schemeClr val="accent1"/>
                                  </a:fillRef>
                                  <a:effectRef idx="0">
                                    <a:schemeClr val="accent1"/>
                                  </a:effectRef>
                                  <a:fontRef idx="minor">
                                    <a:schemeClr val="tx1"/>
                                  </a:fontRef>
                                </a:style>
                              </a:cxnSp>
                              <a:sp>
                                <a:nvSpPr>
                                  <a:cNvPr id="68" name="Rectangle 67"/>
                                  <a:cNvSpPr/>
                                </a:nvSpPr>
                                <a:spPr>
                                  <a:xfrm rot="16200000">
                                    <a:off x="6005900" y="4052500"/>
                                    <a:ext cx="1676400" cy="276999"/>
                                  </a:xfrm>
                                  <a:prstGeom prst="rect">
                                    <a:avLst/>
                                  </a:prstGeom>
                                </a:spPr>
                                <a:txSp>
                                  <a:txBody>
                                    <a:bodyPr wrap="square">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200" dirty="0" smtClean="0">
                                          <a:latin typeface="Times New Roman" pitchFamily="18" charset="0"/>
                                          <a:cs typeface="Times New Roman" pitchFamily="18" charset="0"/>
                                        </a:rPr>
                                        <a:t>Ground Clearance (L)</a:t>
                                      </a:r>
                                      <a:endParaRPr lang="en-US" sz="1200" dirty="0"/>
                                    </a:p>
                                  </a:txBody>
                                  <a:useSpRect/>
                                </a:txSp>
                              </a:sp>
                              <a:cxnSp>
                                <a:nvCxnSpPr>
                                  <a:cNvPr id="70" name="Straight Arrow Connector 69"/>
                                  <a:cNvCxnSpPr/>
                                </a:nvCxnSpPr>
                                <a:spPr>
                                  <a:xfrm rot="16200000" flipH="1">
                                    <a:off x="7505698" y="4076698"/>
                                    <a:ext cx="990602" cy="2"/>
                                  </a:xfrm>
                                  <a:prstGeom prst="straightConnector1">
                                    <a:avLst/>
                                  </a:prstGeom>
                                  <a:ln w="15875">
                                    <a:solidFill>
                                      <a:schemeClr val="tx1"/>
                                    </a:solidFill>
                                    <a:headEnd type="arrow"/>
                                    <a:tailEnd type="arrow"/>
                                  </a:ln>
                                </a:spPr>
                                <a:style>
                                  <a:lnRef idx="1">
                                    <a:schemeClr val="accent1"/>
                                  </a:lnRef>
                                  <a:fillRef idx="0">
                                    <a:schemeClr val="accent1"/>
                                  </a:fillRef>
                                  <a:effectRef idx="0">
                                    <a:schemeClr val="accent1"/>
                                  </a:effectRef>
                                  <a:fontRef idx="minor">
                                    <a:schemeClr val="tx1"/>
                                  </a:fontRef>
                                </a:style>
                              </a:cxnSp>
                              <a:sp>
                                <a:nvSpPr>
                                  <a:cNvPr id="71" name="Rectangle 70"/>
                                  <a:cNvSpPr/>
                                </a:nvSpPr>
                                <a:spPr>
                                  <a:xfrm rot="16200000">
                                    <a:off x="7114772" y="3609572"/>
                                    <a:ext cx="1295401" cy="477054"/>
                                  </a:xfrm>
                                  <a:prstGeom prst="rect">
                                    <a:avLst/>
                                  </a:prstGeom>
                                </a:spPr>
                                <a:txSp>
                                  <a:txBody>
                                    <a:bodyPr wrap="square">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nSpc>
                                          <a:spcPts val="1000"/>
                                        </a:lnSpc>
                                      </a:pPr>
                                      <a:r>
                                        <a:rPr lang="en-US" sz="1200" dirty="0" smtClean="0">
                                          <a:latin typeface="Times New Roman" pitchFamily="18" charset="0"/>
                                          <a:cs typeface="Times New Roman" pitchFamily="18" charset="0"/>
                                        </a:rPr>
                                        <a:t>Clearance between tree and conductor (M)</a:t>
                                      </a:r>
                                      <a:endParaRPr lang="en-US" sz="1200" dirty="0"/>
                                    </a:p>
                                  </a:txBody>
                                  <a:useSpRect/>
                                </a:txSp>
                              </a:sp>
                              <a:cxnSp>
                                <a:nvCxnSpPr>
                                  <a:cNvPr id="77" name="Straight Arrow Connector 76"/>
                                  <a:cNvCxnSpPr/>
                                </a:nvCxnSpPr>
                                <a:spPr>
                                  <a:xfrm rot="5400000">
                                    <a:off x="7772400" y="4724400"/>
                                    <a:ext cx="457200" cy="1588"/>
                                  </a:xfrm>
                                  <a:prstGeom prst="straightConnector1">
                                    <a:avLst/>
                                  </a:prstGeom>
                                  <a:ln w="15875">
                                    <a:solidFill>
                                      <a:schemeClr val="tx1"/>
                                    </a:solidFill>
                                    <a:headEnd type="arrow"/>
                                    <a:tailEnd type="arrow"/>
                                  </a:ln>
                                </a:spPr>
                                <a:style>
                                  <a:lnRef idx="1">
                                    <a:schemeClr val="accent1"/>
                                  </a:lnRef>
                                  <a:fillRef idx="0">
                                    <a:schemeClr val="accent1"/>
                                  </a:fillRef>
                                  <a:effectRef idx="0">
                                    <a:schemeClr val="accent1"/>
                                  </a:effectRef>
                                  <a:fontRef idx="minor">
                                    <a:schemeClr val="tx1"/>
                                  </a:fontRef>
                                </a:style>
                              </a:cxnSp>
                              <a:sp>
                                <a:nvSpPr>
                                  <a:cNvPr id="79" name="Rectangle 78"/>
                                  <a:cNvSpPr/>
                                </a:nvSpPr>
                                <a:spPr>
                                  <a:xfrm rot="16200000">
                                    <a:off x="7457183" y="4353818"/>
                                    <a:ext cx="609600" cy="741165"/>
                                  </a:xfrm>
                                  <a:prstGeom prst="rect">
                                    <a:avLst/>
                                  </a:prstGeom>
                                </a:spPr>
                                <a:txSp>
                                  <a:txBody>
                                    <a:bodyPr wrap="square">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nSpc>
                                          <a:spcPts val="1000"/>
                                        </a:lnSpc>
                                      </a:pPr>
                                      <a:r>
                                        <a:rPr lang="en-US" sz="1200" dirty="0" smtClean="0">
                                          <a:latin typeface="Times New Roman" pitchFamily="18" charset="0"/>
                                          <a:cs typeface="Times New Roman" pitchFamily="18" charset="0"/>
                                        </a:rPr>
                                        <a:t>Height of Dwarf Tree (O)</a:t>
                                      </a:r>
                                      <a:endParaRPr lang="en-US" sz="1200" dirty="0"/>
                                    </a:p>
                                  </a:txBody>
                                  <a:useSpRect/>
                                </a:txSp>
                              </a:sp>
                              <a:sp>
                                <a:nvSpPr>
                                  <a:cNvPr id="80" name="Rectangle 79"/>
                                  <a:cNvSpPr/>
                                </a:nvSpPr>
                                <a:spPr>
                                  <a:xfrm>
                                    <a:off x="6934200" y="3200400"/>
                                    <a:ext cx="1447800" cy="356444"/>
                                  </a:xfrm>
                                  <a:prstGeom prst="rect">
                                    <a:avLst/>
                                  </a:prstGeom>
                                </a:spPr>
                                <a:txSp>
                                  <a:txBody>
                                    <a:bodyPr wrap="square">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nSpc>
                                          <a:spcPts val="1000"/>
                                        </a:lnSpc>
                                      </a:pPr>
                                      <a:r>
                                        <a:rPr lang="en-US" sz="1200" dirty="0" smtClean="0">
                                          <a:latin typeface="Times New Roman" pitchFamily="18" charset="0"/>
                                          <a:cs typeface="Times New Roman" pitchFamily="18" charset="0"/>
                                        </a:rPr>
                                        <a:t>Max. sag point of conductor</a:t>
                                      </a:r>
                                      <a:endParaRPr lang="en-US" sz="1200" dirty="0"/>
                                    </a:p>
                                  </a:txBody>
                                  <a:useSpRect/>
                                </a:txSp>
                              </a:sp>
                              <a:sp>
                                <a:nvSpPr>
                                  <a:cNvPr id="84" name="Oval 83"/>
                                  <a:cNvSpPr/>
                                </a:nvSpPr>
                                <a:spPr>
                                  <a:xfrm>
                                    <a:off x="609600" y="3657600"/>
                                    <a:ext cx="1066800" cy="1143000"/>
                                  </a:xfrm>
                                  <a:prstGeom prst="ellipse">
                                    <a:avLst/>
                                  </a:prstGeom>
                                  <a:noFill/>
                                  <a:ln w="12700">
                                    <a:solidFill>
                                      <a:schemeClr val="tx1"/>
                                    </a:solidFill>
                                    <a:prstDash val="dashDot"/>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lnSpc>
                                          <a:spcPts val="1000"/>
                                        </a:lnSpc>
                                      </a:pPr>
                                      <a:r>
                                        <a:rPr lang="en-US" sz="1200" dirty="0" smtClean="0">
                                          <a:solidFill>
                                            <a:schemeClr val="tx1"/>
                                          </a:solidFill>
                                          <a:latin typeface="Times New Roman" pitchFamily="18" charset="0"/>
                                          <a:cs typeface="Times New Roman" pitchFamily="18" charset="0"/>
                                        </a:rPr>
                                        <a:t>Space may be occupied by taller dwarf tree (T)</a:t>
                                      </a:r>
                                      <a:endParaRPr lang="en-US" dirty="0">
                                        <a:solidFill>
                                          <a:schemeClr val="tx1"/>
                                        </a:solidFill>
                                        <a:latin typeface="Times New Roman" pitchFamily="18" charset="0"/>
                                        <a:cs typeface="Times New Roman" pitchFamily="18"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85" name="TextBox 84"/>
                                  <a:cNvSpPr txBox="1"/>
                                </a:nvSpPr>
                                <a:spPr>
                                  <a:xfrm>
                                    <a:off x="1828800" y="5798403"/>
                                    <a:ext cx="6096000" cy="83099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b="1" dirty="0" smtClean="0">
                                          <a:latin typeface="Times New Roman" pitchFamily="18" charset="0"/>
                                          <a:cs typeface="Times New Roman" pitchFamily="18" charset="0"/>
                                        </a:rPr>
                                        <a:t>Figure-1: </a:t>
                                      </a:r>
                                      <a:r>
                                        <a:rPr lang="en-US" b="1" dirty="0" smtClean="0">
                                          <a:latin typeface="Times New Roman" pitchFamily="18" charset="0"/>
                                          <a:cs typeface="Times New Roman" pitchFamily="18" charset="0"/>
                                        </a:rPr>
                                        <a:t>Diagrammatic representation of various distances</a:t>
                                      </a:r>
                                    </a:p>
                                    <a:p>
                                      <a:pPr algn="ctr"/>
                                      <a:r>
                                        <a:rPr lang="en-US" b="1" dirty="0" smtClean="0">
                                          <a:latin typeface="Times New Roman" pitchFamily="18" charset="0"/>
                                          <a:cs typeface="Times New Roman" pitchFamily="18" charset="0"/>
                                        </a:rPr>
                                        <a:t>in </a:t>
                                      </a:r>
                                      <a:r>
                                        <a:rPr lang="en-US" b="1" dirty="0" err="1" smtClean="0">
                                          <a:latin typeface="Times New Roman" pitchFamily="18" charset="0"/>
                                          <a:cs typeface="Times New Roman" pitchFamily="18" charset="0"/>
                                        </a:rPr>
                                        <a:t>RoW</a:t>
                                      </a:r>
                                      <a:r>
                                        <a:rPr lang="en-US" b="1" dirty="0" smtClean="0">
                                          <a:latin typeface="Times New Roman" pitchFamily="18" charset="0"/>
                                          <a:cs typeface="Times New Roman" pitchFamily="18" charset="0"/>
                                        </a:rPr>
                                        <a:t> of transmission line with I-String</a:t>
                                      </a:r>
                                    </a:p>
                                    <a:p>
                                      <a:pPr algn="ctr"/>
                                      <a:r>
                                        <a:rPr lang="en-US" sz="1200" b="1" dirty="0" smtClean="0">
                                          <a:latin typeface="Times New Roman" pitchFamily="18" charset="0"/>
                                          <a:cs typeface="Times New Roman" pitchFamily="18" charset="0"/>
                                        </a:rPr>
                                        <a:t>(Symbols are corresponding to column numbers in table- 5 and 6)</a:t>
                                      </a:r>
                                      <a:endParaRPr lang="en-US" sz="1200" b="1" dirty="0">
                                        <a:latin typeface="Times New Roman" pitchFamily="18" charset="0"/>
                                        <a:cs typeface="Times New Roman" pitchFamily="18" charset="0"/>
                                      </a:endParaRPr>
                                    </a:p>
                                  </a:txBody>
                                  <a:useSpRect/>
                                </a:txSp>
                              </a:sp>
                              <a:sp>
                                <a:nvSpPr>
                                  <a:cNvPr id="86" name="TextBox 85"/>
                                  <a:cNvSpPr txBox="1"/>
                                </a:nvSpPr>
                                <a:spPr>
                                  <a:xfrm>
                                    <a:off x="3962400" y="1905000"/>
                                    <a:ext cx="423514" cy="307777"/>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b="1" dirty="0" smtClean="0">
                                          <a:latin typeface="Times New Roman" pitchFamily="18" charset="0"/>
                                          <a:cs typeface="Times New Roman" pitchFamily="18" charset="0"/>
                                        </a:rPr>
                                        <a:t>35</a:t>
                                      </a:r>
                                      <a:r>
                                        <a:rPr lang="en-US" sz="1400" b="1" baseline="60000" dirty="0" smtClean="0">
                                          <a:latin typeface="Times New Roman" pitchFamily="18" charset="0"/>
                                          <a:cs typeface="Times New Roman" pitchFamily="18" charset="0"/>
                                        </a:rPr>
                                        <a:t>o</a:t>
                                      </a:r>
                                      <a:endParaRPr lang="en-US" sz="1400" b="1" baseline="60000" dirty="0">
                                        <a:latin typeface="Times New Roman" pitchFamily="18" charset="0"/>
                                        <a:cs typeface="Times New Roman" pitchFamily="18" charset="0"/>
                                      </a:endParaRPr>
                                    </a:p>
                                  </a:txBody>
                                  <a:useSpRect/>
                                </a:txSp>
                              </a:sp>
                              <a:sp>
                                <a:nvSpPr>
                                  <a:cNvPr id="87" name="TextBox 86"/>
                                  <a:cNvSpPr txBox="1"/>
                                </a:nvSpPr>
                                <a:spPr>
                                  <a:xfrm>
                                    <a:off x="3733800" y="2133600"/>
                                    <a:ext cx="762000" cy="358881"/>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lnSpc>
                                          <a:spcPts val="1000"/>
                                        </a:lnSpc>
                                      </a:pPr>
                                      <a:r>
                                        <a:rPr lang="en-US" sz="1200" dirty="0" smtClean="0">
                                          <a:latin typeface="Times New Roman" pitchFamily="18" charset="0"/>
                                          <a:cs typeface="Times New Roman" pitchFamily="18" charset="0"/>
                                        </a:rPr>
                                        <a:t>Swing Angle</a:t>
                                      </a:r>
                                    </a:p>
                                  </a:txBody>
                                  <a:useSpRect/>
                                </a:txSp>
                              </a:sp>
                              <a:cxnSp>
                                <a:nvCxnSpPr>
                                  <a:cNvPr id="90" name="Straight Connector 89"/>
                                  <a:cNvCxnSpPr/>
                                </a:nvCxnSpPr>
                                <a:spPr>
                                  <a:xfrm>
                                    <a:off x="7924800" y="3581400"/>
                                    <a:ext cx="762000" cy="1588"/>
                                  </a:xfrm>
                                  <a:prstGeom prst="line">
                                    <a:avLst/>
                                  </a:prstGeom>
                                  <a:ln w="19050">
                                    <a:solidFill>
                                      <a:schemeClr val="tx1"/>
                                    </a:solidFill>
                                    <a:prstDash val="sysDot"/>
                                  </a:ln>
                                </a:spPr>
                                <a:style>
                                  <a:lnRef idx="1">
                                    <a:schemeClr val="accent1"/>
                                  </a:lnRef>
                                  <a:fillRef idx="0">
                                    <a:schemeClr val="accent1"/>
                                  </a:fillRef>
                                  <a:effectRef idx="0">
                                    <a:schemeClr val="accent1"/>
                                  </a:effectRef>
                                  <a:fontRef idx="minor">
                                    <a:schemeClr val="tx1"/>
                                  </a:fontRef>
                                </a:style>
                              </a:cxnSp>
                              <a:cxnSp>
                                <a:nvCxnSpPr>
                                  <a:cNvPr id="91" name="Straight Connector 90"/>
                                  <a:cNvCxnSpPr/>
                                </a:nvCxnSpPr>
                                <a:spPr>
                                  <a:xfrm>
                                    <a:off x="8001000" y="5105400"/>
                                    <a:ext cx="762000" cy="1588"/>
                                  </a:xfrm>
                                  <a:prstGeom prst="line">
                                    <a:avLst/>
                                  </a:prstGeom>
                                  <a:ln w="19050">
                                    <a:solidFill>
                                      <a:schemeClr val="tx1"/>
                                    </a:solidFill>
                                    <a:prstDash val="sysDot"/>
                                  </a:ln>
                                </a:spPr>
                                <a:style>
                                  <a:lnRef idx="1">
                                    <a:schemeClr val="accent1"/>
                                  </a:lnRef>
                                  <a:fillRef idx="0">
                                    <a:schemeClr val="accent1"/>
                                  </a:fillRef>
                                  <a:effectRef idx="0">
                                    <a:schemeClr val="accent1"/>
                                  </a:effectRef>
                                  <a:fontRef idx="minor">
                                    <a:schemeClr val="tx1"/>
                                  </a:fontRef>
                                </a:style>
                              </a:cxnSp>
                              <a:cxnSp>
                                <a:nvCxnSpPr>
                                  <a:cNvPr id="92" name="Straight Connector 91"/>
                                  <a:cNvCxnSpPr/>
                                </a:nvCxnSpPr>
                                <a:spPr>
                                  <a:xfrm>
                                    <a:off x="8001000" y="5486400"/>
                                    <a:ext cx="762000" cy="1588"/>
                                  </a:xfrm>
                                  <a:prstGeom prst="line">
                                    <a:avLst/>
                                  </a:prstGeom>
                                  <a:ln w="19050">
                                    <a:solidFill>
                                      <a:schemeClr val="tx1"/>
                                    </a:solidFill>
                                    <a:prstDash val="sysDot"/>
                                  </a:ln>
                                </a:spPr>
                                <a:style>
                                  <a:lnRef idx="1">
                                    <a:schemeClr val="accent1"/>
                                  </a:lnRef>
                                  <a:fillRef idx="0">
                                    <a:schemeClr val="accent1"/>
                                  </a:fillRef>
                                  <a:effectRef idx="0">
                                    <a:schemeClr val="accent1"/>
                                  </a:effectRef>
                                  <a:fontRef idx="minor">
                                    <a:schemeClr val="tx1"/>
                                  </a:fontRef>
                                </a:style>
                              </a:cxnSp>
                            </lc:lockedCanvas>
                          </a:graphicData>
                        </a:graphic>
                      </wp:inline>
                    </w:drawing>
                  </w:r>
                </w:p>
              </w:txbxContent>
            </v:textbox>
            <w10:wrap type="tight"/>
          </v:shape>
        </w:pict>
      </w:r>
      <w:r w:rsidRPr="000D27CA">
        <w:rPr>
          <w:rFonts w:ascii="Times New Roman" w:eastAsia="Times New Roman" w:hAnsi="Times New Roman" w:cs="Times New Roman"/>
          <w:sz w:val="24"/>
          <w:szCs w:val="24"/>
        </w:rPr>
        <w:t xml:space="preserve">vide no. </w:t>
      </w:r>
      <w:r w:rsidRPr="00072B2A">
        <w:rPr>
          <w:rFonts w:ascii="Times New Roman" w:eastAsia="Times New Roman" w:hAnsi="Times New Roman" w:cs="Times New Roman"/>
          <w:sz w:val="24"/>
          <w:szCs w:val="24"/>
        </w:rPr>
        <w:t>3/4/2016-Trans dt.16.07.2020 of Ministry of Power, GoI; F.N.5-2/2017-FC d</w:t>
      </w:r>
      <w:r w:rsidR="00DE5FE1">
        <w:rPr>
          <w:rFonts w:ascii="Times New Roman" w:eastAsia="Times New Roman" w:hAnsi="Times New Roman" w:cs="Times New Roman"/>
          <w:sz w:val="24"/>
          <w:szCs w:val="24"/>
        </w:rPr>
        <w:t xml:space="preserve">t. </w:t>
      </w:r>
      <w:proofErr w:type="gramStart"/>
      <w:r w:rsidRPr="00072B2A">
        <w:rPr>
          <w:rFonts w:ascii="Times New Roman" w:eastAsia="Times New Roman" w:hAnsi="Times New Roman" w:cs="Times New Roman"/>
          <w:sz w:val="24"/>
          <w:szCs w:val="24"/>
        </w:rPr>
        <w:t xml:space="preserve">28-03-2019 of </w:t>
      </w:r>
      <w:r w:rsidR="00DE5FE1">
        <w:rPr>
          <w:rFonts w:ascii="Times New Roman" w:eastAsia="Times New Roman" w:hAnsi="Times New Roman" w:cs="Times New Roman"/>
          <w:sz w:val="24"/>
          <w:szCs w:val="24"/>
        </w:rPr>
        <w:t>MoEF&amp;CC</w:t>
      </w:r>
      <w:r w:rsidRPr="00072B2A">
        <w:rPr>
          <w:rFonts w:ascii="Times New Roman" w:eastAsia="Times New Roman" w:hAnsi="Times New Roman" w:cs="Times New Roman"/>
          <w:sz w:val="24"/>
          <w:szCs w:val="24"/>
        </w:rPr>
        <w:t>, GoI and p</w:t>
      </w:r>
      <w:r>
        <w:rPr>
          <w:rFonts w:ascii="Times New Roman" w:eastAsia="Times New Roman" w:hAnsi="Times New Roman" w:cs="Times New Roman"/>
          <w:sz w:val="24"/>
          <w:szCs w:val="24"/>
        </w:rPr>
        <w:t xml:space="preserve">rovisions of </w:t>
      </w:r>
      <w:r w:rsidR="00184B12">
        <w:rPr>
          <w:rFonts w:ascii="Times New Roman" w:hAnsi="Times New Roman" w:cs="Times New Roman"/>
          <w:sz w:val="24"/>
          <w:szCs w:val="24"/>
        </w:rPr>
        <w:t xml:space="preserve">CEA </w:t>
      </w:r>
      <w:r w:rsidRPr="002B12D0">
        <w:rPr>
          <w:rFonts w:ascii="Times New Roman" w:hAnsi="Times New Roman" w:cs="Times New Roman"/>
          <w:sz w:val="24"/>
          <w:szCs w:val="24"/>
        </w:rPr>
        <w:t>Regulations, 2010</w:t>
      </w:r>
      <w:r w:rsidR="00184B12">
        <w:rPr>
          <w:rFonts w:ascii="Times New Roman" w:hAnsi="Times New Roman" w:cs="Times New Roman"/>
          <w:sz w:val="24"/>
          <w:szCs w:val="24"/>
        </w:rPr>
        <w:t>.</w:t>
      </w:r>
      <w:proofErr w:type="gramEnd"/>
      <w:r w:rsidR="00184B12">
        <w:rPr>
          <w:rFonts w:ascii="Times New Roman" w:hAnsi="Times New Roman" w:cs="Times New Roman"/>
          <w:sz w:val="24"/>
          <w:szCs w:val="24"/>
        </w:rPr>
        <w:t xml:space="preserve"> </w:t>
      </w:r>
      <w:r>
        <w:rPr>
          <w:rFonts w:ascii="Times New Roman" w:eastAsia="Times New Roman" w:hAnsi="Times New Roman" w:cs="Times New Roman"/>
          <w:sz w:val="24"/>
          <w:szCs w:val="24"/>
        </w:rPr>
        <w:t>Accordingly, various types of horizontal distances like horizontal clearance, displacement of conductors due to swing at 35</w:t>
      </w:r>
      <w:r>
        <w:rPr>
          <w:rFonts w:ascii="Times New Roman" w:eastAsia="Times New Roman" w:hAnsi="Times New Roman" w:cs="Times New Roman"/>
          <w:sz w:val="24"/>
          <w:szCs w:val="24"/>
          <w:vertAlign w:val="superscript"/>
        </w:rPr>
        <w:t>o</w:t>
      </w:r>
      <w:r>
        <w:rPr>
          <w:rFonts w:ascii="Times New Roman" w:eastAsia="Times New Roman" w:hAnsi="Times New Roman" w:cs="Times New Roman"/>
          <w:sz w:val="24"/>
          <w:szCs w:val="24"/>
        </w:rPr>
        <w:t xml:space="preserve">, electric field of conductors and distance of conductors from the centre of tower were summed and the </w:t>
      </w:r>
      <w:r w:rsidR="007C57E2">
        <w:rPr>
          <w:rFonts w:ascii="Times New Roman" w:eastAsia="Times New Roman" w:hAnsi="Times New Roman" w:cs="Times New Roman"/>
          <w:noProof/>
          <w:sz w:val="24"/>
          <w:szCs w:val="24"/>
          <w:lang w:eastAsia="zh-TW"/>
        </w:rPr>
        <w:pict>
          <v:shape id="_x0000_s1098" type="#_x0000_t202" style="position:absolute;left:0;text-align:left;margin-left:132pt;margin-top:366.5pt;width:368.6pt;height:340.65pt;z-index:-251577344;mso-position-horizontal-relative:text;mso-position-vertical-relative:text;mso-width-relative:margin;mso-height-relative:margin" wrapcoords="-55 -65 -55 21535 21655 21535 21655 -65 -55 -65">
            <v:textbox>
              <w:txbxContent>
                <w:p w:rsidR="00C51E9A" w:rsidRDefault="00C51E9A">
                  <w:r w:rsidRPr="00C51E9A">
                    <w:rPr>
                      <w:noProof/>
                    </w:rPr>
                    <w:drawing>
                      <wp:inline distT="0" distB="0" distL="0" distR="0">
                        <wp:extent cx="4751358" cy="4209690"/>
                        <wp:effectExtent l="19050" t="0" r="0" b="0"/>
                        <wp:docPr id="748" name="Object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772400" cy="6629400"/>
                                  <a:chOff x="609600" y="0"/>
                                  <a:chExt cx="7772400" cy="6629400"/>
                                </a:xfrm>
                              </a:grpSpPr>
                              <a:pic>
                                <a:nvPicPr>
                                  <a:cNvPr id="2050" name="Picture 2" descr="E:\DCF FRI Backed 26.06.2022\Dwarf as DCF FRI\Literature for horizontal clearance\V-String diagram Final.png"/>
                                  <a:cNvPicPr>
                                    <a:picLocks noChangeAspect="1" noChangeArrowheads="1"/>
                                  </a:cNvPicPr>
                                </a:nvPicPr>
                                <a:blipFill>
                                  <a:blip r:embed="rId7"/>
                                  <a:srcRect/>
                                  <a:stretch>
                                    <a:fillRect/>
                                  </a:stretch>
                                </a:blipFill>
                                <a:spPr bwMode="auto">
                                  <a:xfrm>
                                    <a:off x="1676401" y="0"/>
                                    <a:ext cx="5762624" cy="6167439"/>
                                  </a:xfrm>
                                  <a:prstGeom prst="rect">
                                    <a:avLst/>
                                  </a:prstGeom>
                                  <a:noFill/>
                                </a:spPr>
                              </a:pic>
                              <a:cxnSp>
                                <a:nvCxnSpPr>
                                  <a:cNvPr id="91" name="Straight Arrow Connector 90"/>
                                  <a:cNvCxnSpPr/>
                                </a:nvCxnSpPr>
                                <a:spPr>
                                  <a:xfrm>
                                    <a:off x="1676400" y="3421797"/>
                                    <a:ext cx="533400" cy="1588"/>
                                  </a:xfrm>
                                  <a:prstGeom prst="straightConnector1">
                                    <a:avLst/>
                                  </a:prstGeom>
                                  <a:ln w="15875">
                                    <a:solidFill>
                                      <a:schemeClr val="tx1"/>
                                    </a:solidFill>
                                    <a:headEnd type="arrow"/>
                                    <a:tailEnd type="arrow"/>
                                  </a:ln>
                                </a:spPr>
                                <a:style>
                                  <a:lnRef idx="1">
                                    <a:schemeClr val="accent1"/>
                                  </a:lnRef>
                                  <a:fillRef idx="0">
                                    <a:schemeClr val="accent1"/>
                                  </a:fillRef>
                                  <a:effectRef idx="0">
                                    <a:schemeClr val="accent1"/>
                                  </a:effectRef>
                                  <a:fontRef idx="minor">
                                    <a:schemeClr val="tx1"/>
                                  </a:fontRef>
                                </a:style>
                              </a:cxnSp>
                              <a:sp>
                                <a:nvSpPr>
                                  <a:cNvPr id="92" name="Rectangle 91"/>
                                  <a:cNvSpPr/>
                                </a:nvSpPr>
                                <a:spPr>
                                  <a:xfrm>
                                    <a:off x="1600200" y="2743200"/>
                                    <a:ext cx="685800" cy="484684"/>
                                  </a:xfrm>
                                  <a:prstGeom prst="rect">
                                    <a:avLst/>
                                  </a:prstGeom>
                                </a:spPr>
                                <a:txSp>
                                  <a:txBody>
                                    <a:bodyPr wrap="square">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lnSpc>
                                          <a:spcPts val="1000"/>
                                        </a:lnSpc>
                                      </a:pPr>
                                      <a:r>
                                        <a:rPr lang="en-US" sz="1200" dirty="0" smtClean="0">
                                          <a:latin typeface="Times New Roman" pitchFamily="18" charset="0"/>
                                          <a:cs typeface="Times New Roman" pitchFamily="18" charset="0"/>
                                        </a:rPr>
                                        <a:t>Electric Field (H)</a:t>
                                      </a:r>
                                      <a:endParaRPr lang="en-US" sz="1200" dirty="0"/>
                                    </a:p>
                                  </a:txBody>
                                  <a:useSpRect/>
                                </a:txSp>
                              </a:sp>
                              <a:sp>
                                <a:nvSpPr>
                                  <a:cNvPr id="93" name="Rectangle 92"/>
                                  <a:cNvSpPr/>
                                </a:nvSpPr>
                                <a:spPr>
                                  <a:xfrm>
                                    <a:off x="2209800" y="2799546"/>
                                    <a:ext cx="838200" cy="477054"/>
                                  </a:xfrm>
                                  <a:prstGeom prst="rect">
                                    <a:avLst/>
                                  </a:prstGeom>
                                </a:spPr>
                                <a:txSp>
                                  <a:txBody>
                                    <a:bodyPr wrap="square">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lnSpc>
                                          <a:spcPts val="1000"/>
                                        </a:lnSpc>
                                      </a:pPr>
                                      <a:r>
                                        <a:rPr lang="en-US" sz="1200" dirty="0" smtClean="0">
                                          <a:latin typeface="Times New Roman" pitchFamily="18" charset="0"/>
                                          <a:cs typeface="Times New Roman" pitchFamily="18" charset="0"/>
                                        </a:rPr>
                                        <a:t>Horizontal Clearance (C)</a:t>
                                      </a:r>
                                      <a:endParaRPr lang="en-US" sz="1200" dirty="0"/>
                                    </a:p>
                                  </a:txBody>
                                  <a:useSpRect/>
                                </a:txSp>
                              </a:sp>
                              <a:cxnSp>
                                <a:nvCxnSpPr>
                                  <a:cNvPr id="94" name="Straight Arrow Connector 93"/>
                                  <a:cNvCxnSpPr/>
                                </a:nvCxnSpPr>
                                <a:spPr>
                                  <a:xfrm>
                                    <a:off x="762000" y="3429000"/>
                                    <a:ext cx="914400" cy="1588"/>
                                  </a:xfrm>
                                  <a:prstGeom prst="straightConnector1">
                                    <a:avLst/>
                                  </a:prstGeom>
                                  <a:ln w="15875">
                                    <a:solidFill>
                                      <a:schemeClr val="tx1"/>
                                    </a:solidFill>
                                    <a:headEnd type="arrow"/>
                                    <a:tailEnd type="arrow"/>
                                  </a:ln>
                                </a:spPr>
                                <a:style>
                                  <a:lnRef idx="1">
                                    <a:schemeClr val="accent1"/>
                                  </a:lnRef>
                                  <a:fillRef idx="0">
                                    <a:schemeClr val="accent1"/>
                                  </a:fillRef>
                                  <a:effectRef idx="0">
                                    <a:schemeClr val="accent1"/>
                                  </a:effectRef>
                                  <a:fontRef idx="minor">
                                    <a:schemeClr val="tx1"/>
                                  </a:fontRef>
                                </a:style>
                              </a:cxnSp>
                              <a:sp>
                                <a:nvSpPr>
                                  <a:cNvPr id="95" name="Rectangle 94"/>
                                  <a:cNvSpPr/>
                                </a:nvSpPr>
                                <a:spPr>
                                  <a:xfrm>
                                    <a:off x="762000" y="2739875"/>
                                    <a:ext cx="914400" cy="612925"/>
                                  </a:xfrm>
                                  <a:prstGeom prst="rect">
                                    <a:avLst/>
                                  </a:prstGeom>
                                </a:spPr>
                                <a:txSp>
                                  <a:txBody>
                                    <a:bodyPr wrap="square">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nSpc>
                                          <a:spcPts val="1000"/>
                                        </a:lnSpc>
                                      </a:pPr>
                                      <a:r>
                                        <a:rPr lang="en-US" sz="1200" dirty="0" smtClean="0">
                                          <a:latin typeface="Times New Roman" pitchFamily="18" charset="0"/>
                                          <a:cs typeface="Times New Roman" pitchFamily="18" charset="0"/>
                                        </a:rPr>
                                        <a:t>Horizontal space for taller dwarf Plants (K)</a:t>
                                      </a:r>
                                      <a:endParaRPr lang="en-US" sz="1200" dirty="0"/>
                                    </a:p>
                                  </a:txBody>
                                  <a:useSpRect/>
                                </a:txSp>
                              </a:sp>
                              <a:sp>
                                <a:nvSpPr>
                                  <a:cNvPr id="96" name="Rectangle 95"/>
                                  <a:cNvSpPr/>
                                </a:nvSpPr>
                                <a:spPr>
                                  <a:xfrm rot="16200000">
                                    <a:off x="4306789" y="3008411"/>
                                    <a:ext cx="2209800" cy="307777"/>
                                  </a:xfrm>
                                  <a:prstGeom prst="rect">
                                    <a:avLst/>
                                  </a:prstGeom>
                                </a:spPr>
                                <a:txSp>
                                  <a:txBody>
                                    <a:bodyPr wrap="square">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latin typeface="Times New Roman" pitchFamily="18" charset="0"/>
                                          <a:cs typeface="Times New Roman" pitchFamily="18" charset="0"/>
                                        </a:rPr>
                                        <a:t>Centre of </a:t>
                                      </a:r>
                                      <a:r>
                                        <a:rPr lang="en-US" sz="1400" dirty="0" err="1" smtClean="0">
                                          <a:latin typeface="Times New Roman" pitchFamily="18" charset="0"/>
                                          <a:cs typeface="Times New Roman" pitchFamily="18" charset="0"/>
                                        </a:rPr>
                                        <a:t>RoW</a:t>
                                      </a:r>
                                      <a:r>
                                        <a:rPr lang="en-US" sz="1400" dirty="0" smtClean="0">
                                          <a:latin typeface="Times New Roman" pitchFamily="18" charset="0"/>
                                          <a:cs typeface="Times New Roman" pitchFamily="18" charset="0"/>
                                        </a:rPr>
                                        <a:t> and Tower</a:t>
                                      </a:r>
                                      <a:endParaRPr lang="en-US" sz="1400" dirty="0"/>
                                    </a:p>
                                  </a:txBody>
                                  <a:useSpRect/>
                                </a:txSp>
                              </a:sp>
                              <a:sp>
                                <a:nvSpPr>
                                  <a:cNvPr id="97" name="Rectangle 96"/>
                                  <a:cNvSpPr/>
                                </a:nvSpPr>
                                <a:spPr>
                                  <a:xfrm>
                                    <a:off x="3962400" y="1977875"/>
                                    <a:ext cx="1143000" cy="612925"/>
                                  </a:xfrm>
                                  <a:prstGeom prst="rect">
                                    <a:avLst/>
                                  </a:prstGeom>
                                </a:spPr>
                                <a:txSp>
                                  <a:txBody>
                                    <a:bodyPr wrap="square">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nSpc>
                                          <a:spcPts val="1000"/>
                                        </a:lnSpc>
                                      </a:pPr>
                                      <a:r>
                                        <a:rPr lang="en-US" sz="1200" dirty="0" smtClean="0">
                                          <a:latin typeface="Times New Roman" pitchFamily="18" charset="0"/>
                                          <a:cs typeface="Times New Roman" pitchFamily="18" charset="0"/>
                                        </a:rPr>
                                        <a:t>Distance of conductor from the centre of Tower</a:t>
                                      </a:r>
                                      <a:endParaRPr lang="en-US" sz="1200" dirty="0"/>
                                    </a:p>
                                  </a:txBody>
                                  <a:useSpRect/>
                                </a:txSp>
                              </a:sp>
                              <a:sp>
                                <a:nvSpPr>
                                  <a:cNvPr id="98" name="Rectangle 97"/>
                                  <a:cNvSpPr/>
                                </a:nvSpPr>
                                <a:spPr>
                                  <a:xfrm>
                                    <a:off x="1676400" y="990600"/>
                                    <a:ext cx="1600200" cy="307777"/>
                                  </a:xfrm>
                                  <a:prstGeom prst="rect">
                                    <a:avLst/>
                                  </a:prstGeom>
                                </a:spPr>
                                <a:txSp>
                                  <a:txBody>
                                    <a:bodyPr wrap="square">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latin typeface="Times New Roman" pitchFamily="18" charset="0"/>
                                          <a:cs typeface="Times New Roman" pitchFamily="18" charset="0"/>
                                        </a:rPr>
                                        <a:t>Length of insulator</a:t>
                                      </a:r>
                                      <a:endParaRPr lang="en-US" sz="1400" dirty="0"/>
                                    </a:p>
                                  </a:txBody>
                                  <a:useSpRect/>
                                </a:txSp>
                              </a:sp>
                              <a:sp>
                                <a:nvSpPr>
                                  <a:cNvPr id="99" name="TextBox 98"/>
                                  <a:cNvSpPr txBox="1"/>
                                </a:nvSpPr>
                                <a:spPr>
                                  <a:xfrm rot="5586508">
                                    <a:off x="2996523" y="2523539"/>
                                    <a:ext cx="1828798" cy="461665"/>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200" dirty="0" smtClean="0">
                                          <a:latin typeface="Times New Roman" pitchFamily="18" charset="0"/>
                                          <a:cs typeface="Times New Roman" pitchFamily="18" charset="0"/>
                                        </a:rPr>
                                        <a:t>E </a:t>
                                      </a:r>
                                    </a:p>
                                    <a:p>
                                      <a:pPr algn="ctr"/>
                                      <a:r>
                                        <a:rPr lang="en-US" sz="1200" dirty="0" smtClean="0">
                                          <a:latin typeface="Times New Roman" pitchFamily="18" charset="0"/>
                                          <a:cs typeface="Times New Roman" pitchFamily="18" charset="0"/>
                                        </a:rPr>
                                        <a:t>(max. sag @ 85 </a:t>
                                      </a:r>
                                      <a:r>
                                        <a:rPr lang="en-US" sz="1200" baseline="60000" dirty="0" err="1" smtClean="0">
                                          <a:latin typeface="Times New Roman" pitchFamily="18" charset="0"/>
                                          <a:cs typeface="Times New Roman" pitchFamily="18" charset="0"/>
                                        </a:rPr>
                                        <a:t>o</a:t>
                                      </a:r>
                                      <a:r>
                                        <a:rPr lang="en-US" sz="1200" dirty="0" err="1" smtClean="0">
                                          <a:latin typeface="Times New Roman" pitchFamily="18" charset="0"/>
                                          <a:cs typeface="Times New Roman" pitchFamily="18" charset="0"/>
                                        </a:rPr>
                                        <a:t>C</a:t>
                                      </a:r>
                                      <a:r>
                                        <a:rPr lang="en-US" sz="1200" dirty="0" smtClean="0">
                                          <a:latin typeface="Times New Roman" pitchFamily="18" charset="0"/>
                                          <a:cs typeface="Times New Roman" pitchFamily="18" charset="0"/>
                                        </a:rPr>
                                        <a:t>)</a:t>
                                      </a:r>
                                    </a:p>
                                  </a:txBody>
                                  <a:useSpRect/>
                                </a:txSp>
                              </a:sp>
                              <a:cxnSp>
                                <a:nvCxnSpPr>
                                  <a:cNvPr id="100" name="Straight Arrow Connector 99"/>
                                  <a:cNvCxnSpPr/>
                                </a:nvCxnSpPr>
                                <a:spPr>
                                  <a:xfrm>
                                    <a:off x="1676400" y="4572000"/>
                                    <a:ext cx="3581400" cy="1588"/>
                                  </a:xfrm>
                                  <a:prstGeom prst="straightConnector1">
                                    <a:avLst/>
                                  </a:prstGeom>
                                  <a:ln w="15875">
                                    <a:solidFill>
                                      <a:schemeClr val="tx1"/>
                                    </a:solidFill>
                                    <a:headEnd type="arrow"/>
                                    <a:tailEnd type="arrow"/>
                                  </a:ln>
                                </a:spPr>
                                <a:style>
                                  <a:lnRef idx="1">
                                    <a:schemeClr val="accent1"/>
                                  </a:lnRef>
                                  <a:fillRef idx="0">
                                    <a:schemeClr val="accent1"/>
                                  </a:fillRef>
                                  <a:effectRef idx="0">
                                    <a:schemeClr val="accent1"/>
                                  </a:effectRef>
                                  <a:fontRef idx="minor">
                                    <a:schemeClr val="tx1"/>
                                  </a:fontRef>
                                </a:style>
                              </a:cxnSp>
                              <a:sp>
                                <a:nvSpPr>
                                  <a:cNvPr id="101" name="Rectangle 100"/>
                                  <a:cNvSpPr/>
                                </a:nvSpPr>
                                <a:spPr>
                                  <a:xfrm>
                                    <a:off x="1524000" y="4338935"/>
                                    <a:ext cx="4267200" cy="461665"/>
                                  </a:xfrm>
                                  <a:prstGeom prst="rect">
                                    <a:avLst/>
                                  </a:prstGeom>
                                </a:spPr>
                                <a:txSp>
                                  <a:txBody>
                                    <a:bodyPr wrap="square">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200" dirty="0" smtClean="0">
                                          <a:latin typeface="Times New Roman" pitchFamily="18" charset="0"/>
                                          <a:cs typeface="Times New Roman" pitchFamily="18" charset="0"/>
                                        </a:rPr>
                                        <a:t>Width Clearance of half part i.e. left or right from centre of tower</a:t>
                                      </a:r>
                                    </a:p>
                                    <a:p>
                                      <a:pPr algn="ctr"/>
                                      <a:r>
                                        <a:rPr lang="en-US" sz="1200" dirty="0" smtClean="0">
                                          <a:latin typeface="Times New Roman" pitchFamily="18" charset="0"/>
                                          <a:cs typeface="Times New Roman" pitchFamily="18" charset="0"/>
                                        </a:rPr>
                                        <a:t>=  C + F + G + H</a:t>
                                      </a:r>
                                    </a:p>
                                  </a:txBody>
                                  <a:useSpRect/>
                                </a:txSp>
                              </a:sp>
                              <a:cxnSp>
                                <a:nvCxnSpPr>
                                  <a:cNvPr id="102" name="Straight Connector 101"/>
                                  <a:cNvCxnSpPr/>
                                </a:nvCxnSpPr>
                                <a:spPr>
                                  <a:xfrm rot="5400000">
                                    <a:off x="342900" y="4000500"/>
                                    <a:ext cx="2667000" cy="1588"/>
                                  </a:xfrm>
                                  <a:prstGeom prst="line">
                                    <a:avLst/>
                                  </a:prstGeom>
                                  <a:ln w="19050">
                                    <a:solidFill>
                                      <a:schemeClr val="tx1"/>
                                    </a:solidFill>
                                    <a:prstDash val="dashDot"/>
                                  </a:ln>
                                </a:spPr>
                                <a:style>
                                  <a:lnRef idx="1">
                                    <a:schemeClr val="accent1"/>
                                  </a:lnRef>
                                  <a:fillRef idx="0">
                                    <a:schemeClr val="accent1"/>
                                  </a:fillRef>
                                  <a:effectRef idx="0">
                                    <a:schemeClr val="accent1"/>
                                  </a:effectRef>
                                  <a:fontRef idx="minor">
                                    <a:schemeClr val="tx1"/>
                                  </a:fontRef>
                                </a:style>
                              </a:cxnSp>
                              <a:cxnSp>
                                <a:nvCxnSpPr>
                                  <a:cNvPr id="103" name="Straight Arrow Connector 102"/>
                                  <a:cNvCxnSpPr>
                                    <a:stCxn id="117" idx="1"/>
                                  </a:cNvCxnSpPr>
                                </a:nvCxnSpPr>
                                <a:spPr>
                                  <a:xfrm rot="5400000" flipH="1">
                                    <a:off x="4652615" y="2127600"/>
                                    <a:ext cx="1589" cy="5954018"/>
                                  </a:xfrm>
                                  <a:prstGeom prst="straightConnector1">
                                    <a:avLst/>
                                  </a:prstGeom>
                                  <a:ln w="19050">
                                    <a:solidFill>
                                      <a:schemeClr val="tx1"/>
                                    </a:solidFill>
                                    <a:prstDash val="dashDot"/>
                                    <a:tailEnd type="arrow"/>
                                  </a:ln>
                                </a:spPr>
                                <a:style>
                                  <a:lnRef idx="1">
                                    <a:schemeClr val="accent1"/>
                                  </a:lnRef>
                                  <a:fillRef idx="0">
                                    <a:schemeClr val="accent1"/>
                                  </a:fillRef>
                                  <a:effectRef idx="0">
                                    <a:schemeClr val="accent1"/>
                                  </a:effectRef>
                                  <a:fontRef idx="minor">
                                    <a:schemeClr val="tx1"/>
                                  </a:fontRef>
                                </a:style>
                              </a:cxnSp>
                              <a:sp>
                                <a:nvSpPr>
                                  <a:cNvPr id="104" name="Rectangle 103"/>
                                  <a:cNvSpPr/>
                                </a:nvSpPr>
                                <a:spPr>
                                  <a:xfrm>
                                    <a:off x="3048000" y="5057001"/>
                                    <a:ext cx="4419600" cy="307777"/>
                                  </a:xfrm>
                                  <a:prstGeom prst="rect">
                                    <a:avLst/>
                                  </a:prstGeom>
                                </a:spPr>
                                <a:txSp>
                                  <a:txBody>
                                    <a:bodyPr wrap="square">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400" dirty="0" smtClean="0">
                                          <a:latin typeface="Times New Roman" pitchFamily="18" charset="0"/>
                                          <a:cs typeface="Times New Roman" pitchFamily="18" charset="0"/>
                                        </a:rPr>
                                        <a:t>Width Clearance on both sides (I) =  2 (C + F + G + H)</a:t>
                                      </a:r>
                                    </a:p>
                                  </a:txBody>
                                  <a:useSpRect/>
                                </a:txSp>
                              </a:sp>
                              <a:cxnSp>
                                <a:nvCxnSpPr>
                                  <a:cNvPr id="105" name="Straight Connector 104"/>
                                  <a:cNvCxnSpPr/>
                                </a:nvCxnSpPr>
                                <a:spPr>
                                  <a:xfrm rot="5400000">
                                    <a:off x="2362994" y="3581400"/>
                                    <a:ext cx="1218406" cy="794"/>
                                  </a:xfrm>
                                  <a:prstGeom prst="line">
                                    <a:avLst/>
                                  </a:prstGeom>
                                  <a:ln w="19050">
                                    <a:solidFill>
                                      <a:schemeClr val="tx1"/>
                                    </a:solidFill>
                                    <a:prstDash val="dashDot"/>
                                  </a:ln>
                                </a:spPr>
                                <a:style>
                                  <a:lnRef idx="1">
                                    <a:schemeClr val="accent1"/>
                                  </a:lnRef>
                                  <a:fillRef idx="0">
                                    <a:schemeClr val="accent1"/>
                                  </a:fillRef>
                                  <a:effectRef idx="0">
                                    <a:schemeClr val="accent1"/>
                                  </a:effectRef>
                                  <a:fontRef idx="minor">
                                    <a:schemeClr val="tx1"/>
                                  </a:fontRef>
                                </a:style>
                              </a:cxnSp>
                              <a:cxnSp>
                                <a:nvCxnSpPr>
                                  <a:cNvPr id="106" name="Straight Connector 105"/>
                                  <a:cNvCxnSpPr/>
                                </a:nvCxnSpPr>
                                <a:spPr>
                                  <a:xfrm rot="5400000">
                                    <a:off x="1560909" y="3314303"/>
                                    <a:ext cx="1296194" cy="1588"/>
                                  </a:xfrm>
                                  <a:prstGeom prst="line">
                                    <a:avLst/>
                                  </a:prstGeom>
                                  <a:ln w="19050">
                                    <a:solidFill>
                                      <a:schemeClr val="tx1"/>
                                    </a:solidFill>
                                    <a:prstDash val="dashDot"/>
                                  </a:ln>
                                </a:spPr>
                                <a:style>
                                  <a:lnRef idx="1">
                                    <a:schemeClr val="accent1"/>
                                  </a:lnRef>
                                  <a:fillRef idx="0">
                                    <a:schemeClr val="accent1"/>
                                  </a:fillRef>
                                  <a:effectRef idx="0">
                                    <a:schemeClr val="accent1"/>
                                  </a:effectRef>
                                  <a:fontRef idx="minor">
                                    <a:schemeClr val="tx1"/>
                                  </a:fontRef>
                                </a:style>
                              </a:cxnSp>
                              <a:cxnSp>
                                <a:nvCxnSpPr>
                                  <a:cNvPr id="107" name="Straight Arrow Connector 106"/>
                                  <a:cNvCxnSpPr/>
                                </a:nvCxnSpPr>
                                <a:spPr>
                                  <a:xfrm>
                                    <a:off x="762000" y="4799012"/>
                                    <a:ext cx="4495800" cy="1588"/>
                                  </a:xfrm>
                                  <a:prstGeom prst="straightConnector1">
                                    <a:avLst/>
                                  </a:prstGeom>
                                  <a:ln w="15875">
                                    <a:solidFill>
                                      <a:schemeClr val="tx1"/>
                                    </a:solidFill>
                                    <a:headEnd type="arrow"/>
                                    <a:tailEnd type="arrow"/>
                                  </a:ln>
                                </a:spPr>
                                <a:style>
                                  <a:lnRef idx="1">
                                    <a:schemeClr val="accent1"/>
                                  </a:lnRef>
                                  <a:fillRef idx="0">
                                    <a:schemeClr val="accent1"/>
                                  </a:fillRef>
                                  <a:effectRef idx="0">
                                    <a:schemeClr val="accent1"/>
                                  </a:effectRef>
                                  <a:fontRef idx="minor">
                                    <a:schemeClr val="tx1"/>
                                  </a:fontRef>
                                </a:style>
                              </a:cxnSp>
                              <a:sp>
                                <a:nvSpPr>
                                  <a:cNvPr id="108" name="Rectangle 107"/>
                                  <a:cNvSpPr/>
                                </a:nvSpPr>
                                <a:spPr>
                                  <a:xfrm>
                                    <a:off x="1676400" y="4752201"/>
                                    <a:ext cx="1752600" cy="276999"/>
                                  </a:xfrm>
                                  <a:prstGeom prst="rect">
                                    <a:avLst/>
                                  </a:prstGeom>
                                </a:spPr>
                                <a:txSp>
                                  <a:txBody>
                                    <a:bodyPr wrap="square">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200" dirty="0" smtClean="0">
                                          <a:latin typeface="Times New Roman" pitchFamily="18" charset="0"/>
                                          <a:cs typeface="Times New Roman" pitchFamily="18" charset="0"/>
                                        </a:rPr>
                                        <a:t>Half </a:t>
                                      </a:r>
                                      <a:r>
                                        <a:rPr lang="en-US" sz="1200" dirty="0" err="1" smtClean="0">
                                          <a:latin typeface="Times New Roman" pitchFamily="18" charset="0"/>
                                          <a:cs typeface="Times New Roman" pitchFamily="18" charset="0"/>
                                        </a:rPr>
                                        <a:t>RoW</a:t>
                                      </a:r>
                                      <a:endParaRPr lang="en-US" sz="1200" dirty="0" smtClean="0">
                                        <a:latin typeface="Times New Roman" pitchFamily="18" charset="0"/>
                                        <a:cs typeface="Times New Roman" pitchFamily="18" charset="0"/>
                                      </a:endParaRPr>
                                    </a:p>
                                  </a:txBody>
                                  <a:useSpRect/>
                                </a:txSp>
                              </a:sp>
                              <a:cxnSp>
                                <a:nvCxnSpPr>
                                  <a:cNvPr id="109" name="Straight Arrow Connector 108"/>
                                  <a:cNvCxnSpPr/>
                                </a:nvCxnSpPr>
                                <a:spPr>
                                  <a:xfrm rot="10800000">
                                    <a:off x="762000" y="5637212"/>
                                    <a:ext cx="6781800" cy="1589"/>
                                  </a:xfrm>
                                  <a:prstGeom prst="straightConnector1">
                                    <a:avLst/>
                                  </a:prstGeom>
                                  <a:ln w="19050">
                                    <a:solidFill>
                                      <a:schemeClr val="tx1"/>
                                    </a:solidFill>
                                    <a:prstDash val="dashDot"/>
                                    <a:tailEnd type="arrow"/>
                                  </a:ln>
                                </a:spPr>
                                <a:style>
                                  <a:lnRef idx="1">
                                    <a:schemeClr val="accent1"/>
                                  </a:lnRef>
                                  <a:fillRef idx="0">
                                    <a:schemeClr val="accent1"/>
                                  </a:fillRef>
                                  <a:effectRef idx="0">
                                    <a:schemeClr val="accent1"/>
                                  </a:effectRef>
                                  <a:fontRef idx="minor">
                                    <a:schemeClr val="tx1"/>
                                  </a:fontRef>
                                </a:style>
                              </a:cxnSp>
                              <a:sp>
                                <a:nvSpPr>
                                  <a:cNvPr id="110" name="Rectangle 109"/>
                                  <a:cNvSpPr/>
                                </a:nvSpPr>
                                <a:spPr>
                                  <a:xfrm>
                                    <a:off x="1143000" y="5334000"/>
                                    <a:ext cx="4419600" cy="307777"/>
                                  </a:xfrm>
                                  <a:prstGeom prst="rect">
                                    <a:avLst/>
                                  </a:prstGeom>
                                </a:spPr>
                                <a:txSp>
                                  <a:txBody>
                                    <a:bodyPr wrap="square">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400" dirty="0" smtClean="0">
                                          <a:latin typeface="Times New Roman" pitchFamily="18" charset="0"/>
                                          <a:cs typeface="Times New Roman" pitchFamily="18" charset="0"/>
                                        </a:rPr>
                                        <a:t>Complete </a:t>
                                      </a:r>
                                      <a:r>
                                        <a:rPr lang="en-US" sz="1400" dirty="0" err="1" smtClean="0">
                                          <a:latin typeface="Times New Roman" pitchFamily="18" charset="0"/>
                                          <a:cs typeface="Times New Roman" pitchFamily="18" charset="0"/>
                                        </a:rPr>
                                        <a:t>RoW</a:t>
                                      </a:r>
                                      <a:r>
                                        <a:rPr lang="en-US" sz="1400" dirty="0" smtClean="0">
                                          <a:latin typeface="Times New Roman" pitchFamily="18" charset="0"/>
                                          <a:cs typeface="Times New Roman" pitchFamily="18" charset="0"/>
                                        </a:rPr>
                                        <a:t> (J)</a:t>
                                      </a:r>
                                    </a:p>
                                  </a:txBody>
                                  <a:useSpRect/>
                                </a:txSp>
                              </a:sp>
                              <a:cxnSp>
                                <a:nvCxnSpPr>
                                  <a:cNvPr id="111" name="Straight Connector 110"/>
                                  <a:cNvCxnSpPr/>
                                </a:nvCxnSpPr>
                                <a:spPr>
                                  <a:xfrm>
                                    <a:off x="3886200" y="3429000"/>
                                    <a:ext cx="3657600" cy="1588"/>
                                  </a:xfrm>
                                  <a:prstGeom prst="line">
                                    <a:avLst/>
                                  </a:prstGeom>
                                  <a:ln w="19050">
                                    <a:solidFill>
                                      <a:schemeClr val="tx1"/>
                                    </a:solidFill>
                                    <a:prstDash val="dashDot"/>
                                  </a:ln>
                                </a:spPr>
                                <a:style>
                                  <a:lnRef idx="1">
                                    <a:schemeClr val="accent1"/>
                                  </a:lnRef>
                                  <a:fillRef idx="0">
                                    <a:schemeClr val="accent1"/>
                                  </a:fillRef>
                                  <a:effectRef idx="0">
                                    <a:schemeClr val="accent1"/>
                                  </a:effectRef>
                                  <a:fontRef idx="minor">
                                    <a:schemeClr val="tx1"/>
                                  </a:fontRef>
                                </a:style>
                              </a:cxnSp>
                              <a:cxnSp>
                                <a:nvCxnSpPr>
                                  <a:cNvPr id="112" name="Straight Arrow Connector 111"/>
                                  <a:cNvCxnSpPr/>
                                </a:nvCxnSpPr>
                                <a:spPr>
                                  <a:xfrm rot="5400000">
                                    <a:off x="5905895" y="4152505"/>
                                    <a:ext cx="1447802" cy="792"/>
                                  </a:xfrm>
                                  <a:prstGeom prst="straightConnector1">
                                    <a:avLst/>
                                  </a:prstGeom>
                                  <a:ln w="15875">
                                    <a:solidFill>
                                      <a:schemeClr val="tx1"/>
                                    </a:solidFill>
                                    <a:headEnd type="arrow"/>
                                    <a:tailEnd type="arrow"/>
                                  </a:ln>
                                </a:spPr>
                                <a:style>
                                  <a:lnRef idx="1">
                                    <a:schemeClr val="accent1"/>
                                  </a:lnRef>
                                  <a:fillRef idx="0">
                                    <a:schemeClr val="accent1"/>
                                  </a:fillRef>
                                  <a:effectRef idx="0">
                                    <a:schemeClr val="accent1"/>
                                  </a:effectRef>
                                  <a:fontRef idx="minor">
                                    <a:schemeClr val="tx1"/>
                                  </a:fontRef>
                                </a:style>
                              </a:cxnSp>
                              <a:sp>
                                <a:nvSpPr>
                                  <a:cNvPr id="113" name="Rectangle 112"/>
                                  <a:cNvSpPr/>
                                </a:nvSpPr>
                                <a:spPr>
                                  <a:xfrm rot="16200000">
                                    <a:off x="5929700" y="3976301"/>
                                    <a:ext cx="1676400" cy="276999"/>
                                  </a:xfrm>
                                  <a:prstGeom prst="rect">
                                    <a:avLst/>
                                  </a:prstGeom>
                                </a:spPr>
                                <a:txSp>
                                  <a:txBody>
                                    <a:bodyPr wrap="square">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200" dirty="0" smtClean="0">
                                          <a:latin typeface="Times New Roman" pitchFamily="18" charset="0"/>
                                          <a:cs typeface="Times New Roman" pitchFamily="18" charset="0"/>
                                        </a:rPr>
                                        <a:t>Ground Clearance (L)</a:t>
                                      </a:r>
                                      <a:endParaRPr lang="en-US" sz="1200" dirty="0"/>
                                    </a:p>
                                  </a:txBody>
                                  <a:useSpRect/>
                                </a:txSp>
                              </a:sp>
                              <a:cxnSp>
                                <a:nvCxnSpPr>
                                  <a:cNvPr id="114" name="Straight Arrow Connector 113"/>
                                  <a:cNvCxnSpPr/>
                                </a:nvCxnSpPr>
                                <a:spPr>
                                  <a:xfrm rot="16200000" flipH="1">
                                    <a:off x="6667500" y="3924300"/>
                                    <a:ext cx="990602" cy="2"/>
                                  </a:xfrm>
                                  <a:prstGeom prst="straightConnector1">
                                    <a:avLst/>
                                  </a:prstGeom>
                                  <a:ln w="15875">
                                    <a:solidFill>
                                      <a:schemeClr val="tx1"/>
                                    </a:solidFill>
                                    <a:headEnd type="arrow"/>
                                    <a:tailEnd type="arrow"/>
                                  </a:ln>
                                </a:spPr>
                                <a:style>
                                  <a:lnRef idx="1">
                                    <a:schemeClr val="accent1"/>
                                  </a:lnRef>
                                  <a:fillRef idx="0">
                                    <a:schemeClr val="accent1"/>
                                  </a:fillRef>
                                  <a:effectRef idx="0">
                                    <a:schemeClr val="accent1"/>
                                  </a:effectRef>
                                  <a:fontRef idx="minor">
                                    <a:schemeClr val="tx1"/>
                                  </a:fontRef>
                                </a:style>
                              </a:cxnSp>
                              <a:sp>
                                <a:nvSpPr>
                                  <a:cNvPr id="115" name="Rectangle 114"/>
                                  <a:cNvSpPr/>
                                </a:nvSpPr>
                                <a:spPr>
                                  <a:xfrm rot="16200000">
                                    <a:off x="6829827" y="3758159"/>
                                    <a:ext cx="1295401" cy="484684"/>
                                  </a:xfrm>
                                  <a:prstGeom prst="rect">
                                    <a:avLst/>
                                  </a:prstGeom>
                                </a:spPr>
                                <a:txSp>
                                  <a:txBody>
                                    <a:bodyPr wrap="square">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lnSpc>
                                          <a:spcPts val="1000"/>
                                        </a:lnSpc>
                                      </a:pPr>
                                      <a:r>
                                        <a:rPr lang="en-US" sz="1200" dirty="0" smtClean="0">
                                          <a:latin typeface="Times New Roman" pitchFamily="18" charset="0"/>
                                          <a:cs typeface="Times New Roman" pitchFamily="18" charset="0"/>
                                        </a:rPr>
                                        <a:t>Clearance between tree and conductor (M)</a:t>
                                      </a:r>
                                      <a:endParaRPr lang="en-US" sz="1200" dirty="0"/>
                                    </a:p>
                                  </a:txBody>
                                  <a:useSpRect/>
                                </a:txSp>
                              </a:sp>
                              <a:cxnSp>
                                <a:nvCxnSpPr>
                                  <a:cNvPr id="116" name="Straight Arrow Connector 115"/>
                                  <a:cNvCxnSpPr/>
                                </a:nvCxnSpPr>
                                <a:spPr>
                                  <a:xfrm rot="5400000">
                                    <a:off x="6934994" y="4647406"/>
                                    <a:ext cx="457200" cy="1588"/>
                                  </a:xfrm>
                                  <a:prstGeom prst="straightConnector1">
                                    <a:avLst/>
                                  </a:prstGeom>
                                  <a:ln w="15875">
                                    <a:solidFill>
                                      <a:schemeClr val="tx1"/>
                                    </a:solidFill>
                                    <a:headEnd type="arrow"/>
                                    <a:tailEnd type="arrow"/>
                                  </a:ln>
                                </a:spPr>
                                <a:style>
                                  <a:lnRef idx="1">
                                    <a:schemeClr val="accent1"/>
                                  </a:lnRef>
                                  <a:fillRef idx="0">
                                    <a:schemeClr val="accent1"/>
                                  </a:fillRef>
                                  <a:effectRef idx="0">
                                    <a:schemeClr val="accent1"/>
                                  </a:effectRef>
                                  <a:fontRef idx="minor">
                                    <a:schemeClr val="tx1"/>
                                  </a:fontRef>
                                </a:style>
                              </a:cxnSp>
                              <a:sp>
                                <a:nvSpPr>
                                  <a:cNvPr id="117" name="Rectangle 116"/>
                                  <a:cNvSpPr/>
                                </a:nvSpPr>
                                <a:spPr>
                                  <a:xfrm rot="16200000">
                                    <a:off x="7287517" y="4391919"/>
                                    <a:ext cx="685802" cy="741165"/>
                                  </a:xfrm>
                                  <a:prstGeom prst="rect">
                                    <a:avLst/>
                                  </a:prstGeom>
                                </a:spPr>
                                <a:txSp>
                                  <a:txBody>
                                    <a:bodyPr wrap="square">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lnSpc>
                                          <a:spcPts val="1000"/>
                                        </a:lnSpc>
                                      </a:pPr>
                                      <a:r>
                                        <a:rPr lang="en-US" sz="1200" dirty="0" smtClean="0">
                                          <a:latin typeface="Times New Roman" pitchFamily="18" charset="0"/>
                                          <a:cs typeface="Times New Roman" pitchFamily="18" charset="0"/>
                                        </a:rPr>
                                        <a:t>Height of Dwarf Tree (O)</a:t>
                                      </a:r>
                                      <a:endParaRPr lang="en-US" sz="1200" dirty="0"/>
                                    </a:p>
                                  </a:txBody>
                                  <a:useSpRect/>
                                </a:txSp>
                              </a:sp>
                              <a:sp>
                                <a:nvSpPr>
                                  <a:cNvPr id="118" name="Rectangle 117"/>
                                  <a:cNvSpPr/>
                                </a:nvSpPr>
                                <a:spPr>
                                  <a:xfrm>
                                    <a:off x="6172200" y="3048000"/>
                                    <a:ext cx="1447800" cy="356444"/>
                                  </a:xfrm>
                                  <a:prstGeom prst="rect">
                                    <a:avLst/>
                                  </a:prstGeom>
                                </a:spPr>
                                <a:txSp>
                                  <a:txBody>
                                    <a:bodyPr wrap="square">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lnSpc>
                                          <a:spcPts val="1000"/>
                                        </a:lnSpc>
                                      </a:pPr>
                                      <a:r>
                                        <a:rPr lang="en-US" sz="1200" dirty="0" smtClean="0">
                                          <a:latin typeface="Times New Roman" pitchFamily="18" charset="0"/>
                                          <a:cs typeface="Times New Roman" pitchFamily="18" charset="0"/>
                                        </a:rPr>
                                        <a:t>Max. sag point of conductor</a:t>
                                      </a:r>
                                      <a:endParaRPr lang="en-US" sz="1200" dirty="0"/>
                                    </a:p>
                                  </a:txBody>
                                  <a:useSpRect/>
                                </a:txSp>
                              </a:sp>
                              <a:sp>
                                <a:nvSpPr>
                                  <a:cNvPr id="119" name="Oval 118"/>
                                  <a:cNvSpPr/>
                                </a:nvSpPr>
                                <a:spPr>
                                  <a:xfrm>
                                    <a:off x="609600" y="3505200"/>
                                    <a:ext cx="1066800" cy="1219200"/>
                                  </a:xfrm>
                                  <a:prstGeom prst="ellipse">
                                    <a:avLst/>
                                  </a:prstGeom>
                                  <a:noFill/>
                                  <a:ln w="12700">
                                    <a:solidFill>
                                      <a:schemeClr val="tx1"/>
                                    </a:solidFill>
                                    <a:prstDash val="dashDot"/>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lnSpc>
                                          <a:spcPts val="1000"/>
                                        </a:lnSpc>
                                      </a:pPr>
                                      <a:r>
                                        <a:rPr lang="en-US" sz="1200" dirty="0" smtClean="0">
                                          <a:solidFill>
                                            <a:schemeClr val="tx1"/>
                                          </a:solidFill>
                                          <a:latin typeface="Times New Roman" pitchFamily="18" charset="0"/>
                                          <a:cs typeface="Times New Roman" pitchFamily="18" charset="0"/>
                                        </a:rPr>
                                        <a:t>Space may be occupied by taller dwarf tree (T)</a:t>
                                      </a:r>
                                      <a:endParaRPr lang="en-US" dirty="0">
                                        <a:solidFill>
                                          <a:schemeClr val="tx1"/>
                                        </a:solidFill>
                                        <a:latin typeface="Times New Roman" pitchFamily="18" charset="0"/>
                                        <a:cs typeface="Times New Roman" pitchFamily="18"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20" name="TextBox 119"/>
                                  <a:cNvSpPr txBox="1"/>
                                </a:nvSpPr>
                                <a:spPr>
                                  <a:xfrm>
                                    <a:off x="1828800" y="5798403"/>
                                    <a:ext cx="6096000" cy="83099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b="1" dirty="0" smtClean="0">
                                          <a:latin typeface="Times New Roman" pitchFamily="18" charset="0"/>
                                          <a:cs typeface="Times New Roman" pitchFamily="18" charset="0"/>
                                        </a:rPr>
                                        <a:t>Figure-2: </a:t>
                                      </a:r>
                                      <a:r>
                                        <a:rPr lang="en-US" b="1" dirty="0" smtClean="0">
                                          <a:latin typeface="Times New Roman" pitchFamily="18" charset="0"/>
                                          <a:cs typeface="Times New Roman" pitchFamily="18" charset="0"/>
                                        </a:rPr>
                                        <a:t>Diagrammatic representation of various distances</a:t>
                                      </a:r>
                                    </a:p>
                                    <a:p>
                                      <a:pPr algn="ctr"/>
                                      <a:r>
                                        <a:rPr lang="en-US" b="1" dirty="0" smtClean="0">
                                          <a:latin typeface="Times New Roman" pitchFamily="18" charset="0"/>
                                          <a:cs typeface="Times New Roman" pitchFamily="18" charset="0"/>
                                        </a:rPr>
                                        <a:t>in </a:t>
                                      </a:r>
                                      <a:r>
                                        <a:rPr lang="en-US" b="1" dirty="0" err="1" smtClean="0">
                                          <a:latin typeface="Times New Roman" pitchFamily="18" charset="0"/>
                                          <a:cs typeface="Times New Roman" pitchFamily="18" charset="0"/>
                                        </a:rPr>
                                        <a:t>RoW</a:t>
                                      </a:r>
                                      <a:r>
                                        <a:rPr lang="en-US" b="1" dirty="0" smtClean="0">
                                          <a:latin typeface="Times New Roman" pitchFamily="18" charset="0"/>
                                          <a:cs typeface="Times New Roman" pitchFamily="18" charset="0"/>
                                        </a:rPr>
                                        <a:t> of transmission line with V-String</a:t>
                                      </a:r>
                                    </a:p>
                                    <a:p>
                                      <a:pPr algn="ctr"/>
                                      <a:r>
                                        <a:rPr lang="en-US" sz="1200" b="1" dirty="0" smtClean="0">
                                          <a:latin typeface="Times New Roman" pitchFamily="18" charset="0"/>
                                          <a:cs typeface="Times New Roman" pitchFamily="18" charset="0"/>
                                        </a:rPr>
                                        <a:t>(Symbols are corresponding to column numbers in table- 5 and 6)</a:t>
                                      </a:r>
                                      <a:endParaRPr lang="en-US" sz="1200" b="1" dirty="0">
                                        <a:latin typeface="Times New Roman" pitchFamily="18" charset="0"/>
                                        <a:cs typeface="Times New Roman" pitchFamily="18" charset="0"/>
                                      </a:endParaRPr>
                                    </a:p>
                                  </a:txBody>
                                  <a:useSpRect/>
                                </a:txSp>
                              </a:sp>
                              <a:cxnSp>
                                <a:nvCxnSpPr>
                                  <a:cNvPr id="121" name="Straight Arrow Connector 120"/>
                                  <a:cNvCxnSpPr/>
                                </a:nvCxnSpPr>
                                <a:spPr>
                                  <a:xfrm>
                                    <a:off x="2209800" y="3421797"/>
                                    <a:ext cx="762000" cy="1588"/>
                                  </a:xfrm>
                                  <a:prstGeom prst="straightConnector1">
                                    <a:avLst/>
                                  </a:prstGeom>
                                  <a:ln w="15875">
                                    <a:solidFill>
                                      <a:schemeClr val="tx1"/>
                                    </a:solidFill>
                                    <a:headEnd type="arrow"/>
                                    <a:tailEnd type="arrow"/>
                                  </a:ln>
                                </a:spPr>
                                <a:style>
                                  <a:lnRef idx="1">
                                    <a:schemeClr val="accent1"/>
                                  </a:lnRef>
                                  <a:fillRef idx="0">
                                    <a:schemeClr val="accent1"/>
                                  </a:fillRef>
                                  <a:effectRef idx="0">
                                    <a:schemeClr val="accent1"/>
                                  </a:effectRef>
                                  <a:fontRef idx="minor">
                                    <a:schemeClr val="tx1"/>
                                  </a:fontRef>
                                </a:style>
                              </a:cxnSp>
                              <a:cxnSp>
                                <a:nvCxnSpPr>
                                  <a:cNvPr id="122" name="Straight Arrow Connector 121"/>
                                  <a:cNvCxnSpPr/>
                                </a:nvCxnSpPr>
                                <a:spPr>
                                  <a:xfrm>
                                    <a:off x="2971800" y="3421797"/>
                                    <a:ext cx="914400" cy="1588"/>
                                  </a:xfrm>
                                  <a:prstGeom prst="straightConnector1">
                                    <a:avLst/>
                                  </a:prstGeom>
                                  <a:ln w="15875">
                                    <a:solidFill>
                                      <a:schemeClr val="tx1"/>
                                    </a:solidFill>
                                    <a:headEnd type="arrow"/>
                                    <a:tailEnd type="arrow"/>
                                  </a:ln>
                                </a:spPr>
                                <a:style>
                                  <a:lnRef idx="1">
                                    <a:schemeClr val="accent1"/>
                                  </a:lnRef>
                                  <a:fillRef idx="0">
                                    <a:schemeClr val="accent1"/>
                                  </a:fillRef>
                                  <a:effectRef idx="0">
                                    <a:schemeClr val="accent1"/>
                                  </a:effectRef>
                                  <a:fontRef idx="minor">
                                    <a:schemeClr val="tx1"/>
                                  </a:fontRef>
                                </a:style>
                              </a:cxnSp>
                              <a:cxnSp>
                                <a:nvCxnSpPr>
                                  <a:cNvPr id="123" name="Straight Arrow Connector 122"/>
                                  <a:cNvCxnSpPr/>
                                </a:nvCxnSpPr>
                                <a:spPr>
                                  <a:xfrm rot="5400000">
                                    <a:off x="2514600" y="2057400"/>
                                    <a:ext cx="1828800" cy="914400"/>
                                  </a:xfrm>
                                  <a:prstGeom prst="straightConnector1">
                                    <a:avLst/>
                                  </a:prstGeom>
                                  <a:ln w="19050">
                                    <a:solidFill>
                                      <a:schemeClr val="tx1"/>
                                    </a:solidFill>
                                    <a:prstDash val="solid"/>
                                    <a:headEnd type="arrow"/>
                                    <a:tailEnd type="arrow"/>
                                  </a:ln>
                                </a:spPr>
                                <a:style>
                                  <a:lnRef idx="1">
                                    <a:schemeClr val="accent1"/>
                                  </a:lnRef>
                                  <a:fillRef idx="0">
                                    <a:schemeClr val="accent1"/>
                                  </a:fillRef>
                                  <a:effectRef idx="0">
                                    <a:schemeClr val="accent1"/>
                                  </a:effectRef>
                                  <a:fontRef idx="minor">
                                    <a:schemeClr val="tx1"/>
                                  </a:fontRef>
                                </a:style>
                              </a:cxnSp>
                              <a:cxnSp>
                                <a:nvCxnSpPr>
                                  <a:cNvPr id="124" name="Straight Arrow Connector 123"/>
                                  <a:cNvCxnSpPr/>
                                </a:nvCxnSpPr>
                                <a:spPr>
                                  <a:xfrm rot="5400000">
                                    <a:off x="2971800" y="2514600"/>
                                    <a:ext cx="1828800" cy="1588"/>
                                  </a:xfrm>
                                  <a:prstGeom prst="straightConnector1">
                                    <a:avLst/>
                                  </a:prstGeom>
                                  <a:ln w="19050">
                                    <a:solidFill>
                                      <a:schemeClr val="tx1"/>
                                    </a:solidFill>
                                    <a:prstDash val="solid"/>
                                    <a:headEnd type="arrow"/>
                                    <a:tailEnd type="arrow"/>
                                  </a:ln>
                                </a:spPr>
                                <a:style>
                                  <a:lnRef idx="1">
                                    <a:schemeClr val="accent1"/>
                                  </a:lnRef>
                                  <a:fillRef idx="0">
                                    <a:schemeClr val="accent1"/>
                                  </a:fillRef>
                                  <a:effectRef idx="0">
                                    <a:schemeClr val="accent1"/>
                                  </a:effectRef>
                                  <a:fontRef idx="minor">
                                    <a:schemeClr val="tx1"/>
                                  </a:fontRef>
                                </a:style>
                              </a:cxnSp>
                              <a:sp>
                                <a:nvSpPr>
                                  <a:cNvPr id="135" name="Rectangle 134"/>
                                  <a:cNvSpPr/>
                                </a:nvSpPr>
                                <a:spPr>
                                  <a:xfrm>
                                    <a:off x="2895600" y="3429000"/>
                                    <a:ext cx="1066800" cy="605294"/>
                                  </a:xfrm>
                                  <a:prstGeom prst="rect">
                                    <a:avLst/>
                                  </a:prstGeom>
                                </a:spPr>
                                <a:txSp>
                                  <a:txBody>
                                    <a:bodyPr wrap="square">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lnSpc>
                                          <a:spcPts val="1000"/>
                                        </a:lnSpc>
                                      </a:pPr>
                                      <a:r>
                                        <a:rPr lang="en-US" sz="1200" dirty="0" smtClean="0">
                                          <a:latin typeface="Times New Roman" pitchFamily="18" charset="0"/>
                                          <a:cs typeface="Times New Roman" pitchFamily="18" charset="0"/>
                                        </a:rPr>
                                        <a:t>Displacement due to Swing (F) = (D+E)*Sin35</a:t>
                                      </a:r>
                                      <a:r>
                                        <a:rPr lang="en-US" sz="1200" b="1" baseline="60000" dirty="0" smtClean="0">
                                          <a:latin typeface="Times New Roman" pitchFamily="18" charset="0"/>
                                          <a:cs typeface="Times New Roman" pitchFamily="18" charset="0"/>
                                        </a:rPr>
                                        <a:t>o</a:t>
                                      </a:r>
                                    </a:p>
                                  </a:txBody>
                                  <a:useSpRect/>
                                </a:txSp>
                              </a:sp>
                              <a:sp>
                                <a:nvSpPr>
                                  <a:cNvPr id="142" name="TextBox 141"/>
                                  <a:cNvSpPr txBox="1"/>
                                </a:nvSpPr>
                                <a:spPr>
                                  <a:xfrm>
                                    <a:off x="3200400" y="1600200"/>
                                    <a:ext cx="423514" cy="307777"/>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b="1" dirty="0" smtClean="0">
                                          <a:latin typeface="Times New Roman" pitchFamily="18" charset="0"/>
                                          <a:cs typeface="Times New Roman" pitchFamily="18" charset="0"/>
                                        </a:rPr>
                                        <a:t>35</a:t>
                                      </a:r>
                                      <a:r>
                                        <a:rPr lang="en-US" sz="1400" b="1" baseline="60000" dirty="0" smtClean="0">
                                          <a:latin typeface="Times New Roman" pitchFamily="18" charset="0"/>
                                          <a:cs typeface="Times New Roman" pitchFamily="18" charset="0"/>
                                        </a:rPr>
                                        <a:t>o</a:t>
                                      </a:r>
                                      <a:endParaRPr lang="en-US" sz="1400" b="1" baseline="60000" dirty="0">
                                        <a:latin typeface="Times New Roman" pitchFamily="18" charset="0"/>
                                        <a:cs typeface="Times New Roman" pitchFamily="18" charset="0"/>
                                      </a:endParaRPr>
                                    </a:p>
                                  </a:txBody>
                                  <a:useSpRect/>
                                </a:txSp>
                              </a:sp>
                              <a:sp>
                                <a:nvSpPr>
                                  <a:cNvPr id="143" name="TextBox 142"/>
                                  <a:cNvSpPr txBox="1"/>
                                </a:nvSpPr>
                                <a:spPr>
                                  <a:xfrm>
                                    <a:off x="2971800" y="1828800"/>
                                    <a:ext cx="762000" cy="358881"/>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lnSpc>
                                          <a:spcPts val="1000"/>
                                        </a:lnSpc>
                                      </a:pPr>
                                      <a:r>
                                        <a:rPr lang="en-US" sz="1200" dirty="0" smtClean="0">
                                          <a:latin typeface="Times New Roman" pitchFamily="18" charset="0"/>
                                          <a:cs typeface="Times New Roman" pitchFamily="18" charset="0"/>
                                        </a:rPr>
                                        <a:t>Swing Angle</a:t>
                                      </a:r>
                                    </a:p>
                                  </a:txBody>
                                  <a:useSpRect/>
                                </a:txSp>
                              </a:sp>
                              <a:sp>
                                <a:nvSpPr>
                                  <a:cNvPr id="144" name="Arc 143"/>
                                  <a:cNvSpPr/>
                                </a:nvSpPr>
                                <a:spPr>
                                  <a:xfrm rot="9656142">
                                    <a:off x="3646712" y="1758231"/>
                                    <a:ext cx="348459" cy="324417"/>
                                  </a:xfrm>
                                  <a:prstGeom prst="arc">
                                    <a:avLst/>
                                  </a:prstGeom>
                                  <a:ln w="25400">
                                    <a:solidFill>
                                      <a:schemeClr val="tx1"/>
                                    </a:solidFill>
                                  </a:ln>
                                </a:spPr>
                                <a:txSp>
                                  <a:txBody>
                                    <a:bodyPr rtlCol="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cxnSp>
                                <a:nvCxnSpPr>
                                  <a:cNvPr id="149" name="Straight Connector 148"/>
                                  <a:cNvCxnSpPr/>
                                </a:nvCxnSpPr>
                                <a:spPr>
                                  <a:xfrm>
                                    <a:off x="7467600" y="3429000"/>
                                    <a:ext cx="914400" cy="1588"/>
                                  </a:xfrm>
                                  <a:prstGeom prst="line">
                                    <a:avLst/>
                                  </a:prstGeom>
                                  <a:ln w="19050">
                                    <a:solidFill>
                                      <a:schemeClr val="tx1"/>
                                    </a:solidFill>
                                    <a:prstDash val="sysDot"/>
                                  </a:ln>
                                </a:spPr>
                                <a:style>
                                  <a:lnRef idx="1">
                                    <a:schemeClr val="accent1"/>
                                  </a:lnRef>
                                  <a:fillRef idx="0">
                                    <a:schemeClr val="accent1"/>
                                  </a:fillRef>
                                  <a:effectRef idx="0">
                                    <a:schemeClr val="accent1"/>
                                  </a:effectRef>
                                  <a:fontRef idx="minor">
                                    <a:schemeClr val="tx1"/>
                                  </a:fontRef>
                                </a:style>
                              </a:cxnSp>
                              <a:cxnSp>
                                <a:nvCxnSpPr>
                                  <a:cNvPr id="154" name="Straight Connector 153"/>
                                  <a:cNvCxnSpPr/>
                                </a:nvCxnSpPr>
                                <a:spPr>
                                  <a:xfrm>
                                    <a:off x="7620000" y="5105400"/>
                                    <a:ext cx="762000" cy="1588"/>
                                  </a:xfrm>
                                  <a:prstGeom prst="line">
                                    <a:avLst/>
                                  </a:prstGeom>
                                  <a:ln w="19050">
                                    <a:solidFill>
                                      <a:schemeClr val="tx1"/>
                                    </a:solidFill>
                                    <a:prstDash val="sysDot"/>
                                  </a:ln>
                                </a:spPr>
                                <a:style>
                                  <a:lnRef idx="1">
                                    <a:schemeClr val="accent1"/>
                                  </a:lnRef>
                                  <a:fillRef idx="0">
                                    <a:schemeClr val="accent1"/>
                                  </a:fillRef>
                                  <a:effectRef idx="0">
                                    <a:schemeClr val="accent1"/>
                                  </a:effectRef>
                                  <a:fontRef idx="minor">
                                    <a:schemeClr val="tx1"/>
                                  </a:fontRef>
                                </a:style>
                              </a:cxnSp>
                              <a:cxnSp>
                                <a:nvCxnSpPr>
                                  <a:cNvPr id="155" name="Straight Connector 154"/>
                                  <a:cNvCxnSpPr/>
                                </a:nvCxnSpPr>
                                <a:spPr>
                                  <a:xfrm>
                                    <a:off x="7543800" y="5638800"/>
                                    <a:ext cx="838200" cy="1588"/>
                                  </a:xfrm>
                                  <a:prstGeom prst="line">
                                    <a:avLst/>
                                  </a:prstGeom>
                                  <a:ln w="19050">
                                    <a:solidFill>
                                      <a:schemeClr val="tx1"/>
                                    </a:solidFill>
                                    <a:prstDash val="sysDot"/>
                                  </a:ln>
                                </a:spPr>
                                <a:style>
                                  <a:lnRef idx="1">
                                    <a:schemeClr val="accent1"/>
                                  </a:lnRef>
                                  <a:fillRef idx="0">
                                    <a:schemeClr val="accent1"/>
                                  </a:fillRef>
                                  <a:effectRef idx="0">
                                    <a:schemeClr val="accent1"/>
                                  </a:effectRef>
                                  <a:fontRef idx="minor">
                                    <a:schemeClr val="tx1"/>
                                  </a:fontRef>
                                </a:style>
                              </a:cxnSp>
                            </lc:lockedCanvas>
                          </a:graphicData>
                        </a:graphic>
                      </wp:inline>
                    </w:drawing>
                  </w:r>
                </w:p>
              </w:txbxContent>
            </v:textbox>
            <w10:wrap type="tight"/>
          </v:shape>
        </w:pict>
      </w:r>
      <w:r>
        <w:rPr>
          <w:rFonts w:ascii="Times New Roman" w:eastAsia="Times New Roman" w:hAnsi="Times New Roman" w:cs="Times New Roman"/>
          <w:sz w:val="24"/>
          <w:szCs w:val="24"/>
        </w:rPr>
        <w:t xml:space="preserve">value of sum of these four parameters is termed as </w:t>
      </w:r>
      <w:r w:rsidR="00F45DC7">
        <w:rPr>
          <w:rFonts w:ascii="Times New Roman" w:eastAsia="Times New Roman" w:hAnsi="Times New Roman" w:cs="Times New Roman"/>
          <w:sz w:val="24"/>
          <w:szCs w:val="24"/>
        </w:rPr>
        <w:t>‘</w:t>
      </w:r>
      <w:r>
        <w:rPr>
          <w:rFonts w:ascii="Times New Roman" w:eastAsia="Times New Roman" w:hAnsi="Times New Roman" w:cs="Times New Roman"/>
          <w:sz w:val="24"/>
          <w:szCs w:val="24"/>
        </w:rPr>
        <w:t>width clearance</w:t>
      </w:r>
      <w:r w:rsidR="00F45DC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to distinguish this value from the RoW. The value of width clearance was deducted from the value of RoW to find out the space, if any</w:t>
      </w:r>
      <w:r w:rsidR="008A07F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available for relatively taller</w:t>
      </w:r>
      <w:r w:rsidRPr="00D510B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plants. The summary of the calculation of horizontal space </w:t>
      </w:r>
      <w:r w:rsidR="002D452D">
        <w:rPr>
          <w:rFonts w:ascii="Times New Roman" w:eastAsia="Times New Roman" w:hAnsi="Times New Roman" w:cs="Times New Roman"/>
          <w:sz w:val="24"/>
          <w:szCs w:val="24"/>
        </w:rPr>
        <w:t xml:space="preserve">available for relatively taller dwarf plants in transmission lines of </w:t>
      </w:r>
      <w:r w:rsidR="0001347B">
        <w:rPr>
          <w:rFonts w:ascii="Times New Roman" w:eastAsia="Times New Roman" w:hAnsi="Times New Roman" w:cs="Times New Roman"/>
          <w:sz w:val="24"/>
          <w:szCs w:val="24"/>
        </w:rPr>
        <w:t>21</w:t>
      </w:r>
      <w:r w:rsidR="002D452D">
        <w:rPr>
          <w:rFonts w:ascii="Times New Roman" w:eastAsia="Times New Roman" w:hAnsi="Times New Roman" w:cs="Times New Roman"/>
          <w:sz w:val="24"/>
          <w:szCs w:val="24"/>
        </w:rPr>
        <w:t xml:space="preserve"> specifications </w:t>
      </w:r>
      <w:r>
        <w:rPr>
          <w:rFonts w:ascii="Times New Roman" w:eastAsia="Times New Roman" w:hAnsi="Times New Roman" w:cs="Times New Roman"/>
          <w:sz w:val="24"/>
          <w:szCs w:val="24"/>
        </w:rPr>
        <w:t xml:space="preserve">is given in table-6. </w:t>
      </w:r>
    </w:p>
    <w:tbl>
      <w:tblPr>
        <w:tblStyle w:val="TableGrid"/>
        <w:tblpPr w:leftFromText="180" w:rightFromText="180" w:vertAnchor="text" w:tblpXSpec="center" w:tblpY="1"/>
        <w:tblOverlap w:val="never"/>
        <w:tblW w:w="10440" w:type="dxa"/>
        <w:jc w:val="center"/>
        <w:tblLayout w:type="fixed"/>
        <w:tblLook w:val="04A0"/>
      </w:tblPr>
      <w:tblGrid>
        <w:gridCol w:w="1332"/>
        <w:gridCol w:w="360"/>
        <w:gridCol w:w="360"/>
        <w:gridCol w:w="360"/>
        <w:gridCol w:w="360"/>
        <w:gridCol w:w="360"/>
        <w:gridCol w:w="360"/>
        <w:gridCol w:w="360"/>
        <w:gridCol w:w="360"/>
        <w:gridCol w:w="360"/>
        <w:gridCol w:w="360"/>
        <w:gridCol w:w="360"/>
        <w:gridCol w:w="360"/>
        <w:gridCol w:w="360"/>
        <w:gridCol w:w="360"/>
        <w:gridCol w:w="360"/>
        <w:gridCol w:w="360"/>
        <w:gridCol w:w="360"/>
        <w:gridCol w:w="270"/>
        <w:gridCol w:w="360"/>
        <w:gridCol w:w="360"/>
        <w:gridCol w:w="360"/>
        <w:gridCol w:w="450"/>
        <w:gridCol w:w="828"/>
        <w:gridCol w:w="360"/>
      </w:tblGrid>
      <w:tr w:rsidR="005E605C" w:rsidRPr="00FA66FC" w:rsidTr="008F1BBB">
        <w:trPr>
          <w:cantSplit/>
          <w:trHeight w:val="1790"/>
          <w:jc w:val="center"/>
        </w:trPr>
        <w:tc>
          <w:tcPr>
            <w:tcW w:w="1332" w:type="dxa"/>
            <w:vMerge w:val="restart"/>
            <w:shd w:val="clear" w:color="auto" w:fill="D9D9D9" w:themeFill="background1" w:themeFillShade="D9"/>
            <w:textDirection w:val="tbRl"/>
            <w:vAlign w:val="center"/>
          </w:tcPr>
          <w:p w:rsidR="005E605C" w:rsidRPr="00095BC2" w:rsidRDefault="005E605C" w:rsidP="007A32FB">
            <w:pPr>
              <w:jc w:val="both"/>
              <w:rPr>
                <w:rFonts w:ascii="Times New Roman" w:eastAsia="Times New Roman" w:hAnsi="Times New Roman" w:cs="Times New Roman"/>
                <w:sz w:val="18"/>
                <w:szCs w:val="19"/>
              </w:rPr>
            </w:pPr>
            <w:r w:rsidRPr="00095BC2">
              <w:rPr>
                <w:rFonts w:ascii="Times New Roman" w:eastAsia="Times New Roman" w:hAnsi="Times New Roman" w:cs="Times New Roman"/>
                <w:b/>
                <w:bCs/>
                <w:sz w:val="18"/>
                <w:szCs w:val="19"/>
              </w:rPr>
              <w:lastRenderedPageBreak/>
              <w:t xml:space="preserve">  Source: (1). </w:t>
            </w:r>
            <w:r w:rsidRPr="00095BC2">
              <w:rPr>
                <w:rFonts w:ascii="Times New Roman" w:eastAsia="Times New Roman" w:hAnsi="Times New Roman" w:cs="Times New Roman"/>
                <w:sz w:val="18"/>
                <w:szCs w:val="19"/>
              </w:rPr>
              <w:t>@ All figures and formula in column- A, B, C, D, E, F, G and H are taken from the Appendix-VIII,</w:t>
            </w:r>
            <w:r w:rsidR="00D2390C">
              <w:rPr>
                <w:rFonts w:ascii="Times New Roman" w:eastAsia="Times New Roman" w:hAnsi="Times New Roman" w:cs="Times New Roman"/>
                <w:sz w:val="18"/>
                <w:szCs w:val="19"/>
              </w:rPr>
              <w:t xml:space="preserve"> Table-2 of the guideline no. </w:t>
            </w:r>
            <w:r w:rsidRPr="00095BC2">
              <w:rPr>
                <w:rFonts w:ascii="Times New Roman" w:eastAsia="Times New Roman" w:hAnsi="Times New Roman" w:cs="Times New Roman"/>
                <w:sz w:val="18"/>
                <w:szCs w:val="19"/>
              </w:rPr>
              <w:t>3/4/2016-</w:t>
            </w:r>
            <w:r w:rsidR="00D2390C">
              <w:rPr>
                <w:rFonts w:ascii="Times New Roman" w:eastAsia="Times New Roman" w:hAnsi="Times New Roman" w:cs="Times New Roman"/>
                <w:sz w:val="18"/>
                <w:szCs w:val="19"/>
              </w:rPr>
              <w:t xml:space="preserve">Trans dt. </w:t>
            </w:r>
            <w:r w:rsidRPr="00095BC2">
              <w:rPr>
                <w:rFonts w:ascii="Times New Roman" w:eastAsia="Times New Roman" w:hAnsi="Times New Roman" w:cs="Times New Roman"/>
                <w:sz w:val="18"/>
                <w:szCs w:val="19"/>
              </w:rPr>
              <w:t xml:space="preserve">16.07.2020 of </w:t>
            </w:r>
            <w:r w:rsidR="00D2390C">
              <w:rPr>
                <w:rFonts w:ascii="Times New Roman" w:eastAsia="Times New Roman" w:hAnsi="Times New Roman" w:cs="Times New Roman"/>
                <w:sz w:val="18"/>
                <w:szCs w:val="19"/>
              </w:rPr>
              <w:tab/>
            </w:r>
            <w:r w:rsidRPr="00095BC2">
              <w:rPr>
                <w:rFonts w:ascii="Times New Roman" w:eastAsia="Times New Roman" w:hAnsi="Times New Roman" w:cs="Times New Roman"/>
                <w:sz w:val="18"/>
                <w:szCs w:val="19"/>
              </w:rPr>
              <w:t>Ministry of Power, GoI. Relevant column no. and text modified to accomodate in present table.</w:t>
            </w:r>
          </w:p>
          <w:p w:rsidR="005E605C" w:rsidRPr="00095BC2" w:rsidRDefault="005E605C" w:rsidP="007A32FB">
            <w:pPr>
              <w:jc w:val="both"/>
              <w:rPr>
                <w:rFonts w:ascii="Times New Roman" w:eastAsia="Times New Roman" w:hAnsi="Times New Roman" w:cs="Times New Roman"/>
                <w:sz w:val="18"/>
                <w:szCs w:val="19"/>
              </w:rPr>
            </w:pPr>
            <w:r w:rsidRPr="00095BC2">
              <w:rPr>
                <w:rFonts w:ascii="Times New Roman" w:eastAsia="Times New Roman" w:hAnsi="Times New Roman" w:cs="Times New Roman"/>
                <w:b/>
                <w:bCs/>
                <w:sz w:val="18"/>
                <w:szCs w:val="19"/>
              </w:rPr>
              <w:t xml:space="preserve">  (2). </w:t>
            </w:r>
            <w:r w:rsidRPr="00095BC2">
              <w:rPr>
                <w:rFonts w:ascii="Times New Roman" w:eastAsia="Times New Roman" w:hAnsi="Times New Roman" w:cs="Times New Roman"/>
                <w:sz w:val="18"/>
                <w:szCs w:val="19"/>
              </w:rPr>
              <w:t>@ All figures in column- J are from the guideline F.N.5-2/2017-FC dt. 28-03-2019 of MoEF&amp;CC, GoI. Howe</w:t>
            </w:r>
            <w:r>
              <w:rPr>
                <w:rFonts w:ascii="Times New Roman" w:eastAsia="Times New Roman" w:hAnsi="Times New Roman" w:cs="Times New Roman"/>
                <w:sz w:val="18"/>
                <w:szCs w:val="19"/>
              </w:rPr>
              <w:t xml:space="preserve">ver, the conductor type is not mentioned </w:t>
            </w:r>
            <w:r w:rsidRPr="00095BC2">
              <w:rPr>
                <w:rFonts w:ascii="Times New Roman" w:eastAsia="Times New Roman" w:hAnsi="Times New Roman" w:cs="Times New Roman"/>
                <w:sz w:val="18"/>
                <w:szCs w:val="19"/>
              </w:rPr>
              <w:t xml:space="preserve">in this guideline for all the </w:t>
            </w:r>
            <w:r w:rsidR="00D2390C">
              <w:rPr>
                <w:rFonts w:ascii="Times New Roman" w:eastAsia="Times New Roman" w:hAnsi="Times New Roman" w:cs="Times New Roman"/>
                <w:sz w:val="18"/>
                <w:szCs w:val="19"/>
              </w:rPr>
              <w:tab/>
            </w:r>
            <w:r w:rsidRPr="00095BC2">
              <w:rPr>
                <w:rFonts w:ascii="Times New Roman" w:eastAsia="Times New Roman" w:hAnsi="Times New Roman" w:cs="Times New Roman"/>
                <w:sz w:val="18"/>
                <w:szCs w:val="19"/>
              </w:rPr>
              <w:t>voltage level and configuration is not mentioned except the voltage level at serial no.2 &amp; 3.</w:t>
            </w:r>
          </w:p>
          <w:p w:rsidR="005E605C" w:rsidRPr="00095BC2" w:rsidRDefault="005E605C" w:rsidP="007A32FB">
            <w:pPr>
              <w:jc w:val="both"/>
              <w:rPr>
                <w:rFonts w:ascii="Times New Roman" w:eastAsia="Times New Roman" w:hAnsi="Times New Roman" w:cs="Times New Roman"/>
                <w:sz w:val="18"/>
                <w:szCs w:val="19"/>
              </w:rPr>
            </w:pPr>
            <w:r w:rsidRPr="00095BC2">
              <w:rPr>
                <w:rFonts w:ascii="Times New Roman" w:eastAsia="Times New Roman" w:hAnsi="Times New Roman" w:cs="Times New Roman"/>
                <w:b/>
                <w:bCs/>
                <w:sz w:val="18"/>
                <w:szCs w:val="19"/>
              </w:rPr>
              <w:t xml:space="preserve">  (3).</w:t>
            </w:r>
            <w:r w:rsidRPr="00095BC2">
              <w:rPr>
                <w:rFonts w:ascii="Times New Roman" w:eastAsia="Times New Roman" w:hAnsi="Times New Roman" w:cs="Times New Roman"/>
                <w:sz w:val="18"/>
                <w:szCs w:val="19"/>
              </w:rPr>
              <w:t xml:space="preserve"> Figures and formula in column no. I and K are derived from the values mentioned in all other columns.</w:t>
            </w:r>
          </w:p>
          <w:p w:rsidR="005E605C" w:rsidRPr="00051828" w:rsidRDefault="005E605C" w:rsidP="007A32FB">
            <w:pPr>
              <w:jc w:val="both"/>
              <w:rPr>
                <w:rFonts w:ascii="Times New Roman" w:eastAsia="Times New Roman" w:hAnsi="Times New Roman" w:cs="Times New Roman"/>
                <w:sz w:val="20"/>
              </w:rPr>
            </w:pPr>
            <w:r w:rsidRPr="00095BC2">
              <w:rPr>
                <w:rFonts w:ascii="Times New Roman" w:eastAsia="Times New Roman" w:hAnsi="Times New Roman" w:cs="Times New Roman"/>
                <w:b/>
                <w:sz w:val="18"/>
                <w:szCs w:val="19"/>
                <w:vertAlign w:val="superscript"/>
              </w:rPr>
              <w:t xml:space="preserve">  #</w:t>
            </w:r>
            <w:r w:rsidRPr="00095BC2">
              <w:rPr>
                <w:rFonts w:ascii="Times New Roman" w:eastAsia="Times New Roman" w:hAnsi="Times New Roman" w:cs="Times New Roman"/>
                <w:b/>
                <w:sz w:val="18"/>
                <w:szCs w:val="19"/>
              </w:rPr>
              <w:t>Note:</w:t>
            </w:r>
            <w:r w:rsidRPr="00095BC2">
              <w:rPr>
                <w:rFonts w:ascii="Times New Roman" w:eastAsia="Times New Roman" w:hAnsi="Times New Roman" w:cs="Times New Roman"/>
                <w:sz w:val="18"/>
                <w:szCs w:val="19"/>
              </w:rPr>
              <w:t xml:space="preserve"> Column no. K is space of both the sides OR say 2K = J – I OR K = (J-I)/2</w:t>
            </w:r>
          </w:p>
        </w:tc>
        <w:tc>
          <w:tcPr>
            <w:tcW w:w="1080" w:type="dxa"/>
            <w:gridSpan w:val="3"/>
            <w:shd w:val="clear" w:color="auto" w:fill="F2F2F2" w:themeFill="background1" w:themeFillShade="F2"/>
            <w:textDirection w:val="tbRl"/>
            <w:vAlign w:val="center"/>
          </w:tcPr>
          <w:p w:rsidR="005E605C" w:rsidRPr="00851E9E" w:rsidRDefault="005E605C" w:rsidP="007A32FB">
            <w:pPr>
              <w:ind w:left="113" w:right="113"/>
              <w:jc w:val="center"/>
              <w:rPr>
                <w:rFonts w:ascii="Times New Roman" w:eastAsia="Times New Roman" w:hAnsi="Times New Roman" w:cs="Times New Roman"/>
                <w:sz w:val="18"/>
              </w:rPr>
            </w:pPr>
            <w:r w:rsidRPr="00851E9E">
              <w:rPr>
                <w:rFonts w:ascii="Times New Roman" w:eastAsia="Times New Roman" w:hAnsi="Times New Roman" w:cs="Times New Roman"/>
                <w:sz w:val="18"/>
              </w:rPr>
              <w:t>66kV</w:t>
            </w:r>
            <w:r w:rsidRPr="00851E9E">
              <w:rPr>
                <w:rFonts w:ascii="Times New Roman" w:eastAsia="Times New Roman" w:hAnsi="Times New Roman" w:cs="Times New Roman"/>
                <w:sz w:val="18"/>
              </w:rPr>
              <w:br/>
              <w:t>Vertical</w:t>
            </w:r>
          </w:p>
          <w:p w:rsidR="005E605C" w:rsidRDefault="005E605C" w:rsidP="007A32FB">
            <w:pPr>
              <w:ind w:left="113" w:right="113"/>
              <w:jc w:val="center"/>
              <w:rPr>
                <w:rFonts w:ascii="Times New Roman" w:hAnsi="Times New Roman" w:cs="Times New Roman"/>
                <w:sz w:val="18"/>
              </w:rPr>
            </w:pPr>
            <w:r w:rsidRPr="00851E9E">
              <w:rPr>
                <w:rFonts w:ascii="Times New Roman" w:hAnsi="Times New Roman" w:cs="Times New Roman"/>
                <w:sz w:val="18"/>
              </w:rPr>
              <w:t>ACSR</w:t>
            </w:r>
            <w:r w:rsidRPr="00851E9E">
              <w:rPr>
                <w:rFonts w:ascii="Times New Roman" w:hAnsi="Times New Roman" w:cs="Times New Roman"/>
                <w:spacing w:val="1"/>
                <w:sz w:val="18"/>
              </w:rPr>
              <w:t xml:space="preserve"> </w:t>
            </w:r>
            <w:r w:rsidRPr="00851E9E">
              <w:rPr>
                <w:rFonts w:ascii="Times New Roman" w:hAnsi="Times New Roman" w:cs="Times New Roman"/>
                <w:sz w:val="18"/>
              </w:rPr>
              <w:t>PANTHE</w:t>
            </w:r>
            <w:r w:rsidRPr="00851E9E">
              <w:rPr>
                <w:rFonts w:ascii="Times New Roman" w:hAnsi="Times New Roman" w:cs="Times New Roman"/>
                <w:spacing w:val="-47"/>
                <w:sz w:val="18"/>
              </w:rPr>
              <w:t xml:space="preserve"> </w:t>
            </w:r>
            <w:r w:rsidRPr="00851E9E">
              <w:rPr>
                <w:rFonts w:ascii="Times New Roman" w:hAnsi="Times New Roman" w:cs="Times New Roman"/>
                <w:sz w:val="18"/>
              </w:rPr>
              <w:t>R</w:t>
            </w:r>
          </w:p>
          <w:p w:rsidR="005E605C" w:rsidRPr="00851E9E" w:rsidRDefault="005E605C" w:rsidP="007A32FB">
            <w:pPr>
              <w:ind w:left="113" w:right="113"/>
              <w:jc w:val="center"/>
              <w:rPr>
                <w:rFonts w:ascii="Times New Roman" w:hAnsi="Times New Roman" w:cs="Times New Roman"/>
                <w:sz w:val="18"/>
              </w:rPr>
            </w:pPr>
            <w:r>
              <w:rPr>
                <w:rFonts w:ascii="Times New Roman" w:hAnsi="Times New Roman" w:cs="Times New Roman"/>
                <w:sz w:val="18"/>
              </w:rPr>
              <w:t>150 m.</w:t>
            </w:r>
          </w:p>
        </w:tc>
        <w:tc>
          <w:tcPr>
            <w:tcW w:w="1080" w:type="dxa"/>
            <w:gridSpan w:val="3"/>
            <w:shd w:val="clear" w:color="auto" w:fill="D9D9D9" w:themeFill="background1" w:themeFillShade="D9"/>
            <w:textDirection w:val="tbRl"/>
            <w:vAlign w:val="center"/>
          </w:tcPr>
          <w:p w:rsidR="005E605C" w:rsidRPr="00851E9E" w:rsidRDefault="005E605C" w:rsidP="007A32FB">
            <w:pPr>
              <w:ind w:left="113" w:right="113"/>
              <w:jc w:val="center"/>
              <w:rPr>
                <w:rFonts w:ascii="Times New Roman" w:eastAsia="Times New Roman" w:hAnsi="Times New Roman" w:cs="Times New Roman"/>
                <w:sz w:val="18"/>
              </w:rPr>
            </w:pPr>
            <w:r w:rsidRPr="00851E9E">
              <w:rPr>
                <w:rFonts w:ascii="Times New Roman" w:eastAsia="Times New Roman" w:hAnsi="Times New Roman" w:cs="Times New Roman"/>
                <w:sz w:val="18"/>
              </w:rPr>
              <w:t>110kV</w:t>
            </w:r>
            <w:r w:rsidRPr="00851E9E">
              <w:rPr>
                <w:rFonts w:ascii="Times New Roman" w:eastAsia="Times New Roman" w:hAnsi="Times New Roman" w:cs="Times New Roman"/>
                <w:sz w:val="18"/>
              </w:rPr>
              <w:br/>
              <w:t>Vertical</w:t>
            </w:r>
          </w:p>
          <w:p w:rsidR="005E605C" w:rsidRDefault="005E605C" w:rsidP="007A32FB">
            <w:pPr>
              <w:ind w:left="113" w:right="113"/>
              <w:jc w:val="center"/>
              <w:rPr>
                <w:rFonts w:ascii="Times New Roman" w:hAnsi="Times New Roman" w:cs="Times New Roman"/>
                <w:sz w:val="18"/>
              </w:rPr>
            </w:pPr>
            <w:r w:rsidRPr="00851E9E">
              <w:rPr>
                <w:rFonts w:ascii="Times New Roman" w:hAnsi="Times New Roman" w:cs="Times New Roman"/>
                <w:sz w:val="18"/>
              </w:rPr>
              <w:t>ACSR</w:t>
            </w:r>
            <w:r w:rsidRPr="00851E9E">
              <w:rPr>
                <w:rFonts w:ascii="Times New Roman" w:hAnsi="Times New Roman" w:cs="Times New Roman"/>
                <w:spacing w:val="1"/>
                <w:sz w:val="18"/>
              </w:rPr>
              <w:t xml:space="preserve"> </w:t>
            </w:r>
            <w:r w:rsidRPr="00851E9E">
              <w:rPr>
                <w:rFonts w:ascii="Times New Roman" w:hAnsi="Times New Roman" w:cs="Times New Roman"/>
                <w:sz w:val="18"/>
              </w:rPr>
              <w:t>PANTHE</w:t>
            </w:r>
            <w:r w:rsidRPr="00851E9E">
              <w:rPr>
                <w:rFonts w:ascii="Times New Roman" w:hAnsi="Times New Roman" w:cs="Times New Roman"/>
                <w:spacing w:val="-47"/>
                <w:sz w:val="18"/>
              </w:rPr>
              <w:t xml:space="preserve"> </w:t>
            </w:r>
            <w:r w:rsidRPr="00851E9E">
              <w:rPr>
                <w:rFonts w:ascii="Times New Roman" w:hAnsi="Times New Roman" w:cs="Times New Roman"/>
                <w:sz w:val="18"/>
              </w:rPr>
              <w:t>R</w:t>
            </w:r>
          </w:p>
          <w:p w:rsidR="005E605C" w:rsidRPr="00851E9E" w:rsidRDefault="005E605C" w:rsidP="007A32FB">
            <w:pPr>
              <w:ind w:left="113" w:right="113"/>
              <w:jc w:val="center"/>
              <w:rPr>
                <w:rFonts w:ascii="Times New Roman" w:hAnsi="Times New Roman" w:cs="Times New Roman"/>
                <w:sz w:val="18"/>
              </w:rPr>
            </w:pPr>
            <w:r>
              <w:rPr>
                <w:rFonts w:ascii="Times New Roman" w:hAnsi="Times New Roman" w:cs="Times New Roman"/>
                <w:sz w:val="18"/>
              </w:rPr>
              <w:t>200 m.</w:t>
            </w:r>
          </w:p>
        </w:tc>
        <w:tc>
          <w:tcPr>
            <w:tcW w:w="1080" w:type="dxa"/>
            <w:gridSpan w:val="3"/>
            <w:shd w:val="clear" w:color="auto" w:fill="F2F2F2" w:themeFill="background1" w:themeFillShade="F2"/>
            <w:textDirection w:val="tbRl"/>
            <w:vAlign w:val="center"/>
          </w:tcPr>
          <w:p w:rsidR="005E605C" w:rsidRPr="00851E9E" w:rsidRDefault="005E605C" w:rsidP="007A32FB">
            <w:pPr>
              <w:ind w:left="113" w:right="113"/>
              <w:jc w:val="center"/>
              <w:rPr>
                <w:rFonts w:ascii="Times New Roman" w:eastAsia="Times New Roman" w:hAnsi="Times New Roman" w:cs="Times New Roman"/>
                <w:sz w:val="18"/>
              </w:rPr>
            </w:pPr>
            <w:r w:rsidRPr="00851E9E">
              <w:rPr>
                <w:rFonts w:ascii="Times New Roman" w:eastAsia="Times New Roman" w:hAnsi="Times New Roman" w:cs="Times New Roman"/>
                <w:sz w:val="18"/>
              </w:rPr>
              <w:t>132kV D/C</w:t>
            </w:r>
            <w:r w:rsidRPr="00851E9E">
              <w:rPr>
                <w:rFonts w:ascii="Times New Roman" w:eastAsia="Times New Roman" w:hAnsi="Times New Roman" w:cs="Times New Roman"/>
                <w:sz w:val="18"/>
              </w:rPr>
              <w:br/>
              <w:t>Vertical</w:t>
            </w:r>
          </w:p>
          <w:p w:rsidR="005E605C" w:rsidRDefault="005E605C" w:rsidP="007A32FB">
            <w:pPr>
              <w:ind w:left="113" w:right="113"/>
              <w:jc w:val="center"/>
              <w:rPr>
                <w:rFonts w:ascii="Times New Roman" w:hAnsi="Times New Roman" w:cs="Times New Roman"/>
                <w:sz w:val="18"/>
              </w:rPr>
            </w:pPr>
            <w:r w:rsidRPr="00851E9E">
              <w:rPr>
                <w:rFonts w:ascii="Times New Roman" w:hAnsi="Times New Roman" w:cs="Times New Roman"/>
                <w:sz w:val="18"/>
              </w:rPr>
              <w:t>ACSR</w:t>
            </w:r>
            <w:r w:rsidRPr="00851E9E">
              <w:rPr>
                <w:rFonts w:ascii="Times New Roman" w:hAnsi="Times New Roman" w:cs="Times New Roman"/>
                <w:spacing w:val="1"/>
                <w:sz w:val="18"/>
              </w:rPr>
              <w:t xml:space="preserve"> </w:t>
            </w:r>
            <w:r w:rsidRPr="00851E9E">
              <w:rPr>
                <w:rFonts w:ascii="Times New Roman" w:hAnsi="Times New Roman" w:cs="Times New Roman"/>
                <w:sz w:val="18"/>
              </w:rPr>
              <w:t>PANTHE</w:t>
            </w:r>
            <w:r w:rsidRPr="00851E9E">
              <w:rPr>
                <w:rFonts w:ascii="Times New Roman" w:hAnsi="Times New Roman" w:cs="Times New Roman"/>
                <w:spacing w:val="-47"/>
                <w:sz w:val="18"/>
              </w:rPr>
              <w:t xml:space="preserve"> </w:t>
            </w:r>
            <w:r w:rsidRPr="00851E9E">
              <w:rPr>
                <w:rFonts w:ascii="Times New Roman" w:hAnsi="Times New Roman" w:cs="Times New Roman"/>
                <w:sz w:val="18"/>
              </w:rPr>
              <w:t>R</w:t>
            </w:r>
          </w:p>
          <w:p w:rsidR="005E605C" w:rsidRPr="00851E9E" w:rsidRDefault="005E605C" w:rsidP="007A32FB">
            <w:pPr>
              <w:ind w:left="113" w:right="113"/>
              <w:jc w:val="center"/>
              <w:rPr>
                <w:rFonts w:ascii="Times New Roman" w:hAnsi="Times New Roman" w:cs="Times New Roman"/>
                <w:sz w:val="18"/>
              </w:rPr>
            </w:pPr>
            <w:r>
              <w:rPr>
                <w:rFonts w:ascii="Times New Roman" w:hAnsi="Times New Roman" w:cs="Times New Roman"/>
                <w:sz w:val="18"/>
              </w:rPr>
              <w:t>200 m.</w:t>
            </w:r>
          </w:p>
        </w:tc>
        <w:tc>
          <w:tcPr>
            <w:tcW w:w="1080" w:type="dxa"/>
            <w:gridSpan w:val="3"/>
            <w:shd w:val="clear" w:color="auto" w:fill="D9D9D9" w:themeFill="background1" w:themeFillShade="D9"/>
            <w:textDirection w:val="tbRl"/>
            <w:vAlign w:val="center"/>
          </w:tcPr>
          <w:p w:rsidR="005E605C" w:rsidRPr="00851E9E" w:rsidRDefault="005E605C" w:rsidP="007A32FB">
            <w:pPr>
              <w:jc w:val="center"/>
              <w:rPr>
                <w:rFonts w:ascii="Times New Roman" w:eastAsia="Times New Roman" w:hAnsi="Times New Roman" w:cs="Times New Roman"/>
                <w:b/>
                <w:bCs/>
                <w:sz w:val="18"/>
              </w:rPr>
            </w:pPr>
            <w:r w:rsidRPr="00851E9E">
              <w:rPr>
                <w:rFonts w:ascii="Times New Roman" w:eastAsia="Times New Roman" w:hAnsi="Times New Roman" w:cs="Times New Roman"/>
                <w:sz w:val="18"/>
              </w:rPr>
              <w:t>220kV D/C</w:t>
            </w:r>
            <w:r w:rsidRPr="00851E9E">
              <w:rPr>
                <w:rFonts w:ascii="Times New Roman" w:eastAsia="Times New Roman" w:hAnsi="Times New Roman" w:cs="Times New Roman"/>
                <w:b/>
                <w:bCs/>
                <w:sz w:val="18"/>
              </w:rPr>
              <w:t>/</w:t>
            </w:r>
          </w:p>
          <w:p w:rsidR="005E605C" w:rsidRDefault="005E605C" w:rsidP="007A32FB">
            <w:pPr>
              <w:ind w:left="113" w:right="113"/>
              <w:jc w:val="center"/>
              <w:rPr>
                <w:rFonts w:ascii="Times New Roman" w:hAnsi="Times New Roman" w:cs="Times New Roman"/>
                <w:sz w:val="18"/>
              </w:rPr>
            </w:pPr>
            <w:r w:rsidRPr="00851E9E">
              <w:rPr>
                <w:rFonts w:ascii="Times New Roman" w:eastAsia="Times New Roman" w:hAnsi="Times New Roman" w:cs="Times New Roman"/>
                <w:sz w:val="18"/>
              </w:rPr>
              <w:t>Vertical</w:t>
            </w:r>
            <w:r w:rsidRPr="00851E9E">
              <w:rPr>
                <w:rFonts w:ascii="Times New Roman" w:eastAsia="Times New Roman" w:hAnsi="Times New Roman" w:cs="Times New Roman"/>
                <w:sz w:val="18"/>
              </w:rPr>
              <w:br/>
            </w:r>
            <w:r w:rsidRPr="00851E9E">
              <w:rPr>
                <w:rFonts w:ascii="Times New Roman" w:hAnsi="Times New Roman" w:cs="Times New Roman"/>
                <w:sz w:val="18"/>
              </w:rPr>
              <w:t xml:space="preserve"> ACSR</w:t>
            </w:r>
            <w:r w:rsidRPr="00851E9E">
              <w:rPr>
                <w:rFonts w:ascii="Times New Roman" w:hAnsi="Times New Roman" w:cs="Times New Roman"/>
                <w:spacing w:val="1"/>
                <w:sz w:val="18"/>
              </w:rPr>
              <w:t xml:space="preserve"> </w:t>
            </w:r>
            <w:r w:rsidRPr="00851E9E">
              <w:rPr>
                <w:rFonts w:ascii="Times New Roman" w:hAnsi="Times New Roman" w:cs="Times New Roman"/>
                <w:sz w:val="18"/>
              </w:rPr>
              <w:t>ZEBRA</w:t>
            </w:r>
          </w:p>
          <w:p w:rsidR="005E605C" w:rsidRPr="00851E9E" w:rsidRDefault="005E605C" w:rsidP="007A32FB">
            <w:pPr>
              <w:ind w:left="113" w:right="113"/>
              <w:jc w:val="center"/>
              <w:rPr>
                <w:rFonts w:ascii="Times New Roman" w:hAnsi="Times New Roman" w:cs="Times New Roman"/>
                <w:sz w:val="18"/>
              </w:rPr>
            </w:pPr>
            <w:r>
              <w:rPr>
                <w:rFonts w:ascii="Times New Roman" w:hAnsi="Times New Roman" w:cs="Times New Roman"/>
                <w:sz w:val="18"/>
              </w:rPr>
              <w:t>300 m.</w:t>
            </w:r>
          </w:p>
        </w:tc>
        <w:tc>
          <w:tcPr>
            <w:tcW w:w="1080" w:type="dxa"/>
            <w:gridSpan w:val="3"/>
            <w:shd w:val="clear" w:color="auto" w:fill="F2F2F2" w:themeFill="background1" w:themeFillShade="F2"/>
            <w:textDirection w:val="tbRl"/>
            <w:vAlign w:val="center"/>
          </w:tcPr>
          <w:p w:rsidR="005E605C" w:rsidRPr="00851E9E" w:rsidRDefault="005E605C" w:rsidP="007A32FB">
            <w:pPr>
              <w:ind w:left="113" w:right="113"/>
              <w:jc w:val="center"/>
              <w:rPr>
                <w:rFonts w:ascii="Times New Roman" w:eastAsia="Times New Roman" w:hAnsi="Times New Roman" w:cs="Times New Roman"/>
                <w:sz w:val="18"/>
              </w:rPr>
            </w:pPr>
            <w:r w:rsidRPr="00851E9E">
              <w:rPr>
                <w:rFonts w:ascii="Times New Roman" w:eastAsia="Times New Roman" w:hAnsi="Times New Roman" w:cs="Times New Roman"/>
                <w:sz w:val="18"/>
              </w:rPr>
              <w:t>400kV D/C</w:t>
            </w:r>
            <w:r w:rsidRPr="00851E9E">
              <w:rPr>
                <w:rFonts w:ascii="Times New Roman" w:eastAsia="Times New Roman" w:hAnsi="Times New Roman" w:cs="Times New Roman"/>
                <w:b/>
                <w:sz w:val="18"/>
              </w:rPr>
              <w:t xml:space="preserve">/ </w:t>
            </w:r>
            <w:r w:rsidRPr="00851E9E">
              <w:rPr>
                <w:rFonts w:ascii="Times New Roman" w:eastAsia="Times New Roman" w:hAnsi="Times New Roman" w:cs="Times New Roman"/>
                <w:sz w:val="18"/>
              </w:rPr>
              <w:t>S/C</w:t>
            </w:r>
            <w:r w:rsidRPr="00851E9E">
              <w:rPr>
                <w:rFonts w:ascii="Times New Roman" w:eastAsia="Times New Roman" w:hAnsi="Times New Roman" w:cs="Times New Roman"/>
                <w:sz w:val="18"/>
              </w:rPr>
              <w:br/>
              <w:t>Vertical</w:t>
            </w:r>
          </w:p>
          <w:p w:rsidR="005E605C" w:rsidRDefault="005E605C" w:rsidP="007A32FB">
            <w:pPr>
              <w:ind w:left="113" w:right="113"/>
              <w:jc w:val="center"/>
              <w:rPr>
                <w:rFonts w:ascii="Times New Roman" w:hAnsi="Times New Roman" w:cs="Times New Roman"/>
                <w:sz w:val="18"/>
              </w:rPr>
            </w:pPr>
            <w:r w:rsidRPr="00851E9E">
              <w:rPr>
                <w:rFonts w:ascii="Times New Roman" w:hAnsi="Times New Roman" w:cs="Times New Roman"/>
                <w:sz w:val="18"/>
              </w:rPr>
              <w:t>ACSR</w:t>
            </w:r>
            <w:r w:rsidRPr="00851E9E">
              <w:rPr>
                <w:rFonts w:ascii="Times New Roman" w:hAnsi="Times New Roman" w:cs="Times New Roman"/>
                <w:spacing w:val="1"/>
                <w:sz w:val="18"/>
              </w:rPr>
              <w:t xml:space="preserve"> </w:t>
            </w:r>
            <w:r w:rsidRPr="00851E9E">
              <w:rPr>
                <w:rFonts w:ascii="Times New Roman" w:hAnsi="Times New Roman" w:cs="Times New Roman"/>
                <w:sz w:val="18"/>
              </w:rPr>
              <w:t>MOOSE</w:t>
            </w:r>
          </w:p>
          <w:p w:rsidR="005E605C" w:rsidRPr="00851E9E" w:rsidRDefault="005E605C" w:rsidP="007A32FB">
            <w:pPr>
              <w:ind w:left="113" w:right="113"/>
              <w:jc w:val="center"/>
              <w:rPr>
                <w:rFonts w:ascii="Times New Roman" w:hAnsi="Times New Roman" w:cs="Times New Roman"/>
                <w:sz w:val="18"/>
              </w:rPr>
            </w:pPr>
            <w:r>
              <w:rPr>
                <w:rFonts w:ascii="Times New Roman" w:hAnsi="Times New Roman" w:cs="Times New Roman"/>
                <w:sz w:val="18"/>
              </w:rPr>
              <w:t>300 m.</w:t>
            </w:r>
          </w:p>
        </w:tc>
        <w:tc>
          <w:tcPr>
            <w:tcW w:w="990" w:type="dxa"/>
            <w:gridSpan w:val="3"/>
            <w:shd w:val="clear" w:color="auto" w:fill="D9D9D9" w:themeFill="background1" w:themeFillShade="D9"/>
            <w:textDirection w:val="tbRl"/>
            <w:vAlign w:val="center"/>
          </w:tcPr>
          <w:p w:rsidR="005E605C" w:rsidRPr="00851E9E" w:rsidRDefault="005E605C" w:rsidP="007A32FB">
            <w:pPr>
              <w:jc w:val="center"/>
              <w:rPr>
                <w:rFonts w:ascii="Times New Roman" w:eastAsia="Times New Roman" w:hAnsi="Times New Roman" w:cs="Times New Roman"/>
                <w:sz w:val="18"/>
              </w:rPr>
            </w:pPr>
            <w:r w:rsidRPr="00851E9E">
              <w:rPr>
                <w:rFonts w:ascii="Times New Roman" w:eastAsia="Times New Roman" w:hAnsi="Times New Roman" w:cs="Times New Roman"/>
                <w:sz w:val="18"/>
              </w:rPr>
              <w:t>765kV S/C</w:t>
            </w:r>
            <w:r w:rsidRPr="00851E9E">
              <w:rPr>
                <w:rFonts w:ascii="Times New Roman" w:eastAsia="Times New Roman" w:hAnsi="Times New Roman" w:cs="Times New Roman"/>
                <w:sz w:val="18"/>
              </w:rPr>
              <w:br/>
              <w:t>Vertical/Delta</w:t>
            </w:r>
          </w:p>
          <w:p w:rsidR="005E605C" w:rsidRDefault="005E605C" w:rsidP="007A32FB">
            <w:pPr>
              <w:ind w:left="113" w:right="113"/>
              <w:jc w:val="center"/>
              <w:rPr>
                <w:rFonts w:ascii="Times New Roman" w:hAnsi="Times New Roman" w:cs="Times New Roman"/>
                <w:sz w:val="18"/>
              </w:rPr>
            </w:pPr>
            <w:r w:rsidRPr="00851E9E">
              <w:rPr>
                <w:rFonts w:ascii="Times New Roman" w:hAnsi="Times New Roman" w:cs="Times New Roman"/>
                <w:sz w:val="18"/>
              </w:rPr>
              <w:t>ACSR</w:t>
            </w:r>
            <w:r w:rsidRPr="00851E9E">
              <w:rPr>
                <w:rFonts w:ascii="Times New Roman" w:hAnsi="Times New Roman" w:cs="Times New Roman"/>
                <w:spacing w:val="1"/>
                <w:sz w:val="18"/>
              </w:rPr>
              <w:t xml:space="preserve"> </w:t>
            </w:r>
            <w:r w:rsidRPr="00851E9E">
              <w:rPr>
                <w:rFonts w:ascii="Times New Roman" w:hAnsi="Times New Roman" w:cs="Times New Roman"/>
                <w:sz w:val="18"/>
              </w:rPr>
              <w:t>BERSIMI</w:t>
            </w:r>
            <w:r w:rsidRPr="00851E9E">
              <w:rPr>
                <w:rFonts w:ascii="Times New Roman" w:hAnsi="Times New Roman" w:cs="Times New Roman"/>
                <w:spacing w:val="-47"/>
                <w:sz w:val="18"/>
              </w:rPr>
              <w:t xml:space="preserve"> </w:t>
            </w:r>
            <w:r w:rsidRPr="00851E9E">
              <w:rPr>
                <w:rFonts w:ascii="Times New Roman" w:hAnsi="Times New Roman" w:cs="Times New Roman"/>
                <w:sz w:val="18"/>
              </w:rPr>
              <w:t>S</w:t>
            </w:r>
          </w:p>
          <w:p w:rsidR="005E605C" w:rsidRPr="00851E9E" w:rsidRDefault="005E605C" w:rsidP="007A32FB">
            <w:pPr>
              <w:ind w:left="113" w:right="113"/>
              <w:jc w:val="center"/>
              <w:rPr>
                <w:rFonts w:ascii="Times New Roman" w:hAnsi="Times New Roman" w:cs="Times New Roman"/>
                <w:sz w:val="18"/>
              </w:rPr>
            </w:pPr>
            <w:r>
              <w:rPr>
                <w:rFonts w:ascii="Times New Roman" w:hAnsi="Times New Roman" w:cs="Times New Roman"/>
                <w:sz w:val="18"/>
              </w:rPr>
              <w:t>300 m.</w:t>
            </w:r>
          </w:p>
        </w:tc>
        <w:tc>
          <w:tcPr>
            <w:tcW w:w="1080" w:type="dxa"/>
            <w:gridSpan w:val="3"/>
            <w:shd w:val="clear" w:color="auto" w:fill="F2F2F2" w:themeFill="background1" w:themeFillShade="F2"/>
            <w:textDirection w:val="tbRl"/>
            <w:vAlign w:val="center"/>
          </w:tcPr>
          <w:p w:rsidR="005E605C" w:rsidRPr="00851E9E" w:rsidRDefault="005E605C" w:rsidP="007A32FB">
            <w:pPr>
              <w:ind w:left="113" w:right="113"/>
              <w:jc w:val="center"/>
              <w:rPr>
                <w:rFonts w:ascii="Times New Roman" w:eastAsia="Times New Roman" w:hAnsi="Times New Roman" w:cs="Times New Roman"/>
                <w:sz w:val="18"/>
              </w:rPr>
            </w:pPr>
            <w:r w:rsidRPr="00851E9E">
              <w:rPr>
                <w:rFonts w:ascii="Times New Roman" w:eastAsia="Times New Roman" w:hAnsi="Times New Roman" w:cs="Times New Roman"/>
                <w:sz w:val="18"/>
              </w:rPr>
              <w:t>765kV D/C</w:t>
            </w:r>
            <w:r w:rsidRPr="00851E9E">
              <w:rPr>
                <w:rFonts w:ascii="Times New Roman" w:eastAsia="Times New Roman" w:hAnsi="Times New Roman" w:cs="Times New Roman"/>
                <w:sz w:val="18"/>
              </w:rPr>
              <w:br/>
              <w:t>Vertical</w:t>
            </w:r>
          </w:p>
          <w:p w:rsidR="005E605C" w:rsidRDefault="005E605C" w:rsidP="007A32FB">
            <w:pPr>
              <w:ind w:left="113" w:right="113"/>
              <w:jc w:val="center"/>
              <w:rPr>
                <w:rFonts w:ascii="Times New Roman" w:hAnsi="Times New Roman" w:cs="Times New Roman"/>
                <w:sz w:val="18"/>
              </w:rPr>
            </w:pPr>
            <w:r w:rsidRPr="00851E9E">
              <w:rPr>
                <w:rFonts w:ascii="Times New Roman" w:hAnsi="Times New Roman" w:cs="Times New Roman"/>
                <w:sz w:val="18"/>
              </w:rPr>
              <w:t>ACSR</w:t>
            </w:r>
            <w:r w:rsidRPr="00851E9E">
              <w:rPr>
                <w:rFonts w:ascii="Times New Roman" w:hAnsi="Times New Roman" w:cs="Times New Roman"/>
                <w:spacing w:val="1"/>
                <w:sz w:val="18"/>
              </w:rPr>
              <w:t xml:space="preserve"> </w:t>
            </w:r>
            <w:r w:rsidRPr="00851E9E">
              <w:rPr>
                <w:rFonts w:ascii="Times New Roman" w:hAnsi="Times New Roman" w:cs="Times New Roman"/>
                <w:sz w:val="18"/>
              </w:rPr>
              <w:t>ZEBRA</w:t>
            </w:r>
          </w:p>
          <w:p w:rsidR="005E605C" w:rsidRPr="00851E9E" w:rsidRDefault="005E605C" w:rsidP="007A32FB">
            <w:pPr>
              <w:ind w:left="113" w:right="113"/>
              <w:jc w:val="center"/>
              <w:rPr>
                <w:rFonts w:ascii="Times New Roman" w:hAnsi="Times New Roman" w:cs="Times New Roman"/>
                <w:sz w:val="18"/>
              </w:rPr>
            </w:pPr>
            <w:r>
              <w:rPr>
                <w:rFonts w:ascii="Times New Roman" w:hAnsi="Times New Roman" w:cs="Times New Roman"/>
                <w:sz w:val="18"/>
              </w:rPr>
              <w:t>300 m.</w:t>
            </w:r>
          </w:p>
        </w:tc>
        <w:tc>
          <w:tcPr>
            <w:tcW w:w="450" w:type="dxa"/>
            <w:shd w:val="clear" w:color="auto" w:fill="D9D9D9" w:themeFill="background1" w:themeFillShade="D9"/>
            <w:textDirection w:val="tbRl"/>
            <w:vAlign w:val="center"/>
          </w:tcPr>
          <w:p w:rsidR="005E605C" w:rsidRPr="00851E9E" w:rsidRDefault="005E605C" w:rsidP="007A32FB">
            <w:pPr>
              <w:ind w:left="113" w:right="113"/>
              <w:jc w:val="center"/>
              <w:rPr>
                <w:rFonts w:ascii="Times New Roman" w:hAnsi="Times New Roman" w:cs="Times New Roman"/>
                <w:b/>
                <w:sz w:val="18"/>
              </w:rPr>
            </w:pPr>
            <w:r w:rsidRPr="00851E9E">
              <w:rPr>
                <w:rFonts w:ascii="Times New Roman" w:hAnsi="Times New Roman" w:cs="Times New Roman"/>
                <w:b/>
                <w:sz w:val="18"/>
              </w:rPr>
              <w:t>A</w:t>
            </w:r>
          </w:p>
        </w:tc>
        <w:tc>
          <w:tcPr>
            <w:tcW w:w="828" w:type="dxa"/>
            <w:shd w:val="clear" w:color="auto" w:fill="D9D9D9" w:themeFill="background1" w:themeFillShade="D9"/>
            <w:textDirection w:val="tbRl"/>
            <w:vAlign w:val="center"/>
          </w:tcPr>
          <w:p w:rsidR="005E605C" w:rsidRPr="00851E9E" w:rsidRDefault="005E605C" w:rsidP="007A32FB">
            <w:pPr>
              <w:ind w:left="113" w:right="113"/>
              <w:jc w:val="center"/>
              <w:rPr>
                <w:rFonts w:ascii="Times New Roman" w:eastAsia="Times New Roman" w:hAnsi="Times New Roman" w:cs="Times New Roman"/>
                <w:b/>
                <w:bCs/>
                <w:sz w:val="18"/>
              </w:rPr>
            </w:pPr>
            <w:r w:rsidRPr="00884AEF">
              <w:rPr>
                <w:rFonts w:ascii="Times New Roman" w:eastAsia="Times New Roman" w:hAnsi="Times New Roman" w:cs="Times New Roman"/>
                <w:b/>
                <w:bCs/>
                <w:sz w:val="16"/>
              </w:rPr>
              <w:t>Voltage, Configuration, Conductor type &amp; Design span (m.)</w:t>
            </w:r>
          </w:p>
        </w:tc>
        <w:tc>
          <w:tcPr>
            <w:tcW w:w="360" w:type="dxa"/>
            <w:vMerge w:val="restart"/>
            <w:shd w:val="clear" w:color="auto" w:fill="D9D9D9" w:themeFill="background1" w:themeFillShade="D9"/>
            <w:textDirection w:val="tbRl"/>
            <w:vAlign w:val="center"/>
          </w:tcPr>
          <w:p w:rsidR="005E605C" w:rsidRPr="00FA66FC" w:rsidRDefault="005E605C" w:rsidP="007A32FB">
            <w:pPr>
              <w:ind w:left="113" w:right="113"/>
              <w:jc w:val="center"/>
              <w:rPr>
                <w:rFonts w:ascii="Times New Roman" w:hAnsi="Times New Roman" w:cs="Times New Roman"/>
              </w:rPr>
            </w:pPr>
            <w:r w:rsidRPr="00FA66FC">
              <w:rPr>
                <w:rFonts w:ascii="Times New Roman" w:eastAsia="Times New Roman" w:hAnsi="Times New Roman" w:cs="Times New Roman"/>
                <w:b/>
                <w:bCs/>
              </w:rPr>
              <w:t>Table-6: Analysis of Horizontal space for taller dwarf plants (m.)</w:t>
            </w:r>
            <w:r>
              <w:rPr>
                <w:rFonts w:ascii="Times New Roman" w:eastAsia="Times New Roman" w:hAnsi="Times New Roman" w:cs="Times New Roman"/>
                <w:b/>
                <w:bCs/>
              </w:rPr>
              <w:t xml:space="preserve"> in transmission lines passing through forests</w:t>
            </w:r>
          </w:p>
        </w:tc>
      </w:tr>
      <w:tr w:rsidR="005E605C" w:rsidRPr="00FA66FC" w:rsidTr="007A32FB">
        <w:trPr>
          <w:cantSplit/>
          <w:trHeight w:val="906"/>
          <w:jc w:val="center"/>
        </w:trPr>
        <w:tc>
          <w:tcPr>
            <w:tcW w:w="1332" w:type="dxa"/>
            <w:vMerge/>
            <w:shd w:val="clear" w:color="auto" w:fill="D9D9D9" w:themeFill="background1" w:themeFillShade="D9"/>
            <w:textDirection w:val="tbRl"/>
            <w:vAlign w:val="center"/>
          </w:tcPr>
          <w:p w:rsidR="005E605C" w:rsidRPr="00FA66FC" w:rsidRDefault="005E605C" w:rsidP="007A32FB">
            <w:pPr>
              <w:ind w:left="113" w:right="113"/>
              <w:jc w:val="center"/>
              <w:rPr>
                <w:rFonts w:ascii="Times New Roman" w:hAnsi="Times New Roman" w:cs="Times New Roman"/>
              </w:rPr>
            </w:pPr>
          </w:p>
        </w:tc>
        <w:tc>
          <w:tcPr>
            <w:tcW w:w="360" w:type="dxa"/>
            <w:shd w:val="clear" w:color="auto" w:fill="F2F2F2" w:themeFill="background1" w:themeFillShade="F2"/>
            <w:textDirection w:val="tbRl"/>
            <w:vAlign w:val="center"/>
          </w:tcPr>
          <w:p w:rsidR="005E605C" w:rsidRPr="000F466D" w:rsidRDefault="005E605C" w:rsidP="007A32FB">
            <w:pPr>
              <w:ind w:left="113" w:right="113"/>
              <w:jc w:val="center"/>
              <w:rPr>
                <w:rFonts w:ascii="Times New Roman" w:eastAsia="Times New Roman" w:hAnsi="Times New Roman" w:cs="Times New Roman"/>
                <w:sz w:val="18"/>
                <w:szCs w:val="18"/>
              </w:rPr>
            </w:pPr>
            <w:r w:rsidRPr="000F466D">
              <w:rPr>
                <w:rFonts w:ascii="Times New Roman" w:eastAsia="Times New Roman" w:hAnsi="Times New Roman" w:cs="Times New Roman"/>
                <w:sz w:val="18"/>
                <w:szCs w:val="18"/>
              </w:rPr>
              <w:t>Tension</w:t>
            </w:r>
          </w:p>
        </w:tc>
        <w:tc>
          <w:tcPr>
            <w:tcW w:w="360" w:type="dxa"/>
            <w:shd w:val="clear" w:color="auto" w:fill="F2F2F2" w:themeFill="background1" w:themeFillShade="F2"/>
            <w:textDirection w:val="tbRl"/>
            <w:vAlign w:val="center"/>
          </w:tcPr>
          <w:p w:rsidR="005E605C" w:rsidRPr="000F466D" w:rsidRDefault="005E605C" w:rsidP="007A32FB">
            <w:pPr>
              <w:ind w:left="113" w:right="113"/>
              <w:jc w:val="center"/>
              <w:rPr>
                <w:rFonts w:ascii="Times New Roman" w:eastAsia="Times New Roman" w:hAnsi="Times New Roman" w:cs="Times New Roman"/>
                <w:sz w:val="18"/>
                <w:szCs w:val="18"/>
              </w:rPr>
            </w:pPr>
            <w:r w:rsidRPr="000F466D">
              <w:rPr>
                <w:rFonts w:ascii="Times New Roman" w:eastAsia="Times New Roman" w:hAnsi="Times New Roman" w:cs="Times New Roman"/>
                <w:sz w:val="18"/>
                <w:szCs w:val="18"/>
              </w:rPr>
              <w:t>V-String</w:t>
            </w:r>
          </w:p>
        </w:tc>
        <w:tc>
          <w:tcPr>
            <w:tcW w:w="360" w:type="dxa"/>
            <w:shd w:val="clear" w:color="auto" w:fill="F2F2F2" w:themeFill="background1" w:themeFillShade="F2"/>
            <w:textDirection w:val="tbRl"/>
            <w:vAlign w:val="center"/>
          </w:tcPr>
          <w:p w:rsidR="005E605C" w:rsidRPr="000F466D" w:rsidRDefault="005E605C" w:rsidP="007A32FB">
            <w:pPr>
              <w:ind w:left="113" w:right="113"/>
              <w:jc w:val="center"/>
              <w:rPr>
                <w:rFonts w:ascii="Times New Roman" w:hAnsi="Times New Roman" w:cs="Times New Roman"/>
                <w:sz w:val="18"/>
                <w:szCs w:val="18"/>
              </w:rPr>
            </w:pPr>
            <w:r w:rsidRPr="000F466D">
              <w:rPr>
                <w:rFonts w:ascii="Times New Roman" w:eastAsia="Times New Roman" w:hAnsi="Times New Roman" w:cs="Times New Roman"/>
                <w:sz w:val="18"/>
                <w:szCs w:val="18"/>
              </w:rPr>
              <w:t>I-String</w:t>
            </w:r>
          </w:p>
        </w:tc>
        <w:tc>
          <w:tcPr>
            <w:tcW w:w="360" w:type="dxa"/>
            <w:shd w:val="clear" w:color="auto" w:fill="D9D9D9" w:themeFill="background1" w:themeFillShade="D9"/>
            <w:textDirection w:val="tbRl"/>
            <w:vAlign w:val="center"/>
          </w:tcPr>
          <w:p w:rsidR="005E605C" w:rsidRPr="000F466D" w:rsidRDefault="005E605C" w:rsidP="007A32FB">
            <w:pPr>
              <w:ind w:left="113" w:right="113"/>
              <w:jc w:val="center"/>
              <w:rPr>
                <w:rFonts w:ascii="Times New Roman" w:eastAsia="Times New Roman" w:hAnsi="Times New Roman" w:cs="Times New Roman"/>
                <w:sz w:val="18"/>
                <w:szCs w:val="18"/>
              </w:rPr>
            </w:pPr>
            <w:r w:rsidRPr="000F466D">
              <w:rPr>
                <w:rFonts w:ascii="Times New Roman" w:eastAsia="Times New Roman" w:hAnsi="Times New Roman" w:cs="Times New Roman"/>
                <w:sz w:val="18"/>
                <w:szCs w:val="18"/>
              </w:rPr>
              <w:t>Tension</w:t>
            </w:r>
          </w:p>
        </w:tc>
        <w:tc>
          <w:tcPr>
            <w:tcW w:w="360" w:type="dxa"/>
            <w:shd w:val="clear" w:color="auto" w:fill="D9D9D9" w:themeFill="background1" w:themeFillShade="D9"/>
            <w:textDirection w:val="tbRl"/>
            <w:vAlign w:val="center"/>
          </w:tcPr>
          <w:p w:rsidR="005E605C" w:rsidRPr="000F466D" w:rsidRDefault="005E605C" w:rsidP="007A32FB">
            <w:pPr>
              <w:ind w:left="113" w:right="113"/>
              <w:jc w:val="center"/>
              <w:rPr>
                <w:rFonts w:ascii="Times New Roman" w:hAnsi="Times New Roman" w:cs="Times New Roman"/>
                <w:sz w:val="18"/>
                <w:szCs w:val="18"/>
              </w:rPr>
            </w:pPr>
            <w:r w:rsidRPr="000F466D">
              <w:rPr>
                <w:rFonts w:ascii="Times New Roman" w:eastAsia="Times New Roman" w:hAnsi="Times New Roman" w:cs="Times New Roman"/>
                <w:sz w:val="18"/>
                <w:szCs w:val="18"/>
              </w:rPr>
              <w:t>V-String</w:t>
            </w:r>
          </w:p>
        </w:tc>
        <w:tc>
          <w:tcPr>
            <w:tcW w:w="360" w:type="dxa"/>
            <w:shd w:val="clear" w:color="auto" w:fill="D9D9D9" w:themeFill="background1" w:themeFillShade="D9"/>
            <w:textDirection w:val="tbRl"/>
            <w:vAlign w:val="center"/>
          </w:tcPr>
          <w:p w:rsidR="005E605C" w:rsidRPr="000F466D" w:rsidRDefault="005E605C" w:rsidP="007A32FB">
            <w:pPr>
              <w:ind w:left="113" w:right="113"/>
              <w:jc w:val="center"/>
              <w:rPr>
                <w:rFonts w:ascii="Times New Roman" w:hAnsi="Times New Roman" w:cs="Times New Roman"/>
                <w:sz w:val="18"/>
                <w:szCs w:val="18"/>
              </w:rPr>
            </w:pPr>
            <w:r w:rsidRPr="000F466D">
              <w:rPr>
                <w:rFonts w:ascii="Times New Roman" w:eastAsia="Times New Roman" w:hAnsi="Times New Roman" w:cs="Times New Roman"/>
                <w:sz w:val="18"/>
                <w:szCs w:val="18"/>
              </w:rPr>
              <w:t>I-String</w:t>
            </w:r>
          </w:p>
        </w:tc>
        <w:tc>
          <w:tcPr>
            <w:tcW w:w="360" w:type="dxa"/>
            <w:shd w:val="clear" w:color="auto" w:fill="F2F2F2" w:themeFill="background1" w:themeFillShade="F2"/>
            <w:textDirection w:val="tbRl"/>
            <w:vAlign w:val="center"/>
          </w:tcPr>
          <w:p w:rsidR="005E605C" w:rsidRPr="000F466D" w:rsidRDefault="005E605C" w:rsidP="007A32FB">
            <w:pPr>
              <w:ind w:left="113" w:right="113"/>
              <w:jc w:val="center"/>
              <w:rPr>
                <w:rFonts w:ascii="Times New Roman" w:eastAsia="Times New Roman" w:hAnsi="Times New Roman" w:cs="Times New Roman"/>
                <w:sz w:val="18"/>
                <w:szCs w:val="18"/>
              </w:rPr>
            </w:pPr>
            <w:r w:rsidRPr="000F466D">
              <w:rPr>
                <w:rFonts w:ascii="Times New Roman" w:eastAsia="Times New Roman" w:hAnsi="Times New Roman" w:cs="Times New Roman"/>
                <w:sz w:val="18"/>
                <w:szCs w:val="18"/>
              </w:rPr>
              <w:t>Tension</w:t>
            </w:r>
          </w:p>
        </w:tc>
        <w:tc>
          <w:tcPr>
            <w:tcW w:w="360" w:type="dxa"/>
            <w:shd w:val="clear" w:color="auto" w:fill="F2F2F2" w:themeFill="background1" w:themeFillShade="F2"/>
            <w:textDirection w:val="tbRl"/>
            <w:vAlign w:val="center"/>
          </w:tcPr>
          <w:p w:rsidR="005E605C" w:rsidRPr="000F466D" w:rsidRDefault="005E605C" w:rsidP="007A32FB">
            <w:pPr>
              <w:ind w:left="113" w:right="113"/>
              <w:jc w:val="center"/>
              <w:rPr>
                <w:rFonts w:ascii="Times New Roman" w:hAnsi="Times New Roman" w:cs="Times New Roman"/>
                <w:sz w:val="18"/>
                <w:szCs w:val="18"/>
              </w:rPr>
            </w:pPr>
            <w:r w:rsidRPr="000F466D">
              <w:rPr>
                <w:rFonts w:ascii="Times New Roman" w:eastAsia="Times New Roman" w:hAnsi="Times New Roman" w:cs="Times New Roman"/>
                <w:sz w:val="18"/>
                <w:szCs w:val="18"/>
              </w:rPr>
              <w:t>V-String</w:t>
            </w:r>
          </w:p>
        </w:tc>
        <w:tc>
          <w:tcPr>
            <w:tcW w:w="360" w:type="dxa"/>
            <w:shd w:val="clear" w:color="auto" w:fill="F2F2F2" w:themeFill="background1" w:themeFillShade="F2"/>
            <w:textDirection w:val="tbRl"/>
            <w:vAlign w:val="center"/>
          </w:tcPr>
          <w:p w:rsidR="005E605C" w:rsidRPr="000F466D" w:rsidRDefault="005E605C" w:rsidP="007A32FB">
            <w:pPr>
              <w:ind w:left="113" w:right="113"/>
              <w:jc w:val="center"/>
              <w:rPr>
                <w:rFonts w:ascii="Times New Roman" w:hAnsi="Times New Roman" w:cs="Times New Roman"/>
                <w:sz w:val="18"/>
                <w:szCs w:val="18"/>
              </w:rPr>
            </w:pPr>
            <w:r w:rsidRPr="000F466D">
              <w:rPr>
                <w:rFonts w:ascii="Times New Roman" w:eastAsia="Times New Roman" w:hAnsi="Times New Roman" w:cs="Times New Roman"/>
                <w:sz w:val="18"/>
                <w:szCs w:val="18"/>
              </w:rPr>
              <w:t>I-String</w:t>
            </w:r>
          </w:p>
        </w:tc>
        <w:tc>
          <w:tcPr>
            <w:tcW w:w="360" w:type="dxa"/>
            <w:shd w:val="clear" w:color="auto" w:fill="D9D9D9" w:themeFill="background1" w:themeFillShade="D9"/>
            <w:textDirection w:val="tbRl"/>
            <w:vAlign w:val="center"/>
          </w:tcPr>
          <w:p w:rsidR="005E605C" w:rsidRPr="000F466D" w:rsidRDefault="005E605C" w:rsidP="007A32FB">
            <w:pPr>
              <w:ind w:left="113" w:right="113"/>
              <w:jc w:val="center"/>
              <w:rPr>
                <w:rFonts w:ascii="Times New Roman" w:eastAsia="Times New Roman" w:hAnsi="Times New Roman" w:cs="Times New Roman"/>
                <w:sz w:val="18"/>
                <w:szCs w:val="18"/>
              </w:rPr>
            </w:pPr>
            <w:r w:rsidRPr="000F466D">
              <w:rPr>
                <w:rFonts w:ascii="Times New Roman" w:eastAsia="Times New Roman" w:hAnsi="Times New Roman" w:cs="Times New Roman"/>
                <w:sz w:val="18"/>
                <w:szCs w:val="18"/>
              </w:rPr>
              <w:t>Tension</w:t>
            </w:r>
          </w:p>
        </w:tc>
        <w:tc>
          <w:tcPr>
            <w:tcW w:w="360" w:type="dxa"/>
            <w:shd w:val="clear" w:color="auto" w:fill="D9D9D9" w:themeFill="background1" w:themeFillShade="D9"/>
            <w:textDirection w:val="tbRl"/>
            <w:vAlign w:val="center"/>
          </w:tcPr>
          <w:p w:rsidR="005E605C" w:rsidRPr="000F466D" w:rsidRDefault="005E605C" w:rsidP="007A32FB">
            <w:pPr>
              <w:ind w:left="113" w:right="113"/>
              <w:jc w:val="center"/>
              <w:rPr>
                <w:rFonts w:ascii="Times New Roman" w:hAnsi="Times New Roman" w:cs="Times New Roman"/>
                <w:sz w:val="18"/>
                <w:szCs w:val="18"/>
              </w:rPr>
            </w:pPr>
            <w:r w:rsidRPr="000F466D">
              <w:rPr>
                <w:rFonts w:ascii="Times New Roman" w:eastAsia="Times New Roman" w:hAnsi="Times New Roman" w:cs="Times New Roman"/>
                <w:sz w:val="18"/>
                <w:szCs w:val="18"/>
              </w:rPr>
              <w:t>V-String</w:t>
            </w:r>
          </w:p>
        </w:tc>
        <w:tc>
          <w:tcPr>
            <w:tcW w:w="360" w:type="dxa"/>
            <w:shd w:val="clear" w:color="auto" w:fill="D9D9D9" w:themeFill="background1" w:themeFillShade="D9"/>
            <w:textDirection w:val="tbRl"/>
            <w:vAlign w:val="center"/>
          </w:tcPr>
          <w:p w:rsidR="005E605C" w:rsidRPr="000F466D" w:rsidRDefault="005E605C" w:rsidP="007A32FB">
            <w:pPr>
              <w:ind w:left="113" w:right="113"/>
              <w:jc w:val="center"/>
              <w:rPr>
                <w:rFonts w:ascii="Times New Roman" w:hAnsi="Times New Roman" w:cs="Times New Roman"/>
                <w:sz w:val="18"/>
                <w:szCs w:val="18"/>
              </w:rPr>
            </w:pPr>
            <w:r w:rsidRPr="000F466D">
              <w:rPr>
                <w:rFonts w:ascii="Times New Roman" w:eastAsia="Times New Roman" w:hAnsi="Times New Roman" w:cs="Times New Roman"/>
                <w:sz w:val="18"/>
                <w:szCs w:val="18"/>
              </w:rPr>
              <w:t>I-String</w:t>
            </w:r>
          </w:p>
        </w:tc>
        <w:tc>
          <w:tcPr>
            <w:tcW w:w="360" w:type="dxa"/>
            <w:shd w:val="clear" w:color="auto" w:fill="F2F2F2" w:themeFill="background1" w:themeFillShade="F2"/>
            <w:textDirection w:val="tbRl"/>
            <w:vAlign w:val="center"/>
          </w:tcPr>
          <w:p w:rsidR="005E605C" w:rsidRPr="000F466D" w:rsidRDefault="005E605C" w:rsidP="007A32FB">
            <w:pPr>
              <w:ind w:left="113" w:right="113"/>
              <w:jc w:val="center"/>
              <w:rPr>
                <w:rFonts w:ascii="Times New Roman" w:eastAsia="Times New Roman" w:hAnsi="Times New Roman" w:cs="Times New Roman"/>
                <w:sz w:val="18"/>
                <w:szCs w:val="18"/>
              </w:rPr>
            </w:pPr>
            <w:r w:rsidRPr="000F466D">
              <w:rPr>
                <w:rFonts w:ascii="Times New Roman" w:eastAsia="Times New Roman" w:hAnsi="Times New Roman" w:cs="Times New Roman"/>
                <w:sz w:val="18"/>
                <w:szCs w:val="18"/>
              </w:rPr>
              <w:t>Tension</w:t>
            </w:r>
          </w:p>
        </w:tc>
        <w:tc>
          <w:tcPr>
            <w:tcW w:w="360" w:type="dxa"/>
            <w:shd w:val="clear" w:color="auto" w:fill="F2F2F2" w:themeFill="background1" w:themeFillShade="F2"/>
            <w:textDirection w:val="tbRl"/>
            <w:vAlign w:val="center"/>
          </w:tcPr>
          <w:p w:rsidR="005E605C" w:rsidRPr="000F466D" w:rsidRDefault="005E605C" w:rsidP="007A32FB">
            <w:pPr>
              <w:ind w:left="113" w:right="113"/>
              <w:jc w:val="center"/>
              <w:rPr>
                <w:rFonts w:ascii="Times New Roman" w:hAnsi="Times New Roman" w:cs="Times New Roman"/>
                <w:sz w:val="18"/>
                <w:szCs w:val="18"/>
              </w:rPr>
            </w:pPr>
            <w:r w:rsidRPr="000F466D">
              <w:rPr>
                <w:rFonts w:ascii="Times New Roman" w:eastAsia="Times New Roman" w:hAnsi="Times New Roman" w:cs="Times New Roman"/>
                <w:sz w:val="18"/>
                <w:szCs w:val="18"/>
              </w:rPr>
              <w:t>V-String</w:t>
            </w:r>
          </w:p>
        </w:tc>
        <w:tc>
          <w:tcPr>
            <w:tcW w:w="360" w:type="dxa"/>
            <w:shd w:val="clear" w:color="auto" w:fill="F2F2F2" w:themeFill="background1" w:themeFillShade="F2"/>
            <w:textDirection w:val="tbRl"/>
            <w:vAlign w:val="center"/>
          </w:tcPr>
          <w:p w:rsidR="005E605C" w:rsidRPr="000F466D" w:rsidRDefault="005E605C" w:rsidP="007A32FB">
            <w:pPr>
              <w:ind w:left="113" w:right="113"/>
              <w:jc w:val="center"/>
              <w:rPr>
                <w:rFonts w:ascii="Times New Roman" w:hAnsi="Times New Roman" w:cs="Times New Roman"/>
                <w:sz w:val="18"/>
                <w:szCs w:val="18"/>
              </w:rPr>
            </w:pPr>
            <w:r w:rsidRPr="000F466D">
              <w:rPr>
                <w:rFonts w:ascii="Times New Roman" w:eastAsia="Times New Roman" w:hAnsi="Times New Roman" w:cs="Times New Roman"/>
                <w:sz w:val="18"/>
                <w:szCs w:val="18"/>
              </w:rPr>
              <w:t>I-String</w:t>
            </w:r>
          </w:p>
        </w:tc>
        <w:tc>
          <w:tcPr>
            <w:tcW w:w="360" w:type="dxa"/>
            <w:shd w:val="clear" w:color="auto" w:fill="D9D9D9" w:themeFill="background1" w:themeFillShade="D9"/>
            <w:textDirection w:val="tbRl"/>
            <w:vAlign w:val="center"/>
          </w:tcPr>
          <w:p w:rsidR="005E605C" w:rsidRPr="000F466D" w:rsidRDefault="005E605C" w:rsidP="007A32FB">
            <w:pPr>
              <w:ind w:left="113" w:right="113"/>
              <w:jc w:val="center"/>
              <w:rPr>
                <w:rFonts w:ascii="Times New Roman" w:hAnsi="Times New Roman" w:cs="Times New Roman"/>
                <w:sz w:val="18"/>
                <w:szCs w:val="18"/>
              </w:rPr>
            </w:pPr>
            <w:r w:rsidRPr="000F466D">
              <w:rPr>
                <w:rFonts w:ascii="Times New Roman" w:eastAsia="Times New Roman" w:hAnsi="Times New Roman" w:cs="Times New Roman"/>
                <w:sz w:val="18"/>
                <w:szCs w:val="18"/>
              </w:rPr>
              <w:t>Tension</w:t>
            </w:r>
          </w:p>
        </w:tc>
        <w:tc>
          <w:tcPr>
            <w:tcW w:w="360" w:type="dxa"/>
            <w:shd w:val="clear" w:color="auto" w:fill="D9D9D9" w:themeFill="background1" w:themeFillShade="D9"/>
            <w:textDirection w:val="tbRl"/>
            <w:vAlign w:val="center"/>
          </w:tcPr>
          <w:p w:rsidR="005E605C" w:rsidRPr="000F466D" w:rsidRDefault="005E605C" w:rsidP="007A32FB">
            <w:pPr>
              <w:ind w:left="113" w:right="113"/>
              <w:jc w:val="center"/>
              <w:rPr>
                <w:rFonts w:ascii="Times New Roman" w:hAnsi="Times New Roman" w:cs="Times New Roman"/>
                <w:sz w:val="18"/>
                <w:szCs w:val="18"/>
              </w:rPr>
            </w:pPr>
            <w:r w:rsidRPr="000F466D">
              <w:rPr>
                <w:rFonts w:ascii="Times New Roman" w:eastAsia="Times New Roman" w:hAnsi="Times New Roman" w:cs="Times New Roman"/>
                <w:sz w:val="18"/>
                <w:szCs w:val="18"/>
              </w:rPr>
              <w:t>V-String</w:t>
            </w:r>
          </w:p>
        </w:tc>
        <w:tc>
          <w:tcPr>
            <w:tcW w:w="270" w:type="dxa"/>
            <w:shd w:val="clear" w:color="auto" w:fill="D9D9D9" w:themeFill="background1" w:themeFillShade="D9"/>
            <w:textDirection w:val="tbRl"/>
            <w:vAlign w:val="center"/>
          </w:tcPr>
          <w:p w:rsidR="005E605C" w:rsidRPr="000F466D" w:rsidRDefault="005E605C" w:rsidP="007A32FB">
            <w:pPr>
              <w:ind w:left="113" w:right="113"/>
              <w:jc w:val="center"/>
              <w:rPr>
                <w:rFonts w:ascii="Times New Roman" w:hAnsi="Times New Roman" w:cs="Times New Roman"/>
                <w:sz w:val="18"/>
                <w:szCs w:val="18"/>
              </w:rPr>
            </w:pPr>
            <w:r w:rsidRPr="000F466D">
              <w:rPr>
                <w:rFonts w:ascii="Times New Roman" w:eastAsia="Times New Roman" w:hAnsi="Times New Roman" w:cs="Times New Roman"/>
                <w:sz w:val="18"/>
                <w:szCs w:val="18"/>
              </w:rPr>
              <w:t>I-String</w:t>
            </w:r>
          </w:p>
        </w:tc>
        <w:tc>
          <w:tcPr>
            <w:tcW w:w="360" w:type="dxa"/>
            <w:shd w:val="clear" w:color="auto" w:fill="F2F2F2" w:themeFill="background1" w:themeFillShade="F2"/>
            <w:textDirection w:val="tbRl"/>
            <w:vAlign w:val="center"/>
          </w:tcPr>
          <w:p w:rsidR="005E605C" w:rsidRPr="000F466D" w:rsidRDefault="005E605C" w:rsidP="007A32FB">
            <w:pPr>
              <w:ind w:left="113" w:right="113"/>
              <w:jc w:val="center"/>
              <w:rPr>
                <w:rFonts w:ascii="Times New Roman" w:hAnsi="Times New Roman" w:cs="Times New Roman"/>
                <w:sz w:val="18"/>
                <w:szCs w:val="18"/>
              </w:rPr>
            </w:pPr>
            <w:r w:rsidRPr="000F466D">
              <w:rPr>
                <w:rFonts w:ascii="Times New Roman" w:eastAsia="Times New Roman" w:hAnsi="Times New Roman" w:cs="Times New Roman"/>
                <w:sz w:val="18"/>
                <w:szCs w:val="18"/>
              </w:rPr>
              <w:t>Tension</w:t>
            </w:r>
          </w:p>
        </w:tc>
        <w:tc>
          <w:tcPr>
            <w:tcW w:w="360" w:type="dxa"/>
            <w:shd w:val="clear" w:color="auto" w:fill="F2F2F2" w:themeFill="background1" w:themeFillShade="F2"/>
            <w:textDirection w:val="tbRl"/>
            <w:vAlign w:val="center"/>
          </w:tcPr>
          <w:p w:rsidR="005E605C" w:rsidRPr="000F466D" w:rsidRDefault="005E605C" w:rsidP="007A32FB">
            <w:pPr>
              <w:ind w:left="113" w:right="113"/>
              <w:jc w:val="center"/>
              <w:rPr>
                <w:rFonts w:ascii="Times New Roman" w:hAnsi="Times New Roman" w:cs="Times New Roman"/>
                <w:sz w:val="18"/>
                <w:szCs w:val="18"/>
              </w:rPr>
            </w:pPr>
            <w:r w:rsidRPr="000F466D">
              <w:rPr>
                <w:rFonts w:ascii="Times New Roman" w:eastAsia="Times New Roman" w:hAnsi="Times New Roman" w:cs="Times New Roman"/>
                <w:sz w:val="18"/>
                <w:szCs w:val="18"/>
              </w:rPr>
              <w:t>V-String</w:t>
            </w:r>
          </w:p>
        </w:tc>
        <w:tc>
          <w:tcPr>
            <w:tcW w:w="360" w:type="dxa"/>
            <w:shd w:val="clear" w:color="auto" w:fill="F2F2F2" w:themeFill="background1" w:themeFillShade="F2"/>
            <w:textDirection w:val="tbRl"/>
            <w:vAlign w:val="center"/>
          </w:tcPr>
          <w:p w:rsidR="005E605C" w:rsidRPr="000F466D" w:rsidRDefault="005E605C" w:rsidP="007A32FB">
            <w:pPr>
              <w:ind w:left="113" w:right="113"/>
              <w:jc w:val="center"/>
              <w:rPr>
                <w:rFonts w:ascii="Times New Roman" w:hAnsi="Times New Roman" w:cs="Times New Roman"/>
                <w:sz w:val="18"/>
                <w:szCs w:val="18"/>
              </w:rPr>
            </w:pPr>
            <w:r w:rsidRPr="000F466D">
              <w:rPr>
                <w:rFonts w:ascii="Times New Roman" w:eastAsia="Times New Roman" w:hAnsi="Times New Roman" w:cs="Times New Roman"/>
                <w:sz w:val="18"/>
                <w:szCs w:val="18"/>
              </w:rPr>
              <w:t>I-String</w:t>
            </w:r>
          </w:p>
        </w:tc>
        <w:tc>
          <w:tcPr>
            <w:tcW w:w="450" w:type="dxa"/>
            <w:shd w:val="clear" w:color="auto" w:fill="D9D9D9" w:themeFill="background1" w:themeFillShade="D9"/>
            <w:textDirection w:val="tbRl"/>
            <w:vAlign w:val="center"/>
          </w:tcPr>
          <w:p w:rsidR="005E605C" w:rsidRPr="000F466D" w:rsidRDefault="005E605C" w:rsidP="007A32FB">
            <w:pPr>
              <w:ind w:left="113" w:right="113"/>
              <w:jc w:val="center"/>
              <w:rPr>
                <w:rFonts w:ascii="Times New Roman" w:hAnsi="Times New Roman" w:cs="Times New Roman"/>
                <w:b/>
                <w:sz w:val="18"/>
                <w:szCs w:val="18"/>
              </w:rPr>
            </w:pPr>
            <w:r w:rsidRPr="000F466D">
              <w:rPr>
                <w:rFonts w:ascii="Times New Roman" w:hAnsi="Times New Roman" w:cs="Times New Roman"/>
                <w:b/>
                <w:sz w:val="18"/>
                <w:szCs w:val="18"/>
              </w:rPr>
              <w:t>B</w:t>
            </w:r>
          </w:p>
        </w:tc>
        <w:tc>
          <w:tcPr>
            <w:tcW w:w="828" w:type="dxa"/>
            <w:shd w:val="clear" w:color="auto" w:fill="D9D9D9" w:themeFill="background1" w:themeFillShade="D9"/>
            <w:textDirection w:val="tbRl"/>
            <w:vAlign w:val="center"/>
          </w:tcPr>
          <w:p w:rsidR="005E605C" w:rsidRPr="000F466D" w:rsidRDefault="005E605C" w:rsidP="007A32FB">
            <w:pPr>
              <w:ind w:left="113" w:right="113"/>
              <w:jc w:val="center"/>
              <w:rPr>
                <w:rFonts w:ascii="Times New Roman" w:hAnsi="Times New Roman" w:cs="Times New Roman"/>
                <w:sz w:val="18"/>
                <w:szCs w:val="18"/>
              </w:rPr>
            </w:pPr>
            <w:r w:rsidRPr="000F466D">
              <w:rPr>
                <w:rFonts w:ascii="Times New Roman" w:eastAsia="Times New Roman" w:hAnsi="Times New Roman" w:cs="Times New Roman"/>
                <w:b/>
                <w:bCs/>
                <w:sz w:val="18"/>
                <w:szCs w:val="18"/>
              </w:rPr>
              <w:t>String Type</w:t>
            </w:r>
          </w:p>
        </w:tc>
        <w:tc>
          <w:tcPr>
            <w:tcW w:w="360" w:type="dxa"/>
            <w:vMerge/>
            <w:shd w:val="clear" w:color="auto" w:fill="D9D9D9" w:themeFill="background1" w:themeFillShade="D9"/>
            <w:textDirection w:val="tbRl"/>
            <w:vAlign w:val="center"/>
          </w:tcPr>
          <w:p w:rsidR="005E605C" w:rsidRPr="00FA66FC" w:rsidRDefault="005E605C" w:rsidP="007A32FB">
            <w:pPr>
              <w:ind w:left="113" w:right="113"/>
              <w:jc w:val="center"/>
              <w:rPr>
                <w:rFonts w:ascii="Times New Roman" w:hAnsi="Times New Roman" w:cs="Times New Roman"/>
              </w:rPr>
            </w:pPr>
          </w:p>
        </w:tc>
      </w:tr>
      <w:tr w:rsidR="005E605C" w:rsidRPr="00FA66FC" w:rsidTr="008F1BBB">
        <w:trPr>
          <w:cantSplit/>
          <w:trHeight w:val="1052"/>
          <w:jc w:val="center"/>
        </w:trPr>
        <w:tc>
          <w:tcPr>
            <w:tcW w:w="1332" w:type="dxa"/>
            <w:vMerge/>
            <w:shd w:val="clear" w:color="auto" w:fill="D9D9D9" w:themeFill="background1" w:themeFillShade="D9"/>
            <w:textDirection w:val="tbRl"/>
            <w:vAlign w:val="center"/>
          </w:tcPr>
          <w:p w:rsidR="005E605C" w:rsidRPr="00FA66FC" w:rsidRDefault="005E605C" w:rsidP="007A32FB">
            <w:pPr>
              <w:ind w:left="113" w:right="113"/>
              <w:jc w:val="center"/>
              <w:rPr>
                <w:rFonts w:ascii="Times New Roman" w:hAnsi="Times New Roman" w:cs="Times New Roman"/>
              </w:rPr>
            </w:pPr>
          </w:p>
        </w:tc>
        <w:tc>
          <w:tcPr>
            <w:tcW w:w="360" w:type="dxa"/>
            <w:shd w:val="clear" w:color="auto" w:fill="F2F2F2" w:themeFill="background1" w:themeFillShade="F2"/>
            <w:textDirection w:val="tbRl"/>
            <w:vAlign w:val="center"/>
          </w:tcPr>
          <w:p w:rsidR="005E605C" w:rsidRPr="00FA66FC" w:rsidRDefault="005E605C" w:rsidP="007A32FB">
            <w:pPr>
              <w:ind w:left="113" w:right="113"/>
              <w:jc w:val="center"/>
              <w:rPr>
                <w:rFonts w:ascii="Times New Roman" w:hAnsi="Times New Roman" w:cs="Times New Roman"/>
              </w:rPr>
            </w:pPr>
            <w:r w:rsidRPr="00FA66FC">
              <w:rPr>
                <w:rFonts w:ascii="Times New Roman" w:hAnsi="Times New Roman" w:cs="Times New Roman"/>
              </w:rPr>
              <w:t>2.3</w:t>
            </w:r>
          </w:p>
        </w:tc>
        <w:tc>
          <w:tcPr>
            <w:tcW w:w="360" w:type="dxa"/>
            <w:shd w:val="clear" w:color="auto" w:fill="F2F2F2" w:themeFill="background1" w:themeFillShade="F2"/>
            <w:textDirection w:val="tbRl"/>
            <w:vAlign w:val="center"/>
          </w:tcPr>
          <w:p w:rsidR="005E605C" w:rsidRPr="00FA66FC" w:rsidRDefault="005E605C" w:rsidP="007A32FB">
            <w:pPr>
              <w:ind w:left="113" w:right="113"/>
              <w:jc w:val="center"/>
              <w:rPr>
                <w:rFonts w:ascii="Times New Roman" w:hAnsi="Times New Roman" w:cs="Times New Roman"/>
              </w:rPr>
            </w:pPr>
            <w:r w:rsidRPr="00FA66FC">
              <w:rPr>
                <w:rFonts w:ascii="Times New Roman" w:hAnsi="Times New Roman" w:cs="Times New Roman"/>
              </w:rPr>
              <w:t>2.3</w:t>
            </w:r>
          </w:p>
        </w:tc>
        <w:tc>
          <w:tcPr>
            <w:tcW w:w="360" w:type="dxa"/>
            <w:shd w:val="clear" w:color="auto" w:fill="F2F2F2" w:themeFill="background1" w:themeFillShade="F2"/>
            <w:textDirection w:val="tbRl"/>
            <w:vAlign w:val="center"/>
          </w:tcPr>
          <w:p w:rsidR="005E605C" w:rsidRPr="00FA66FC" w:rsidRDefault="005E605C" w:rsidP="007A32FB">
            <w:pPr>
              <w:ind w:left="113" w:right="113"/>
              <w:jc w:val="center"/>
              <w:rPr>
                <w:rFonts w:ascii="Times New Roman" w:hAnsi="Times New Roman" w:cs="Times New Roman"/>
              </w:rPr>
            </w:pPr>
            <w:r w:rsidRPr="00FA66FC">
              <w:rPr>
                <w:rFonts w:ascii="Times New Roman" w:hAnsi="Times New Roman" w:cs="Times New Roman"/>
              </w:rPr>
              <w:t>2.3</w:t>
            </w:r>
          </w:p>
        </w:tc>
        <w:tc>
          <w:tcPr>
            <w:tcW w:w="360" w:type="dxa"/>
            <w:shd w:val="clear" w:color="auto" w:fill="D9D9D9" w:themeFill="background1" w:themeFillShade="D9"/>
            <w:textDirection w:val="tbRl"/>
            <w:vAlign w:val="center"/>
          </w:tcPr>
          <w:p w:rsidR="005E605C" w:rsidRPr="00FA66FC" w:rsidRDefault="005E605C" w:rsidP="007A32FB">
            <w:pPr>
              <w:ind w:left="113" w:right="113"/>
              <w:jc w:val="center"/>
              <w:rPr>
                <w:rFonts w:ascii="Times New Roman" w:hAnsi="Times New Roman" w:cs="Times New Roman"/>
              </w:rPr>
            </w:pPr>
            <w:r w:rsidRPr="00FA66FC">
              <w:rPr>
                <w:rFonts w:ascii="Times New Roman" w:hAnsi="Times New Roman" w:cs="Times New Roman"/>
              </w:rPr>
              <w:t>2.9</w:t>
            </w:r>
          </w:p>
        </w:tc>
        <w:tc>
          <w:tcPr>
            <w:tcW w:w="360" w:type="dxa"/>
            <w:shd w:val="clear" w:color="auto" w:fill="D9D9D9" w:themeFill="background1" w:themeFillShade="D9"/>
            <w:textDirection w:val="tbRl"/>
            <w:vAlign w:val="center"/>
          </w:tcPr>
          <w:p w:rsidR="005E605C" w:rsidRPr="00FA66FC" w:rsidRDefault="005E605C" w:rsidP="007A32FB">
            <w:pPr>
              <w:ind w:left="113" w:right="113"/>
              <w:jc w:val="center"/>
              <w:rPr>
                <w:rFonts w:ascii="Times New Roman" w:hAnsi="Times New Roman" w:cs="Times New Roman"/>
              </w:rPr>
            </w:pPr>
            <w:r w:rsidRPr="00FA66FC">
              <w:rPr>
                <w:rFonts w:ascii="Times New Roman" w:hAnsi="Times New Roman" w:cs="Times New Roman"/>
              </w:rPr>
              <w:t>2.9</w:t>
            </w:r>
          </w:p>
        </w:tc>
        <w:tc>
          <w:tcPr>
            <w:tcW w:w="360" w:type="dxa"/>
            <w:shd w:val="clear" w:color="auto" w:fill="D9D9D9" w:themeFill="background1" w:themeFillShade="D9"/>
            <w:textDirection w:val="tbRl"/>
            <w:vAlign w:val="center"/>
          </w:tcPr>
          <w:p w:rsidR="005E605C" w:rsidRPr="00FA66FC" w:rsidRDefault="005E605C" w:rsidP="007A32FB">
            <w:pPr>
              <w:ind w:left="113" w:right="113"/>
              <w:jc w:val="center"/>
              <w:rPr>
                <w:rFonts w:ascii="Times New Roman" w:hAnsi="Times New Roman" w:cs="Times New Roman"/>
              </w:rPr>
            </w:pPr>
            <w:r w:rsidRPr="00FA66FC">
              <w:rPr>
                <w:rFonts w:ascii="Times New Roman" w:hAnsi="Times New Roman" w:cs="Times New Roman"/>
              </w:rPr>
              <w:t>2.9</w:t>
            </w:r>
          </w:p>
        </w:tc>
        <w:tc>
          <w:tcPr>
            <w:tcW w:w="360" w:type="dxa"/>
            <w:shd w:val="clear" w:color="auto" w:fill="F2F2F2" w:themeFill="background1" w:themeFillShade="F2"/>
            <w:textDirection w:val="tbRl"/>
            <w:vAlign w:val="center"/>
          </w:tcPr>
          <w:p w:rsidR="005E605C" w:rsidRPr="00FA66FC" w:rsidRDefault="005E605C" w:rsidP="007A32FB">
            <w:pPr>
              <w:ind w:left="113" w:right="113"/>
              <w:jc w:val="center"/>
              <w:rPr>
                <w:rFonts w:ascii="Times New Roman" w:hAnsi="Times New Roman" w:cs="Times New Roman"/>
              </w:rPr>
            </w:pPr>
            <w:r w:rsidRPr="00FA66FC">
              <w:rPr>
                <w:rFonts w:ascii="Times New Roman" w:hAnsi="Times New Roman" w:cs="Times New Roman"/>
              </w:rPr>
              <w:t>2.9</w:t>
            </w:r>
          </w:p>
        </w:tc>
        <w:tc>
          <w:tcPr>
            <w:tcW w:w="360" w:type="dxa"/>
            <w:shd w:val="clear" w:color="auto" w:fill="F2F2F2" w:themeFill="background1" w:themeFillShade="F2"/>
            <w:textDirection w:val="tbRl"/>
            <w:vAlign w:val="center"/>
          </w:tcPr>
          <w:p w:rsidR="005E605C" w:rsidRPr="00FA66FC" w:rsidRDefault="005E605C" w:rsidP="007A32FB">
            <w:pPr>
              <w:ind w:left="113" w:right="113"/>
              <w:jc w:val="center"/>
              <w:rPr>
                <w:rFonts w:ascii="Times New Roman" w:hAnsi="Times New Roman" w:cs="Times New Roman"/>
              </w:rPr>
            </w:pPr>
            <w:r w:rsidRPr="00FA66FC">
              <w:rPr>
                <w:rFonts w:ascii="Times New Roman" w:hAnsi="Times New Roman" w:cs="Times New Roman"/>
              </w:rPr>
              <w:t>2.9</w:t>
            </w:r>
          </w:p>
        </w:tc>
        <w:tc>
          <w:tcPr>
            <w:tcW w:w="360" w:type="dxa"/>
            <w:shd w:val="clear" w:color="auto" w:fill="F2F2F2" w:themeFill="background1" w:themeFillShade="F2"/>
            <w:textDirection w:val="tbRl"/>
            <w:vAlign w:val="center"/>
          </w:tcPr>
          <w:p w:rsidR="005E605C" w:rsidRPr="00FA66FC" w:rsidRDefault="005E605C" w:rsidP="007A32FB">
            <w:pPr>
              <w:ind w:left="113" w:right="113"/>
              <w:jc w:val="center"/>
              <w:rPr>
                <w:rFonts w:ascii="Times New Roman" w:hAnsi="Times New Roman" w:cs="Times New Roman"/>
              </w:rPr>
            </w:pPr>
            <w:r w:rsidRPr="00FA66FC">
              <w:rPr>
                <w:rFonts w:ascii="Times New Roman" w:hAnsi="Times New Roman" w:cs="Times New Roman"/>
              </w:rPr>
              <w:t>2.9</w:t>
            </w:r>
          </w:p>
        </w:tc>
        <w:tc>
          <w:tcPr>
            <w:tcW w:w="360" w:type="dxa"/>
            <w:shd w:val="clear" w:color="auto" w:fill="D9D9D9" w:themeFill="background1" w:themeFillShade="D9"/>
            <w:textDirection w:val="tbRl"/>
            <w:vAlign w:val="center"/>
          </w:tcPr>
          <w:p w:rsidR="005E605C" w:rsidRPr="00FA66FC" w:rsidRDefault="005E605C" w:rsidP="007A32FB">
            <w:pPr>
              <w:ind w:left="113" w:right="113"/>
              <w:jc w:val="center"/>
              <w:rPr>
                <w:rFonts w:ascii="Times New Roman" w:hAnsi="Times New Roman" w:cs="Times New Roman"/>
              </w:rPr>
            </w:pPr>
            <w:r w:rsidRPr="00FA66FC">
              <w:rPr>
                <w:rFonts w:ascii="Times New Roman" w:hAnsi="Times New Roman" w:cs="Times New Roman"/>
              </w:rPr>
              <w:t>3.8</w:t>
            </w:r>
          </w:p>
        </w:tc>
        <w:tc>
          <w:tcPr>
            <w:tcW w:w="360" w:type="dxa"/>
            <w:shd w:val="clear" w:color="auto" w:fill="D9D9D9" w:themeFill="background1" w:themeFillShade="D9"/>
            <w:textDirection w:val="tbRl"/>
            <w:vAlign w:val="center"/>
          </w:tcPr>
          <w:p w:rsidR="005E605C" w:rsidRPr="00FA66FC" w:rsidRDefault="005E605C" w:rsidP="007A32FB">
            <w:pPr>
              <w:ind w:left="113" w:right="113"/>
              <w:jc w:val="center"/>
              <w:rPr>
                <w:rFonts w:ascii="Times New Roman" w:hAnsi="Times New Roman" w:cs="Times New Roman"/>
              </w:rPr>
            </w:pPr>
            <w:r w:rsidRPr="00FA66FC">
              <w:rPr>
                <w:rFonts w:ascii="Times New Roman" w:hAnsi="Times New Roman" w:cs="Times New Roman"/>
              </w:rPr>
              <w:t>3.8</w:t>
            </w:r>
          </w:p>
        </w:tc>
        <w:tc>
          <w:tcPr>
            <w:tcW w:w="360" w:type="dxa"/>
            <w:shd w:val="clear" w:color="auto" w:fill="D9D9D9" w:themeFill="background1" w:themeFillShade="D9"/>
            <w:textDirection w:val="tbRl"/>
            <w:vAlign w:val="center"/>
          </w:tcPr>
          <w:p w:rsidR="005E605C" w:rsidRPr="00FA66FC" w:rsidRDefault="005E605C" w:rsidP="007A32FB">
            <w:pPr>
              <w:ind w:left="113" w:right="113"/>
              <w:jc w:val="center"/>
              <w:rPr>
                <w:rFonts w:ascii="Times New Roman" w:hAnsi="Times New Roman" w:cs="Times New Roman"/>
              </w:rPr>
            </w:pPr>
            <w:r w:rsidRPr="00FA66FC">
              <w:rPr>
                <w:rFonts w:ascii="Times New Roman" w:hAnsi="Times New Roman" w:cs="Times New Roman"/>
              </w:rPr>
              <w:t>3.8</w:t>
            </w:r>
          </w:p>
        </w:tc>
        <w:tc>
          <w:tcPr>
            <w:tcW w:w="360" w:type="dxa"/>
            <w:shd w:val="clear" w:color="auto" w:fill="F2F2F2" w:themeFill="background1" w:themeFillShade="F2"/>
            <w:textDirection w:val="tbRl"/>
            <w:vAlign w:val="center"/>
          </w:tcPr>
          <w:p w:rsidR="005E605C" w:rsidRPr="00FA66FC" w:rsidRDefault="005E605C" w:rsidP="007A32FB">
            <w:pPr>
              <w:ind w:left="113" w:right="113"/>
              <w:jc w:val="center"/>
              <w:rPr>
                <w:rFonts w:ascii="Times New Roman" w:hAnsi="Times New Roman" w:cs="Times New Roman"/>
              </w:rPr>
            </w:pPr>
            <w:r w:rsidRPr="00FA66FC">
              <w:rPr>
                <w:rFonts w:ascii="Times New Roman" w:hAnsi="Times New Roman" w:cs="Times New Roman"/>
              </w:rPr>
              <w:t>5.6</w:t>
            </w:r>
          </w:p>
        </w:tc>
        <w:tc>
          <w:tcPr>
            <w:tcW w:w="360" w:type="dxa"/>
            <w:shd w:val="clear" w:color="auto" w:fill="F2F2F2" w:themeFill="background1" w:themeFillShade="F2"/>
            <w:textDirection w:val="tbRl"/>
            <w:vAlign w:val="center"/>
          </w:tcPr>
          <w:p w:rsidR="005E605C" w:rsidRPr="00FA66FC" w:rsidRDefault="005E605C" w:rsidP="007A32FB">
            <w:pPr>
              <w:ind w:left="113" w:right="113"/>
              <w:jc w:val="center"/>
              <w:rPr>
                <w:rFonts w:ascii="Times New Roman" w:hAnsi="Times New Roman" w:cs="Times New Roman"/>
              </w:rPr>
            </w:pPr>
            <w:r w:rsidRPr="00FA66FC">
              <w:rPr>
                <w:rFonts w:ascii="Times New Roman" w:hAnsi="Times New Roman" w:cs="Times New Roman"/>
              </w:rPr>
              <w:t>5.6</w:t>
            </w:r>
          </w:p>
        </w:tc>
        <w:tc>
          <w:tcPr>
            <w:tcW w:w="360" w:type="dxa"/>
            <w:shd w:val="clear" w:color="auto" w:fill="F2F2F2" w:themeFill="background1" w:themeFillShade="F2"/>
            <w:textDirection w:val="tbRl"/>
            <w:vAlign w:val="center"/>
          </w:tcPr>
          <w:p w:rsidR="005E605C" w:rsidRPr="00FA66FC" w:rsidRDefault="005E605C" w:rsidP="007A32FB">
            <w:pPr>
              <w:ind w:left="113" w:right="113"/>
              <w:jc w:val="center"/>
              <w:rPr>
                <w:rFonts w:ascii="Times New Roman" w:hAnsi="Times New Roman" w:cs="Times New Roman"/>
              </w:rPr>
            </w:pPr>
            <w:r w:rsidRPr="00FA66FC">
              <w:rPr>
                <w:rFonts w:ascii="Times New Roman" w:hAnsi="Times New Roman" w:cs="Times New Roman"/>
              </w:rPr>
              <w:t>5.6</w:t>
            </w:r>
          </w:p>
        </w:tc>
        <w:tc>
          <w:tcPr>
            <w:tcW w:w="360" w:type="dxa"/>
            <w:shd w:val="clear" w:color="auto" w:fill="D9D9D9" w:themeFill="background1" w:themeFillShade="D9"/>
            <w:textDirection w:val="tbRl"/>
            <w:vAlign w:val="center"/>
          </w:tcPr>
          <w:p w:rsidR="005E605C" w:rsidRPr="00FA66FC" w:rsidRDefault="005E605C" w:rsidP="007A32FB">
            <w:pPr>
              <w:ind w:left="113" w:right="113"/>
              <w:jc w:val="center"/>
              <w:rPr>
                <w:rFonts w:ascii="Times New Roman" w:hAnsi="Times New Roman" w:cs="Times New Roman"/>
              </w:rPr>
            </w:pPr>
            <w:r w:rsidRPr="00FA66FC">
              <w:rPr>
                <w:rFonts w:ascii="Times New Roman" w:hAnsi="Times New Roman" w:cs="Times New Roman"/>
              </w:rPr>
              <w:t>9</w:t>
            </w:r>
          </w:p>
        </w:tc>
        <w:tc>
          <w:tcPr>
            <w:tcW w:w="360" w:type="dxa"/>
            <w:shd w:val="clear" w:color="auto" w:fill="D9D9D9" w:themeFill="background1" w:themeFillShade="D9"/>
            <w:textDirection w:val="tbRl"/>
            <w:vAlign w:val="center"/>
          </w:tcPr>
          <w:p w:rsidR="005E605C" w:rsidRPr="00FA66FC" w:rsidRDefault="005E605C" w:rsidP="007A32FB">
            <w:pPr>
              <w:ind w:left="113" w:right="113"/>
              <w:jc w:val="center"/>
              <w:rPr>
                <w:rFonts w:ascii="Times New Roman" w:hAnsi="Times New Roman" w:cs="Times New Roman"/>
              </w:rPr>
            </w:pPr>
            <w:r w:rsidRPr="00FA66FC">
              <w:rPr>
                <w:rFonts w:ascii="Times New Roman" w:hAnsi="Times New Roman" w:cs="Times New Roman"/>
              </w:rPr>
              <w:t>9</w:t>
            </w:r>
          </w:p>
        </w:tc>
        <w:tc>
          <w:tcPr>
            <w:tcW w:w="270" w:type="dxa"/>
            <w:shd w:val="clear" w:color="auto" w:fill="D9D9D9" w:themeFill="background1" w:themeFillShade="D9"/>
            <w:textDirection w:val="tbRl"/>
            <w:vAlign w:val="center"/>
          </w:tcPr>
          <w:p w:rsidR="005E605C" w:rsidRPr="00FA66FC" w:rsidRDefault="005E605C" w:rsidP="007A32FB">
            <w:pPr>
              <w:ind w:left="113" w:right="113"/>
              <w:jc w:val="center"/>
              <w:rPr>
                <w:rFonts w:ascii="Times New Roman" w:hAnsi="Times New Roman" w:cs="Times New Roman"/>
              </w:rPr>
            </w:pPr>
            <w:r w:rsidRPr="00FA66FC">
              <w:rPr>
                <w:rFonts w:ascii="Times New Roman" w:hAnsi="Times New Roman" w:cs="Times New Roman"/>
              </w:rPr>
              <w:t>9</w:t>
            </w:r>
          </w:p>
        </w:tc>
        <w:tc>
          <w:tcPr>
            <w:tcW w:w="360" w:type="dxa"/>
            <w:shd w:val="clear" w:color="auto" w:fill="F2F2F2" w:themeFill="background1" w:themeFillShade="F2"/>
            <w:textDirection w:val="tbRl"/>
            <w:vAlign w:val="center"/>
          </w:tcPr>
          <w:p w:rsidR="005E605C" w:rsidRPr="00FA66FC" w:rsidRDefault="005E605C" w:rsidP="007A32FB">
            <w:pPr>
              <w:ind w:left="113" w:right="113"/>
              <w:jc w:val="center"/>
              <w:rPr>
                <w:rFonts w:ascii="Times New Roman" w:hAnsi="Times New Roman" w:cs="Times New Roman"/>
              </w:rPr>
            </w:pPr>
            <w:r w:rsidRPr="00FA66FC">
              <w:rPr>
                <w:rFonts w:ascii="Times New Roman" w:hAnsi="Times New Roman" w:cs="Times New Roman"/>
              </w:rPr>
              <w:t>9</w:t>
            </w:r>
          </w:p>
        </w:tc>
        <w:tc>
          <w:tcPr>
            <w:tcW w:w="360" w:type="dxa"/>
            <w:shd w:val="clear" w:color="auto" w:fill="F2F2F2" w:themeFill="background1" w:themeFillShade="F2"/>
            <w:textDirection w:val="tbRl"/>
            <w:vAlign w:val="center"/>
          </w:tcPr>
          <w:p w:rsidR="005E605C" w:rsidRPr="00FA66FC" w:rsidRDefault="005E605C" w:rsidP="007A32FB">
            <w:pPr>
              <w:ind w:left="113" w:right="113"/>
              <w:jc w:val="center"/>
              <w:rPr>
                <w:rFonts w:ascii="Times New Roman" w:hAnsi="Times New Roman" w:cs="Times New Roman"/>
              </w:rPr>
            </w:pPr>
            <w:r w:rsidRPr="00FA66FC">
              <w:rPr>
                <w:rFonts w:ascii="Times New Roman" w:hAnsi="Times New Roman" w:cs="Times New Roman"/>
              </w:rPr>
              <w:t>9</w:t>
            </w:r>
          </w:p>
        </w:tc>
        <w:tc>
          <w:tcPr>
            <w:tcW w:w="360" w:type="dxa"/>
            <w:shd w:val="clear" w:color="auto" w:fill="F2F2F2" w:themeFill="background1" w:themeFillShade="F2"/>
            <w:textDirection w:val="tbRl"/>
            <w:vAlign w:val="center"/>
          </w:tcPr>
          <w:p w:rsidR="005E605C" w:rsidRPr="00FA66FC" w:rsidRDefault="005E605C" w:rsidP="007A32FB">
            <w:pPr>
              <w:ind w:left="113" w:right="113"/>
              <w:jc w:val="center"/>
              <w:rPr>
                <w:rFonts w:ascii="Times New Roman" w:hAnsi="Times New Roman" w:cs="Times New Roman"/>
              </w:rPr>
            </w:pPr>
            <w:r w:rsidRPr="00FA66FC">
              <w:rPr>
                <w:rFonts w:ascii="Times New Roman" w:hAnsi="Times New Roman" w:cs="Times New Roman"/>
              </w:rPr>
              <w:t>9</w:t>
            </w:r>
          </w:p>
        </w:tc>
        <w:tc>
          <w:tcPr>
            <w:tcW w:w="450" w:type="dxa"/>
            <w:shd w:val="clear" w:color="auto" w:fill="D9D9D9" w:themeFill="background1" w:themeFillShade="D9"/>
            <w:textDirection w:val="tbRl"/>
            <w:vAlign w:val="center"/>
          </w:tcPr>
          <w:p w:rsidR="005E605C" w:rsidRPr="00851E9E" w:rsidRDefault="005E605C" w:rsidP="007A32FB">
            <w:pPr>
              <w:ind w:left="113" w:right="113"/>
              <w:jc w:val="center"/>
              <w:rPr>
                <w:rFonts w:ascii="Times New Roman" w:hAnsi="Times New Roman" w:cs="Times New Roman"/>
                <w:b/>
                <w:sz w:val="18"/>
                <w:szCs w:val="18"/>
              </w:rPr>
            </w:pPr>
            <w:r w:rsidRPr="00851E9E">
              <w:rPr>
                <w:rFonts w:ascii="Times New Roman" w:hAnsi="Times New Roman" w:cs="Times New Roman"/>
                <w:b/>
                <w:sz w:val="18"/>
                <w:szCs w:val="18"/>
              </w:rPr>
              <w:t>C</w:t>
            </w:r>
          </w:p>
        </w:tc>
        <w:tc>
          <w:tcPr>
            <w:tcW w:w="828" w:type="dxa"/>
            <w:shd w:val="clear" w:color="auto" w:fill="D9D9D9" w:themeFill="background1" w:themeFillShade="D9"/>
            <w:textDirection w:val="tbRl"/>
            <w:vAlign w:val="center"/>
          </w:tcPr>
          <w:p w:rsidR="005E605C" w:rsidRPr="00851E9E" w:rsidRDefault="005E605C" w:rsidP="007A32FB">
            <w:pPr>
              <w:ind w:left="113" w:right="113"/>
              <w:jc w:val="center"/>
              <w:rPr>
                <w:rFonts w:ascii="Times New Roman" w:hAnsi="Times New Roman" w:cs="Times New Roman"/>
                <w:sz w:val="18"/>
                <w:szCs w:val="18"/>
              </w:rPr>
            </w:pPr>
            <w:r w:rsidRPr="00851E9E">
              <w:rPr>
                <w:rFonts w:ascii="Times New Roman" w:eastAsia="Times New Roman" w:hAnsi="Times New Roman" w:cs="Times New Roman"/>
                <w:b/>
                <w:bCs/>
                <w:sz w:val="18"/>
                <w:szCs w:val="18"/>
              </w:rPr>
              <w:t>Horizontal clearance</w:t>
            </w:r>
          </w:p>
        </w:tc>
        <w:tc>
          <w:tcPr>
            <w:tcW w:w="360" w:type="dxa"/>
            <w:vMerge/>
            <w:shd w:val="clear" w:color="auto" w:fill="D9D9D9" w:themeFill="background1" w:themeFillShade="D9"/>
            <w:textDirection w:val="tbRl"/>
            <w:vAlign w:val="center"/>
          </w:tcPr>
          <w:p w:rsidR="005E605C" w:rsidRPr="00FA66FC" w:rsidRDefault="005E605C" w:rsidP="007A32FB">
            <w:pPr>
              <w:ind w:left="113" w:right="113"/>
              <w:jc w:val="center"/>
              <w:rPr>
                <w:rFonts w:ascii="Times New Roman" w:hAnsi="Times New Roman" w:cs="Times New Roman"/>
              </w:rPr>
            </w:pPr>
          </w:p>
        </w:tc>
      </w:tr>
      <w:tr w:rsidR="005E605C" w:rsidRPr="00FA66FC" w:rsidTr="007A32FB">
        <w:trPr>
          <w:cantSplit/>
          <w:trHeight w:val="978"/>
          <w:jc w:val="center"/>
        </w:trPr>
        <w:tc>
          <w:tcPr>
            <w:tcW w:w="1332" w:type="dxa"/>
            <w:vMerge/>
            <w:shd w:val="clear" w:color="auto" w:fill="D9D9D9" w:themeFill="background1" w:themeFillShade="D9"/>
            <w:textDirection w:val="tbRl"/>
            <w:vAlign w:val="center"/>
          </w:tcPr>
          <w:p w:rsidR="005E605C" w:rsidRPr="00FA66FC" w:rsidRDefault="005E605C" w:rsidP="007A32FB">
            <w:pPr>
              <w:ind w:left="113" w:right="113"/>
              <w:jc w:val="center"/>
              <w:rPr>
                <w:rFonts w:ascii="Times New Roman" w:hAnsi="Times New Roman" w:cs="Times New Roman"/>
              </w:rPr>
            </w:pPr>
          </w:p>
        </w:tc>
        <w:tc>
          <w:tcPr>
            <w:tcW w:w="360" w:type="dxa"/>
            <w:shd w:val="clear" w:color="auto" w:fill="F2F2F2" w:themeFill="background1" w:themeFillShade="F2"/>
            <w:textDirection w:val="tbRl"/>
            <w:vAlign w:val="center"/>
          </w:tcPr>
          <w:p w:rsidR="005E605C" w:rsidRPr="00FA66FC" w:rsidRDefault="005E605C" w:rsidP="007A32FB">
            <w:pPr>
              <w:ind w:left="113" w:right="113"/>
              <w:jc w:val="center"/>
              <w:rPr>
                <w:rFonts w:ascii="Times New Roman" w:hAnsi="Times New Roman" w:cs="Times New Roman"/>
              </w:rPr>
            </w:pPr>
            <w:r w:rsidRPr="00FA66FC">
              <w:rPr>
                <w:rFonts w:ascii="Times New Roman" w:hAnsi="Times New Roman" w:cs="Times New Roman"/>
              </w:rPr>
              <w:t>0</w:t>
            </w:r>
          </w:p>
        </w:tc>
        <w:tc>
          <w:tcPr>
            <w:tcW w:w="360" w:type="dxa"/>
            <w:shd w:val="clear" w:color="auto" w:fill="F2F2F2" w:themeFill="background1" w:themeFillShade="F2"/>
            <w:textDirection w:val="tbRl"/>
            <w:vAlign w:val="center"/>
          </w:tcPr>
          <w:p w:rsidR="005E605C" w:rsidRPr="00FA66FC" w:rsidRDefault="005E605C" w:rsidP="007A32FB">
            <w:pPr>
              <w:ind w:left="113" w:right="113"/>
              <w:jc w:val="center"/>
              <w:rPr>
                <w:rFonts w:ascii="Times New Roman" w:hAnsi="Times New Roman" w:cs="Times New Roman"/>
              </w:rPr>
            </w:pPr>
            <w:r w:rsidRPr="00FA66FC">
              <w:rPr>
                <w:rFonts w:ascii="Times New Roman" w:hAnsi="Times New Roman" w:cs="Times New Roman"/>
              </w:rPr>
              <w:t>0</w:t>
            </w:r>
          </w:p>
        </w:tc>
        <w:tc>
          <w:tcPr>
            <w:tcW w:w="360" w:type="dxa"/>
            <w:shd w:val="clear" w:color="auto" w:fill="F2F2F2" w:themeFill="background1" w:themeFillShade="F2"/>
            <w:textDirection w:val="tbRl"/>
            <w:vAlign w:val="center"/>
          </w:tcPr>
          <w:p w:rsidR="005E605C" w:rsidRPr="00FA66FC" w:rsidRDefault="005E605C" w:rsidP="007A32FB">
            <w:pPr>
              <w:ind w:left="113" w:right="113"/>
              <w:jc w:val="center"/>
              <w:rPr>
                <w:rFonts w:ascii="Times New Roman" w:hAnsi="Times New Roman" w:cs="Times New Roman"/>
              </w:rPr>
            </w:pPr>
            <w:r w:rsidRPr="00FA66FC">
              <w:rPr>
                <w:rFonts w:ascii="Times New Roman" w:hAnsi="Times New Roman" w:cs="Times New Roman"/>
              </w:rPr>
              <w:t>1.9</w:t>
            </w:r>
          </w:p>
        </w:tc>
        <w:tc>
          <w:tcPr>
            <w:tcW w:w="360" w:type="dxa"/>
            <w:shd w:val="clear" w:color="auto" w:fill="D9D9D9" w:themeFill="background1" w:themeFillShade="D9"/>
            <w:textDirection w:val="tbRl"/>
            <w:vAlign w:val="center"/>
          </w:tcPr>
          <w:p w:rsidR="005E605C" w:rsidRPr="00FA66FC" w:rsidRDefault="005E605C" w:rsidP="007A32FB">
            <w:pPr>
              <w:ind w:left="113" w:right="113"/>
              <w:jc w:val="center"/>
              <w:rPr>
                <w:rFonts w:ascii="Times New Roman" w:hAnsi="Times New Roman" w:cs="Times New Roman"/>
              </w:rPr>
            </w:pPr>
            <w:r w:rsidRPr="00FA66FC">
              <w:rPr>
                <w:rFonts w:ascii="Times New Roman" w:hAnsi="Times New Roman" w:cs="Times New Roman"/>
              </w:rPr>
              <w:t>0</w:t>
            </w:r>
          </w:p>
        </w:tc>
        <w:tc>
          <w:tcPr>
            <w:tcW w:w="360" w:type="dxa"/>
            <w:shd w:val="clear" w:color="auto" w:fill="D9D9D9" w:themeFill="background1" w:themeFillShade="D9"/>
            <w:textDirection w:val="tbRl"/>
            <w:vAlign w:val="center"/>
          </w:tcPr>
          <w:p w:rsidR="005E605C" w:rsidRPr="00FA66FC" w:rsidRDefault="005E605C" w:rsidP="007A32FB">
            <w:pPr>
              <w:ind w:left="113" w:right="113"/>
              <w:jc w:val="center"/>
              <w:rPr>
                <w:rFonts w:ascii="Times New Roman" w:hAnsi="Times New Roman" w:cs="Times New Roman"/>
              </w:rPr>
            </w:pPr>
            <w:r w:rsidRPr="00FA66FC">
              <w:rPr>
                <w:rFonts w:ascii="Times New Roman" w:hAnsi="Times New Roman" w:cs="Times New Roman"/>
              </w:rPr>
              <w:t>0</w:t>
            </w:r>
          </w:p>
        </w:tc>
        <w:tc>
          <w:tcPr>
            <w:tcW w:w="360" w:type="dxa"/>
            <w:shd w:val="clear" w:color="auto" w:fill="D9D9D9" w:themeFill="background1" w:themeFillShade="D9"/>
            <w:textDirection w:val="tbRl"/>
            <w:vAlign w:val="center"/>
          </w:tcPr>
          <w:p w:rsidR="005E605C" w:rsidRPr="00FA66FC" w:rsidRDefault="005E605C" w:rsidP="007A32FB">
            <w:pPr>
              <w:ind w:left="113" w:right="113"/>
              <w:jc w:val="center"/>
              <w:rPr>
                <w:rFonts w:ascii="Times New Roman" w:hAnsi="Times New Roman" w:cs="Times New Roman"/>
              </w:rPr>
            </w:pPr>
            <w:r w:rsidRPr="00FA66FC">
              <w:rPr>
                <w:rFonts w:ascii="Times New Roman" w:hAnsi="Times New Roman" w:cs="Times New Roman"/>
              </w:rPr>
              <w:t>2.1</w:t>
            </w:r>
          </w:p>
        </w:tc>
        <w:tc>
          <w:tcPr>
            <w:tcW w:w="360" w:type="dxa"/>
            <w:shd w:val="clear" w:color="auto" w:fill="F2F2F2" w:themeFill="background1" w:themeFillShade="F2"/>
            <w:textDirection w:val="tbRl"/>
            <w:vAlign w:val="center"/>
          </w:tcPr>
          <w:p w:rsidR="005E605C" w:rsidRPr="00FA66FC" w:rsidRDefault="005E605C" w:rsidP="007A32FB">
            <w:pPr>
              <w:ind w:left="113" w:right="113"/>
              <w:jc w:val="center"/>
              <w:rPr>
                <w:rFonts w:ascii="Times New Roman" w:hAnsi="Times New Roman" w:cs="Times New Roman"/>
              </w:rPr>
            </w:pPr>
            <w:r w:rsidRPr="00FA66FC">
              <w:rPr>
                <w:rFonts w:ascii="Times New Roman" w:hAnsi="Times New Roman" w:cs="Times New Roman"/>
              </w:rPr>
              <w:t>0</w:t>
            </w:r>
          </w:p>
        </w:tc>
        <w:tc>
          <w:tcPr>
            <w:tcW w:w="360" w:type="dxa"/>
            <w:shd w:val="clear" w:color="auto" w:fill="F2F2F2" w:themeFill="background1" w:themeFillShade="F2"/>
            <w:textDirection w:val="tbRl"/>
            <w:vAlign w:val="center"/>
          </w:tcPr>
          <w:p w:rsidR="005E605C" w:rsidRPr="00FA66FC" w:rsidRDefault="005E605C" w:rsidP="007A32FB">
            <w:pPr>
              <w:ind w:left="113" w:right="113"/>
              <w:jc w:val="center"/>
              <w:rPr>
                <w:rFonts w:ascii="Times New Roman" w:hAnsi="Times New Roman" w:cs="Times New Roman"/>
              </w:rPr>
            </w:pPr>
            <w:r w:rsidRPr="00FA66FC">
              <w:rPr>
                <w:rFonts w:ascii="Times New Roman" w:hAnsi="Times New Roman" w:cs="Times New Roman"/>
              </w:rPr>
              <w:t>0</w:t>
            </w:r>
          </w:p>
        </w:tc>
        <w:tc>
          <w:tcPr>
            <w:tcW w:w="360" w:type="dxa"/>
            <w:shd w:val="clear" w:color="auto" w:fill="F2F2F2" w:themeFill="background1" w:themeFillShade="F2"/>
            <w:textDirection w:val="tbRl"/>
            <w:vAlign w:val="center"/>
          </w:tcPr>
          <w:p w:rsidR="005E605C" w:rsidRPr="00FA66FC" w:rsidRDefault="005E605C" w:rsidP="007A32FB">
            <w:pPr>
              <w:ind w:left="113" w:right="113"/>
              <w:jc w:val="center"/>
              <w:rPr>
                <w:rFonts w:ascii="Times New Roman" w:hAnsi="Times New Roman" w:cs="Times New Roman"/>
              </w:rPr>
            </w:pPr>
            <w:r w:rsidRPr="00FA66FC">
              <w:rPr>
                <w:rFonts w:ascii="Times New Roman" w:hAnsi="Times New Roman" w:cs="Times New Roman"/>
              </w:rPr>
              <w:t>2.3</w:t>
            </w:r>
          </w:p>
        </w:tc>
        <w:tc>
          <w:tcPr>
            <w:tcW w:w="360" w:type="dxa"/>
            <w:shd w:val="clear" w:color="auto" w:fill="D9D9D9" w:themeFill="background1" w:themeFillShade="D9"/>
            <w:textDirection w:val="tbRl"/>
            <w:vAlign w:val="center"/>
          </w:tcPr>
          <w:p w:rsidR="005E605C" w:rsidRPr="00FA66FC" w:rsidRDefault="005E605C" w:rsidP="007A32FB">
            <w:pPr>
              <w:ind w:left="113" w:right="113"/>
              <w:jc w:val="center"/>
              <w:rPr>
                <w:rFonts w:ascii="Times New Roman" w:hAnsi="Times New Roman" w:cs="Times New Roman"/>
              </w:rPr>
            </w:pPr>
            <w:r w:rsidRPr="00FA66FC">
              <w:rPr>
                <w:rFonts w:ascii="Times New Roman" w:hAnsi="Times New Roman" w:cs="Times New Roman"/>
              </w:rPr>
              <w:t>0</w:t>
            </w:r>
          </w:p>
        </w:tc>
        <w:tc>
          <w:tcPr>
            <w:tcW w:w="360" w:type="dxa"/>
            <w:shd w:val="clear" w:color="auto" w:fill="D9D9D9" w:themeFill="background1" w:themeFillShade="D9"/>
            <w:textDirection w:val="tbRl"/>
            <w:vAlign w:val="center"/>
          </w:tcPr>
          <w:p w:rsidR="005E605C" w:rsidRPr="00FA66FC" w:rsidRDefault="005E605C" w:rsidP="007A32FB">
            <w:pPr>
              <w:ind w:left="113" w:right="113"/>
              <w:jc w:val="center"/>
              <w:rPr>
                <w:rFonts w:ascii="Times New Roman" w:hAnsi="Times New Roman" w:cs="Times New Roman"/>
              </w:rPr>
            </w:pPr>
            <w:r w:rsidRPr="00FA66FC">
              <w:rPr>
                <w:rFonts w:ascii="Times New Roman" w:hAnsi="Times New Roman" w:cs="Times New Roman"/>
              </w:rPr>
              <w:t>0</w:t>
            </w:r>
          </w:p>
        </w:tc>
        <w:tc>
          <w:tcPr>
            <w:tcW w:w="360" w:type="dxa"/>
            <w:shd w:val="clear" w:color="auto" w:fill="D9D9D9" w:themeFill="background1" w:themeFillShade="D9"/>
            <w:textDirection w:val="tbRl"/>
            <w:vAlign w:val="center"/>
          </w:tcPr>
          <w:p w:rsidR="005E605C" w:rsidRPr="00FA66FC" w:rsidRDefault="005E605C" w:rsidP="007A32FB">
            <w:pPr>
              <w:ind w:left="113" w:right="113"/>
              <w:jc w:val="center"/>
              <w:rPr>
                <w:rFonts w:ascii="Times New Roman" w:hAnsi="Times New Roman" w:cs="Times New Roman"/>
              </w:rPr>
            </w:pPr>
            <w:r w:rsidRPr="00FA66FC">
              <w:rPr>
                <w:rFonts w:ascii="Times New Roman" w:hAnsi="Times New Roman" w:cs="Times New Roman"/>
              </w:rPr>
              <w:t>2.5</w:t>
            </w:r>
          </w:p>
        </w:tc>
        <w:tc>
          <w:tcPr>
            <w:tcW w:w="360" w:type="dxa"/>
            <w:shd w:val="clear" w:color="auto" w:fill="F2F2F2" w:themeFill="background1" w:themeFillShade="F2"/>
            <w:textDirection w:val="tbRl"/>
            <w:vAlign w:val="center"/>
          </w:tcPr>
          <w:p w:rsidR="005E605C" w:rsidRPr="00FA66FC" w:rsidRDefault="005E605C" w:rsidP="007A32FB">
            <w:pPr>
              <w:ind w:left="113" w:right="113"/>
              <w:jc w:val="center"/>
              <w:rPr>
                <w:rFonts w:ascii="Times New Roman" w:hAnsi="Times New Roman" w:cs="Times New Roman"/>
              </w:rPr>
            </w:pPr>
            <w:r w:rsidRPr="00FA66FC">
              <w:rPr>
                <w:rFonts w:ascii="Times New Roman" w:hAnsi="Times New Roman" w:cs="Times New Roman"/>
              </w:rPr>
              <w:t>0</w:t>
            </w:r>
          </w:p>
        </w:tc>
        <w:tc>
          <w:tcPr>
            <w:tcW w:w="360" w:type="dxa"/>
            <w:shd w:val="clear" w:color="auto" w:fill="F2F2F2" w:themeFill="background1" w:themeFillShade="F2"/>
            <w:textDirection w:val="tbRl"/>
            <w:vAlign w:val="center"/>
          </w:tcPr>
          <w:p w:rsidR="005E605C" w:rsidRPr="00FA66FC" w:rsidRDefault="005E605C" w:rsidP="007A32FB">
            <w:pPr>
              <w:ind w:left="113" w:right="113"/>
              <w:jc w:val="center"/>
              <w:rPr>
                <w:rFonts w:ascii="Times New Roman" w:hAnsi="Times New Roman" w:cs="Times New Roman"/>
              </w:rPr>
            </w:pPr>
            <w:r w:rsidRPr="00FA66FC">
              <w:rPr>
                <w:rFonts w:ascii="Times New Roman" w:hAnsi="Times New Roman" w:cs="Times New Roman"/>
              </w:rPr>
              <w:t>0</w:t>
            </w:r>
          </w:p>
        </w:tc>
        <w:tc>
          <w:tcPr>
            <w:tcW w:w="360" w:type="dxa"/>
            <w:shd w:val="clear" w:color="auto" w:fill="F2F2F2" w:themeFill="background1" w:themeFillShade="F2"/>
            <w:textDirection w:val="tbRl"/>
            <w:vAlign w:val="center"/>
          </w:tcPr>
          <w:p w:rsidR="005E605C" w:rsidRPr="00FA66FC" w:rsidRDefault="005E605C" w:rsidP="007A32FB">
            <w:pPr>
              <w:ind w:left="113" w:right="113"/>
              <w:jc w:val="center"/>
              <w:rPr>
                <w:rFonts w:ascii="Times New Roman" w:hAnsi="Times New Roman" w:cs="Times New Roman"/>
              </w:rPr>
            </w:pPr>
            <w:r w:rsidRPr="00FA66FC">
              <w:rPr>
                <w:rFonts w:ascii="Times New Roman" w:hAnsi="Times New Roman" w:cs="Times New Roman"/>
              </w:rPr>
              <w:t>4</w:t>
            </w:r>
          </w:p>
        </w:tc>
        <w:tc>
          <w:tcPr>
            <w:tcW w:w="360" w:type="dxa"/>
            <w:shd w:val="clear" w:color="auto" w:fill="D9D9D9" w:themeFill="background1" w:themeFillShade="D9"/>
            <w:textDirection w:val="tbRl"/>
            <w:vAlign w:val="center"/>
          </w:tcPr>
          <w:p w:rsidR="005E605C" w:rsidRPr="00FA66FC" w:rsidRDefault="005E605C" w:rsidP="007A32FB">
            <w:pPr>
              <w:ind w:left="113" w:right="113"/>
              <w:jc w:val="center"/>
              <w:rPr>
                <w:rFonts w:ascii="Times New Roman" w:hAnsi="Times New Roman" w:cs="Times New Roman"/>
              </w:rPr>
            </w:pPr>
            <w:r w:rsidRPr="00FA66FC">
              <w:rPr>
                <w:rFonts w:ascii="Times New Roman" w:hAnsi="Times New Roman" w:cs="Times New Roman"/>
              </w:rPr>
              <w:t>0</w:t>
            </w:r>
          </w:p>
        </w:tc>
        <w:tc>
          <w:tcPr>
            <w:tcW w:w="360" w:type="dxa"/>
            <w:shd w:val="clear" w:color="auto" w:fill="D9D9D9" w:themeFill="background1" w:themeFillShade="D9"/>
            <w:textDirection w:val="tbRl"/>
            <w:vAlign w:val="center"/>
          </w:tcPr>
          <w:p w:rsidR="005E605C" w:rsidRPr="00FA66FC" w:rsidRDefault="005E605C" w:rsidP="007A32FB">
            <w:pPr>
              <w:ind w:left="113" w:right="113"/>
              <w:jc w:val="center"/>
              <w:rPr>
                <w:rFonts w:ascii="Times New Roman" w:hAnsi="Times New Roman" w:cs="Times New Roman"/>
              </w:rPr>
            </w:pPr>
            <w:r w:rsidRPr="00FA66FC">
              <w:rPr>
                <w:rFonts w:ascii="Times New Roman" w:hAnsi="Times New Roman" w:cs="Times New Roman"/>
              </w:rPr>
              <w:t>0</w:t>
            </w:r>
          </w:p>
        </w:tc>
        <w:tc>
          <w:tcPr>
            <w:tcW w:w="270" w:type="dxa"/>
            <w:shd w:val="clear" w:color="auto" w:fill="D9D9D9" w:themeFill="background1" w:themeFillShade="D9"/>
            <w:textDirection w:val="tbRl"/>
            <w:vAlign w:val="center"/>
          </w:tcPr>
          <w:p w:rsidR="005E605C" w:rsidRPr="00FA66FC" w:rsidRDefault="005E605C" w:rsidP="007A32FB">
            <w:pPr>
              <w:ind w:left="113" w:right="113"/>
              <w:jc w:val="center"/>
              <w:rPr>
                <w:rFonts w:ascii="Times New Roman" w:hAnsi="Times New Roman" w:cs="Times New Roman"/>
              </w:rPr>
            </w:pPr>
            <w:r w:rsidRPr="00FA66FC">
              <w:rPr>
                <w:rFonts w:ascii="Times New Roman" w:hAnsi="Times New Roman" w:cs="Times New Roman"/>
              </w:rPr>
              <w:t>7.1</w:t>
            </w:r>
          </w:p>
        </w:tc>
        <w:tc>
          <w:tcPr>
            <w:tcW w:w="360" w:type="dxa"/>
            <w:shd w:val="clear" w:color="auto" w:fill="F2F2F2" w:themeFill="background1" w:themeFillShade="F2"/>
            <w:textDirection w:val="tbRl"/>
            <w:vAlign w:val="center"/>
          </w:tcPr>
          <w:p w:rsidR="005E605C" w:rsidRPr="00FA66FC" w:rsidRDefault="005E605C" w:rsidP="007A32FB">
            <w:pPr>
              <w:ind w:left="113" w:right="113"/>
              <w:jc w:val="center"/>
              <w:rPr>
                <w:rFonts w:ascii="Times New Roman" w:hAnsi="Times New Roman" w:cs="Times New Roman"/>
              </w:rPr>
            </w:pPr>
            <w:r w:rsidRPr="00FA66FC">
              <w:rPr>
                <w:rFonts w:ascii="Times New Roman" w:hAnsi="Times New Roman" w:cs="Times New Roman"/>
              </w:rPr>
              <w:t>0</w:t>
            </w:r>
          </w:p>
        </w:tc>
        <w:tc>
          <w:tcPr>
            <w:tcW w:w="360" w:type="dxa"/>
            <w:shd w:val="clear" w:color="auto" w:fill="F2F2F2" w:themeFill="background1" w:themeFillShade="F2"/>
            <w:textDirection w:val="tbRl"/>
            <w:vAlign w:val="center"/>
          </w:tcPr>
          <w:p w:rsidR="005E605C" w:rsidRPr="00FA66FC" w:rsidRDefault="005E605C" w:rsidP="007A32FB">
            <w:pPr>
              <w:ind w:left="113" w:right="113"/>
              <w:jc w:val="center"/>
              <w:rPr>
                <w:rFonts w:ascii="Times New Roman" w:hAnsi="Times New Roman" w:cs="Times New Roman"/>
              </w:rPr>
            </w:pPr>
            <w:r w:rsidRPr="00FA66FC">
              <w:rPr>
                <w:rFonts w:ascii="Times New Roman" w:hAnsi="Times New Roman" w:cs="Times New Roman"/>
              </w:rPr>
              <w:t>0</w:t>
            </w:r>
          </w:p>
        </w:tc>
        <w:tc>
          <w:tcPr>
            <w:tcW w:w="360" w:type="dxa"/>
            <w:shd w:val="clear" w:color="auto" w:fill="F2F2F2" w:themeFill="background1" w:themeFillShade="F2"/>
            <w:textDirection w:val="tbRl"/>
            <w:vAlign w:val="center"/>
          </w:tcPr>
          <w:p w:rsidR="005E605C" w:rsidRPr="00FA66FC" w:rsidRDefault="005E605C" w:rsidP="007A32FB">
            <w:pPr>
              <w:ind w:left="113" w:right="113"/>
              <w:jc w:val="center"/>
              <w:rPr>
                <w:rFonts w:ascii="Times New Roman" w:hAnsi="Times New Roman" w:cs="Times New Roman"/>
              </w:rPr>
            </w:pPr>
            <w:r w:rsidRPr="00FA66FC">
              <w:rPr>
                <w:rFonts w:ascii="Times New Roman" w:hAnsi="Times New Roman" w:cs="Times New Roman"/>
              </w:rPr>
              <w:t>7.6</w:t>
            </w:r>
          </w:p>
        </w:tc>
        <w:tc>
          <w:tcPr>
            <w:tcW w:w="450" w:type="dxa"/>
            <w:shd w:val="clear" w:color="auto" w:fill="D9D9D9" w:themeFill="background1" w:themeFillShade="D9"/>
            <w:textDirection w:val="tbRl"/>
            <w:vAlign w:val="center"/>
          </w:tcPr>
          <w:p w:rsidR="005E605C" w:rsidRPr="00851E9E" w:rsidRDefault="005E605C" w:rsidP="007A32FB">
            <w:pPr>
              <w:ind w:left="113" w:right="113"/>
              <w:jc w:val="center"/>
              <w:rPr>
                <w:rFonts w:ascii="Times New Roman" w:hAnsi="Times New Roman" w:cs="Times New Roman"/>
                <w:b/>
                <w:sz w:val="18"/>
                <w:szCs w:val="18"/>
              </w:rPr>
            </w:pPr>
            <w:r w:rsidRPr="00851E9E">
              <w:rPr>
                <w:rFonts w:ascii="Times New Roman" w:hAnsi="Times New Roman" w:cs="Times New Roman"/>
                <w:b/>
                <w:sz w:val="18"/>
                <w:szCs w:val="18"/>
              </w:rPr>
              <w:t>D</w:t>
            </w:r>
          </w:p>
        </w:tc>
        <w:tc>
          <w:tcPr>
            <w:tcW w:w="828" w:type="dxa"/>
            <w:shd w:val="clear" w:color="auto" w:fill="D9D9D9" w:themeFill="background1" w:themeFillShade="D9"/>
            <w:textDirection w:val="tbRl"/>
            <w:vAlign w:val="center"/>
          </w:tcPr>
          <w:p w:rsidR="005E605C" w:rsidRPr="00851E9E" w:rsidRDefault="005E605C" w:rsidP="007A32FB">
            <w:pPr>
              <w:ind w:left="113" w:right="113"/>
              <w:jc w:val="center"/>
              <w:rPr>
                <w:rFonts w:ascii="Times New Roman" w:hAnsi="Times New Roman" w:cs="Times New Roman"/>
                <w:sz w:val="18"/>
                <w:szCs w:val="18"/>
              </w:rPr>
            </w:pPr>
            <w:r w:rsidRPr="00851E9E">
              <w:rPr>
                <w:rFonts w:ascii="Times New Roman" w:eastAsia="Times New Roman" w:hAnsi="Times New Roman" w:cs="Times New Roman"/>
                <w:b/>
                <w:bCs/>
                <w:sz w:val="18"/>
                <w:szCs w:val="18"/>
              </w:rPr>
              <w:t>Insulator Length</w:t>
            </w:r>
          </w:p>
        </w:tc>
        <w:tc>
          <w:tcPr>
            <w:tcW w:w="360" w:type="dxa"/>
            <w:vMerge/>
            <w:shd w:val="clear" w:color="auto" w:fill="D9D9D9" w:themeFill="background1" w:themeFillShade="D9"/>
            <w:textDirection w:val="tbRl"/>
            <w:vAlign w:val="center"/>
          </w:tcPr>
          <w:p w:rsidR="005E605C" w:rsidRPr="00FA66FC" w:rsidRDefault="005E605C" w:rsidP="007A32FB">
            <w:pPr>
              <w:ind w:left="113" w:right="113"/>
              <w:jc w:val="center"/>
              <w:rPr>
                <w:rFonts w:ascii="Times New Roman" w:hAnsi="Times New Roman" w:cs="Times New Roman"/>
              </w:rPr>
            </w:pPr>
          </w:p>
        </w:tc>
      </w:tr>
      <w:tr w:rsidR="005E605C" w:rsidRPr="00FA66FC" w:rsidTr="008F1BBB">
        <w:trPr>
          <w:cantSplit/>
          <w:trHeight w:val="890"/>
          <w:jc w:val="center"/>
        </w:trPr>
        <w:tc>
          <w:tcPr>
            <w:tcW w:w="1332" w:type="dxa"/>
            <w:vMerge/>
            <w:shd w:val="clear" w:color="auto" w:fill="D9D9D9" w:themeFill="background1" w:themeFillShade="D9"/>
            <w:textDirection w:val="tbRl"/>
            <w:vAlign w:val="center"/>
          </w:tcPr>
          <w:p w:rsidR="005E605C" w:rsidRPr="00FA66FC" w:rsidRDefault="005E605C" w:rsidP="007A32FB">
            <w:pPr>
              <w:ind w:left="113" w:right="113"/>
              <w:jc w:val="center"/>
              <w:rPr>
                <w:rFonts w:ascii="Times New Roman" w:hAnsi="Times New Roman" w:cs="Times New Roman"/>
              </w:rPr>
            </w:pPr>
          </w:p>
        </w:tc>
        <w:tc>
          <w:tcPr>
            <w:tcW w:w="360" w:type="dxa"/>
            <w:shd w:val="clear" w:color="auto" w:fill="F2F2F2" w:themeFill="background1" w:themeFillShade="F2"/>
            <w:textDirection w:val="tbRl"/>
            <w:vAlign w:val="center"/>
          </w:tcPr>
          <w:p w:rsidR="005E605C" w:rsidRPr="00FA66FC" w:rsidRDefault="005E605C" w:rsidP="007A32FB">
            <w:pPr>
              <w:ind w:left="113" w:right="113"/>
              <w:jc w:val="center"/>
              <w:rPr>
                <w:rFonts w:ascii="Times New Roman" w:hAnsi="Times New Roman" w:cs="Times New Roman"/>
              </w:rPr>
            </w:pPr>
            <w:r w:rsidRPr="00FA66FC">
              <w:rPr>
                <w:rFonts w:ascii="Times New Roman" w:hAnsi="Times New Roman" w:cs="Times New Roman"/>
              </w:rPr>
              <w:t>2.3</w:t>
            </w:r>
          </w:p>
        </w:tc>
        <w:tc>
          <w:tcPr>
            <w:tcW w:w="360" w:type="dxa"/>
            <w:shd w:val="clear" w:color="auto" w:fill="F2F2F2" w:themeFill="background1" w:themeFillShade="F2"/>
            <w:textDirection w:val="tbRl"/>
            <w:vAlign w:val="center"/>
          </w:tcPr>
          <w:p w:rsidR="005E605C" w:rsidRPr="00FA66FC" w:rsidRDefault="005E605C" w:rsidP="007A32FB">
            <w:pPr>
              <w:ind w:left="113" w:right="113"/>
              <w:jc w:val="center"/>
              <w:rPr>
                <w:rFonts w:ascii="Times New Roman" w:hAnsi="Times New Roman" w:cs="Times New Roman"/>
              </w:rPr>
            </w:pPr>
            <w:r w:rsidRPr="00FA66FC">
              <w:rPr>
                <w:rFonts w:ascii="Times New Roman" w:hAnsi="Times New Roman" w:cs="Times New Roman"/>
              </w:rPr>
              <w:t>2.3</w:t>
            </w:r>
          </w:p>
        </w:tc>
        <w:tc>
          <w:tcPr>
            <w:tcW w:w="360" w:type="dxa"/>
            <w:shd w:val="clear" w:color="auto" w:fill="F2F2F2" w:themeFill="background1" w:themeFillShade="F2"/>
            <w:textDirection w:val="tbRl"/>
            <w:vAlign w:val="center"/>
          </w:tcPr>
          <w:p w:rsidR="005E605C" w:rsidRPr="00FA66FC" w:rsidRDefault="005E605C" w:rsidP="007A32FB">
            <w:pPr>
              <w:ind w:left="113" w:right="113"/>
              <w:jc w:val="center"/>
              <w:rPr>
                <w:rFonts w:ascii="Times New Roman" w:hAnsi="Times New Roman" w:cs="Times New Roman"/>
              </w:rPr>
            </w:pPr>
            <w:r w:rsidRPr="00FA66FC">
              <w:rPr>
                <w:rFonts w:ascii="Times New Roman" w:hAnsi="Times New Roman" w:cs="Times New Roman"/>
              </w:rPr>
              <w:t>2.3</w:t>
            </w:r>
          </w:p>
        </w:tc>
        <w:tc>
          <w:tcPr>
            <w:tcW w:w="360" w:type="dxa"/>
            <w:shd w:val="clear" w:color="auto" w:fill="D9D9D9" w:themeFill="background1" w:themeFillShade="D9"/>
            <w:textDirection w:val="tbRl"/>
            <w:vAlign w:val="center"/>
          </w:tcPr>
          <w:p w:rsidR="005E605C" w:rsidRPr="00FA66FC" w:rsidRDefault="005E605C" w:rsidP="007A32FB">
            <w:pPr>
              <w:ind w:left="113" w:right="113"/>
              <w:jc w:val="center"/>
              <w:rPr>
                <w:rFonts w:ascii="Times New Roman" w:hAnsi="Times New Roman" w:cs="Times New Roman"/>
              </w:rPr>
            </w:pPr>
            <w:r w:rsidRPr="00FA66FC">
              <w:rPr>
                <w:rFonts w:ascii="Times New Roman" w:hAnsi="Times New Roman" w:cs="Times New Roman"/>
              </w:rPr>
              <w:t>3.6</w:t>
            </w:r>
          </w:p>
        </w:tc>
        <w:tc>
          <w:tcPr>
            <w:tcW w:w="360" w:type="dxa"/>
            <w:shd w:val="clear" w:color="auto" w:fill="D9D9D9" w:themeFill="background1" w:themeFillShade="D9"/>
            <w:textDirection w:val="tbRl"/>
            <w:vAlign w:val="center"/>
          </w:tcPr>
          <w:p w:rsidR="005E605C" w:rsidRPr="00FA66FC" w:rsidRDefault="005E605C" w:rsidP="007A32FB">
            <w:pPr>
              <w:ind w:left="113" w:right="113"/>
              <w:jc w:val="center"/>
              <w:rPr>
                <w:rFonts w:ascii="Times New Roman" w:hAnsi="Times New Roman" w:cs="Times New Roman"/>
              </w:rPr>
            </w:pPr>
            <w:r w:rsidRPr="00FA66FC">
              <w:rPr>
                <w:rFonts w:ascii="Times New Roman" w:hAnsi="Times New Roman" w:cs="Times New Roman"/>
              </w:rPr>
              <w:t>3.6</w:t>
            </w:r>
          </w:p>
        </w:tc>
        <w:tc>
          <w:tcPr>
            <w:tcW w:w="360" w:type="dxa"/>
            <w:shd w:val="clear" w:color="auto" w:fill="D9D9D9" w:themeFill="background1" w:themeFillShade="D9"/>
            <w:textDirection w:val="tbRl"/>
            <w:vAlign w:val="center"/>
          </w:tcPr>
          <w:p w:rsidR="005E605C" w:rsidRPr="00FA66FC" w:rsidRDefault="005E605C" w:rsidP="007A32FB">
            <w:pPr>
              <w:ind w:left="113" w:right="113"/>
              <w:jc w:val="center"/>
              <w:rPr>
                <w:rFonts w:ascii="Times New Roman" w:hAnsi="Times New Roman" w:cs="Times New Roman"/>
              </w:rPr>
            </w:pPr>
            <w:r w:rsidRPr="00FA66FC">
              <w:rPr>
                <w:rFonts w:ascii="Times New Roman" w:hAnsi="Times New Roman" w:cs="Times New Roman"/>
              </w:rPr>
              <w:t>3.6</w:t>
            </w:r>
          </w:p>
        </w:tc>
        <w:tc>
          <w:tcPr>
            <w:tcW w:w="360" w:type="dxa"/>
            <w:shd w:val="clear" w:color="auto" w:fill="F2F2F2" w:themeFill="background1" w:themeFillShade="F2"/>
            <w:textDirection w:val="tbRl"/>
            <w:vAlign w:val="center"/>
          </w:tcPr>
          <w:p w:rsidR="005E605C" w:rsidRPr="00FA66FC" w:rsidRDefault="005E605C" w:rsidP="007A32FB">
            <w:pPr>
              <w:ind w:left="113" w:right="113"/>
              <w:jc w:val="center"/>
              <w:rPr>
                <w:rFonts w:ascii="Times New Roman" w:hAnsi="Times New Roman" w:cs="Times New Roman"/>
              </w:rPr>
            </w:pPr>
            <w:r w:rsidRPr="00FA66FC">
              <w:rPr>
                <w:rFonts w:ascii="Times New Roman" w:hAnsi="Times New Roman" w:cs="Times New Roman"/>
              </w:rPr>
              <w:t>3.6</w:t>
            </w:r>
          </w:p>
        </w:tc>
        <w:tc>
          <w:tcPr>
            <w:tcW w:w="360" w:type="dxa"/>
            <w:shd w:val="clear" w:color="auto" w:fill="F2F2F2" w:themeFill="background1" w:themeFillShade="F2"/>
            <w:textDirection w:val="tbRl"/>
            <w:vAlign w:val="center"/>
          </w:tcPr>
          <w:p w:rsidR="005E605C" w:rsidRPr="00FA66FC" w:rsidRDefault="005E605C" w:rsidP="007A32FB">
            <w:pPr>
              <w:ind w:left="113" w:right="113"/>
              <w:jc w:val="center"/>
              <w:rPr>
                <w:rFonts w:ascii="Times New Roman" w:hAnsi="Times New Roman" w:cs="Times New Roman"/>
              </w:rPr>
            </w:pPr>
            <w:r w:rsidRPr="00FA66FC">
              <w:rPr>
                <w:rFonts w:ascii="Times New Roman" w:hAnsi="Times New Roman" w:cs="Times New Roman"/>
              </w:rPr>
              <w:t>3.6</w:t>
            </w:r>
          </w:p>
        </w:tc>
        <w:tc>
          <w:tcPr>
            <w:tcW w:w="360" w:type="dxa"/>
            <w:shd w:val="clear" w:color="auto" w:fill="F2F2F2" w:themeFill="background1" w:themeFillShade="F2"/>
            <w:textDirection w:val="tbRl"/>
            <w:vAlign w:val="center"/>
          </w:tcPr>
          <w:p w:rsidR="005E605C" w:rsidRPr="00FA66FC" w:rsidRDefault="005E605C" w:rsidP="007A32FB">
            <w:pPr>
              <w:ind w:left="113" w:right="113"/>
              <w:jc w:val="center"/>
              <w:rPr>
                <w:rFonts w:ascii="Times New Roman" w:hAnsi="Times New Roman" w:cs="Times New Roman"/>
              </w:rPr>
            </w:pPr>
            <w:r w:rsidRPr="00FA66FC">
              <w:rPr>
                <w:rFonts w:ascii="Times New Roman" w:hAnsi="Times New Roman" w:cs="Times New Roman"/>
              </w:rPr>
              <w:t>3.6</w:t>
            </w:r>
          </w:p>
        </w:tc>
        <w:tc>
          <w:tcPr>
            <w:tcW w:w="360" w:type="dxa"/>
            <w:shd w:val="clear" w:color="auto" w:fill="D9D9D9" w:themeFill="background1" w:themeFillShade="D9"/>
            <w:textDirection w:val="tbRl"/>
            <w:vAlign w:val="center"/>
          </w:tcPr>
          <w:p w:rsidR="005E605C" w:rsidRPr="00FA66FC" w:rsidRDefault="005E605C" w:rsidP="007A32FB">
            <w:pPr>
              <w:ind w:left="113" w:right="113"/>
              <w:jc w:val="center"/>
              <w:rPr>
                <w:rFonts w:ascii="Times New Roman" w:hAnsi="Times New Roman" w:cs="Times New Roman"/>
              </w:rPr>
            </w:pPr>
            <w:r w:rsidRPr="00FA66FC">
              <w:rPr>
                <w:rFonts w:ascii="Times New Roman" w:hAnsi="Times New Roman" w:cs="Times New Roman"/>
              </w:rPr>
              <w:t>8.2</w:t>
            </w:r>
          </w:p>
        </w:tc>
        <w:tc>
          <w:tcPr>
            <w:tcW w:w="360" w:type="dxa"/>
            <w:shd w:val="clear" w:color="auto" w:fill="D9D9D9" w:themeFill="background1" w:themeFillShade="D9"/>
            <w:textDirection w:val="tbRl"/>
            <w:vAlign w:val="center"/>
          </w:tcPr>
          <w:p w:rsidR="005E605C" w:rsidRPr="00FA66FC" w:rsidRDefault="005E605C" w:rsidP="007A32FB">
            <w:pPr>
              <w:ind w:left="113" w:right="113"/>
              <w:jc w:val="center"/>
              <w:rPr>
                <w:rFonts w:ascii="Times New Roman" w:hAnsi="Times New Roman" w:cs="Times New Roman"/>
              </w:rPr>
            </w:pPr>
            <w:r w:rsidRPr="00FA66FC">
              <w:rPr>
                <w:rFonts w:ascii="Times New Roman" w:hAnsi="Times New Roman" w:cs="Times New Roman"/>
              </w:rPr>
              <w:t>8.2</w:t>
            </w:r>
          </w:p>
        </w:tc>
        <w:tc>
          <w:tcPr>
            <w:tcW w:w="360" w:type="dxa"/>
            <w:shd w:val="clear" w:color="auto" w:fill="D9D9D9" w:themeFill="background1" w:themeFillShade="D9"/>
            <w:textDirection w:val="tbRl"/>
            <w:vAlign w:val="center"/>
          </w:tcPr>
          <w:p w:rsidR="005E605C" w:rsidRPr="00FA66FC" w:rsidRDefault="005E605C" w:rsidP="007A32FB">
            <w:pPr>
              <w:ind w:left="113" w:right="113"/>
              <w:jc w:val="center"/>
              <w:rPr>
                <w:rFonts w:ascii="Times New Roman" w:hAnsi="Times New Roman" w:cs="Times New Roman"/>
              </w:rPr>
            </w:pPr>
            <w:r w:rsidRPr="00FA66FC">
              <w:rPr>
                <w:rFonts w:ascii="Times New Roman" w:hAnsi="Times New Roman" w:cs="Times New Roman"/>
              </w:rPr>
              <w:t>8.2</w:t>
            </w:r>
          </w:p>
        </w:tc>
        <w:tc>
          <w:tcPr>
            <w:tcW w:w="360" w:type="dxa"/>
            <w:shd w:val="clear" w:color="auto" w:fill="F2F2F2" w:themeFill="background1" w:themeFillShade="F2"/>
            <w:textDirection w:val="tbRl"/>
            <w:vAlign w:val="center"/>
          </w:tcPr>
          <w:p w:rsidR="005E605C" w:rsidRPr="00FA66FC" w:rsidRDefault="005E605C" w:rsidP="007A32FB">
            <w:pPr>
              <w:ind w:left="113" w:right="113"/>
              <w:jc w:val="center"/>
              <w:rPr>
                <w:rFonts w:ascii="Times New Roman" w:hAnsi="Times New Roman" w:cs="Times New Roman"/>
              </w:rPr>
            </w:pPr>
            <w:r w:rsidRPr="00FA66FC">
              <w:rPr>
                <w:rFonts w:ascii="Times New Roman" w:hAnsi="Times New Roman" w:cs="Times New Roman"/>
              </w:rPr>
              <w:t>8.2</w:t>
            </w:r>
          </w:p>
        </w:tc>
        <w:tc>
          <w:tcPr>
            <w:tcW w:w="360" w:type="dxa"/>
            <w:shd w:val="clear" w:color="auto" w:fill="F2F2F2" w:themeFill="background1" w:themeFillShade="F2"/>
            <w:textDirection w:val="tbRl"/>
            <w:vAlign w:val="center"/>
          </w:tcPr>
          <w:p w:rsidR="005E605C" w:rsidRPr="00FA66FC" w:rsidRDefault="005E605C" w:rsidP="007A32FB">
            <w:pPr>
              <w:ind w:left="113" w:right="113"/>
              <w:jc w:val="center"/>
              <w:rPr>
                <w:rFonts w:ascii="Times New Roman" w:hAnsi="Times New Roman" w:cs="Times New Roman"/>
              </w:rPr>
            </w:pPr>
            <w:r w:rsidRPr="00FA66FC">
              <w:rPr>
                <w:rFonts w:ascii="Times New Roman" w:hAnsi="Times New Roman" w:cs="Times New Roman"/>
              </w:rPr>
              <w:t>8.2</w:t>
            </w:r>
          </w:p>
        </w:tc>
        <w:tc>
          <w:tcPr>
            <w:tcW w:w="360" w:type="dxa"/>
            <w:shd w:val="clear" w:color="auto" w:fill="F2F2F2" w:themeFill="background1" w:themeFillShade="F2"/>
            <w:textDirection w:val="tbRl"/>
            <w:vAlign w:val="center"/>
          </w:tcPr>
          <w:p w:rsidR="005E605C" w:rsidRPr="00FA66FC" w:rsidRDefault="005E605C" w:rsidP="007A32FB">
            <w:pPr>
              <w:ind w:left="113" w:right="113"/>
              <w:jc w:val="center"/>
              <w:rPr>
                <w:rFonts w:ascii="Times New Roman" w:hAnsi="Times New Roman" w:cs="Times New Roman"/>
              </w:rPr>
            </w:pPr>
            <w:r w:rsidRPr="00FA66FC">
              <w:rPr>
                <w:rFonts w:ascii="Times New Roman" w:hAnsi="Times New Roman" w:cs="Times New Roman"/>
              </w:rPr>
              <w:t>8.2</w:t>
            </w:r>
          </w:p>
        </w:tc>
        <w:tc>
          <w:tcPr>
            <w:tcW w:w="360" w:type="dxa"/>
            <w:shd w:val="clear" w:color="auto" w:fill="D9D9D9" w:themeFill="background1" w:themeFillShade="D9"/>
            <w:textDirection w:val="tbRl"/>
            <w:vAlign w:val="center"/>
          </w:tcPr>
          <w:p w:rsidR="005E605C" w:rsidRPr="00FA66FC" w:rsidRDefault="005E605C" w:rsidP="007A32FB">
            <w:pPr>
              <w:ind w:left="113" w:right="113"/>
              <w:jc w:val="center"/>
              <w:rPr>
                <w:rFonts w:ascii="Times New Roman" w:hAnsi="Times New Roman" w:cs="Times New Roman"/>
              </w:rPr>
            </w:pPr>
            <w:r w:rsidRPr="00FA66FC">
              <w:rPr>
                <w:rFonts w:ascii="Times New Roman" w:hAnsi="Times New Roman" w:cs="Times New Roman"/>
              </w:rPr>
              <w:t>9.1</w:t>
            </w:r>
          </w:p>
        </w:tc>
        <w:tc>
          <w:tcPr>
            <w:tcW w:w="360" w:type="dxa"/>
            <w:shd w:val="clear" w:color="auto" w:fill="D9D9D9" w:themeFill="background1" w:themeFillShade="D9"/>
            <w:textDirection w:val="tbRl"/>
            <w:vAlign w:val="center"/>
          </w:tcPr>
          <w:p w:rsidR="005E605C" w:rsidRPr="00FA66FC" w:rsidRDefault="005E605C" w:rsidP="007A32FB">
            <w:pPr>
              <w:ind w:left="113" w:right="113"/>
              <w:jc w:val="center"/>
              <w:rPr>
                <w:rFonts w:ascii="Times New Roman" w:hAnsi="Times New Roman" w:cs="Times New Roman"/>
              </w:rPr>
            </w:pPr>
            <w:r w:rsidRPr="00FA66FC">
              <w:rPr>
                <w:rFonts w:ascii="Times New Roman" w:hAnsi="Times New Roman" w:cs="Times New Roman"/>
              </w:rPr>
              <w:t>9.1</w:t>
            </w:r>
          </w:p>
        </w:tc>
        <w:tc>
          <w:tcPr>
            <w:tcW w:w="270" w:type="dxa"/>
            <w:shd w:val="clear" w:color="auto" w:fill="D9D9D9" w:themeFill="background1" w:themeFillShade="D9"/>
            <w:textDirection w:val="tbRl"/>
            <w:vAlign w:val="center"/>
          </w:tcPr>
          <w:p w:rsidR="005E605C" w:rsidRPr="00FA66FC" w:rsidRDefault="005E605C" w:rsidP="007A32FB">
            <w:pPr>
              <w:ind w:left="113" w:right="113"/>
              <w:jc w:val="center"/>
              <w:rPr>
                <w:rFonts w:ascii="Times New Roman" w:hAnsi="Times New Roman" w:cs="Times New Roman"/>
              </w:rPr>
            </w:pPr>
            <w:r w:rsidRPr="00FA66FC">
              <w:rPr>
                <w:rFonts w:ascii="Times New Roman" w:hAnsi="Times New Roman" w:cs="Times New Roman"/>
              </w:rPr>
              <w:t>9.1</w:t>
            </w:r>
          </w:p>
        </w:tc>
        <w:tc>
          <w:tcPr>
            <w:tcW w:w="360" w:type="dxa"/>
            <w:shd w:val="clear" w:color="auto" w:fill="F2F2F2" w:themeFill="background1" w:themeFillShade="F2"/>
            <w:textDirection w:val="tbRl"/>
            <w:vAlign w:val="center"/>
          </w:tcPr>
          <w:p w:rsidR="005E605C" w:rsidRPr="00FA66FC" w:rsidRDefault="005E605C" w:rsidP="007A32FB">
            <w:pPr>
              <w:ind w:left="113" w:right="113"/>
              <w:jc w:val="center"/>
              <w:rPr>
                <w:rFonts w:ascii="Times New Roman" w:hAnsi="Times New Roman" w:cs="Times New Roman"/>
              </w:rPr>
            </w:pPr>
            <w:r w:rsidRPr="00FA66FC">
              <w:rPr>
                <w:rFonts w:ascii="Times New Roman" w:hAnsi="Times New Roman" w:cs="Times New Roman"/>
              </w:rPr>
              <w:t>8.2</w:t>
            </w:r>
          </w:p>
        </w:tc>
        <w:tc>
          <w:tcPr>
            <w:tcW w:w="360" w:type="dxa"/>
            <w:shd w:val="clear" w:color="auto" w:fill="F2F2F2" w:themeFill="background1" w:themeFillShade="F2"/>
            <w:textDirection w:val="tbRl"/>
            <w:vAlign w:val="center"/>
          </w:tcPr>
          <w:p w:rsidR="005E605C" w:rsidRPr="00FA66FC" w:rsidRDefault="005E605C" w:rsidP="007A32FB">
            <w:pPr>
              <w:ind w:left="113" w:right="113"/>
              <w:jc w:val="center"/>
              <w:rPr>
                <w:rFonts w:ascii="Times New Roman" w:hAnsi="Times New Roman" w:cs="Times New Roman"/>
              </w:rPr>
            </w:pPr>
            <w:r w:rsidRPr="00FA66FC">
              <w:rPr>
                <w:rFonts w:ascii="Times New Roman" w:hAnsi="Times New Roman" w:cs="Times New Roman"/>
              </w:rPr>
              <w:t>8.2</w:t>
            </w:r>
          </w:p>
        </w:tc>
        <w:tc>
          <w:tcPr>
            <w:tcW w:w="360" w:type="dxa"/>
            <w:shd w:val="clear" w:color="auto" w:fill="F2F2F2" w:themeFill="background1" w:themeFillShade="F2"/>
            <w:textDirection w:val="tbRl"/>
            <w:vAlign w:val="center"/>
          </w:tcPr>
          <w:p w:rsidR="005E605C" w:rsidRPr="00FA66FC" w:rsidRDefault="005E605C" w:rsidP="007A32FB">
            <w:pPr>
              <w:ind w:left="113" w:right="113"/>
              <w:jc w:val="center"/>
              <w:rPr>
                <w:rFonts w:ascii="Times New Roman" w:hAnsi="Times New Roman" w:cs="Times New Roman"/>
              </w:rPr>
            </w:pPr>
            <w:r w:rsidRPr="00FA66FC">
              <w:rPr>
                <w:rFonts w:ascii="Times New Roman" w:hAnsi="Times New Roman" w:cs="Times New Roman"/>
              </w:rPr>
              <w:t>8.2</w:t>
            </w:r>
          </w:p>
        </w:tc>
        <w:tc>
          <w:tcPr>
            <w:tcW w:w="450" w:type="dxa"/>
            <w:shd w:val="clear" w:color="auto" w:fill="D9D9D9" w:themeFill="background1" w:themeFillShade="D9"/>
            <w:textDirection w:val="tbRl"/>
            <w:vAlign w:val="center"/>
          </w:tcPr>
          <w:p w:rsidR="005E605C" w:rsidRPr="00851E9E" w:rsidRDefault="005E605C" w:rsidP="007A32FB">
            <w:pPr>
              <w:ind w:left="113" w:right="113"/>
              <w:jc w:val="center"/>
              <w:rPr>
                <w:rFonts w:ascii="Times New Roman" w:hAnsi="Times New Roman" w:cs="Times New Roman"/>
                <w:b/>
                <w:sz w:val="18"/>
                <w:szCs w:val="18"/>
              </w:rPr>
            </w:pPr>
            <w:r w:rsidRPr="00851E9E">
              <w:rPr>
                <w:rFonts w:ascii="Times New Roman" w:hAnsi="Times New Roman" w:cs="Times New Roman"/>
                <w:b/>
                <w:sz w:val="18"/>
                <w:szCs w:val="18"/>
              </w:rPr>
              <w:t>E</w:t>
            </w:r>
          </w:p>
        </w:tc>
        <w:tc>
          <w:tcPr>
            <w:tcW w:w="828" w:type="dxa"/>
            <w:shd w:val="clear" w:color="auto" w:fill="D9D9D9" w:themeFill="background1" w:themeFillShade="D9"/>
            <w:textDirection w:val="tbRl"/>
            <w:vAlign w:val="center"/>
          </w:tcPr>
          <w:p w:rsidR="005E605C" w:rsidRPr="00851E9E" w:rsidRDefault="005E605C" w:rsidP="007A32FB">
            <w:pPr>
              <w:ind w:left="113" w:right="113"/>
              <w:jc w:val="center"/>
              <w:rPr>
                <w:rFonts w:ascii="Times New Roman" w:hAnsi="Times New Roman" w:cs="Times New Roman"/>
                <w:sz w:val="18"/>
                <w:szCs w:val="18"/>
              </w:rPr>
            </w:pPr>
            <w:r>
              <w:rPr>
                <w:rFonts w:ascii="Times New Roman" w:eastAsia="Times New Roman" w:hAnsi="Times New Roman" w:cs="Times New Roman"/>
                <w:b/>
                <w:bCs/>
                <w:sz w:val="18"/>
                <w:szCs w:val="18"/>
              </w:rPr>
              <w:t xml:space="preserve">Max Sag </w:t>
            </w:r>
            <w:r w:rsidRPr="00851E9E">
              <w:rPr>
                <w:rFonts w:ascii="Times New Roman" w:eastAsia="Times New Roman" w:hAnsi="Times New Roman" w:cs="Times New Roman"/>
                <w:b/>
                <w:bCs/>
                <w:sz w:val="18"/>
                <w:szCs w:val="18"/>
              </w:rPr>
              <w:t>@85</w:t>
            </w:r>
            <w:r w:rsidRPr="00851E9E">
              <w:rPr>
                <w:rFonts w:ascii="Times New Roman" w:eastAsia="Times New Roman" w:hAnsi="Times New Roman" w:cs="Times New Roman"/>
                <w:b/>
                <w:bCs/>
                <w:sz w:val="18"/>
                <w:szCs w:val="18"/>
                <w:vertAlign w:val="superscript"/>
              </w:rPr>
              <w:t>O</w:t>
            </w:r>
            <w:r w:rsidRPr="00851E9E">
              <w:rPr>
                <w:rFonts w:ascii="Times New Roman" w:eastAsia="Times New Roman" w:hAnsi="Times New Roman" w:cs="Times New Roman"/>
                <w:b/>
                <w:bCs/>
                <w:sz w:val="18"/>
                <w:szCs w:val="18"/>
              </w:rPr>
              <w:t>C</w:t>
            </w:r>
          </w:p>
        </w:tc>
        <w:tc>
          <w:tcPr>
            <w:tcW w:w="360" w:type="dxa"/>
            <w:vMerge/>
            <w:shd w:val="clear" w:color="auto" w:fill="D9D9D9" w:themeFill="background1" w:themeFillShade="D9"/>
            <w:textDirection w:val="tbRl"/>
            <w:vAlign w:val="center"/>
          </w:tcPr>
          <w:p w:rsidR="005E605C" w:rsidRPr="00FA66FC" w:rsidRDefault="005E605C" w:rsidP="007A32FB">
            <w:pPr>
              <w:ind w:left="113" w:right="113"/>
              <w:jc w:val="center"/>
              <w:rPr>
                <w:rFonts w:ascii="Times New Roman" w:hAnsi="Times New Roman" w:cs="Times New Roman"/>
              </w:rPr>
            </w:pPr>
          </w:p>
        </w:tc>
      </w:tr>
      <w:tr w:rsidR="005E605C" w:rsidRPr="00FA66FC" w:rsidTr="008F1BBB">
        <w:trPr>
          <w:cantSplit/>
          <w:trHeight w:val="1610"/>
          <w:jc w:val="center"/>
        </w:trPr>
        <w:tc>
          <w:tcPr>
            <w:tcW w:w="1332" w:type="dxa"/>
            <w:vMerge/>
            <w:shd w:val="clear" w:color="auto" w:fill="D9D9D9" w:themeFill="background1" w:themeFillShade="D9"/>
            <w:textDirection w:val="tbRl"/>
            <w:vAlign w:val="center"/>
          </w:tcPr>
          <w:p w:rsidR="005E605C" w:rsidRPr="00FA66FC" w:rsidRDefault="005E605C" w:rsidP="007A32FB">
            <w:pPr>
              <w:ind w:left="113" w:right="113"/>
              <w:jc w:val="center"/>
              <w:rPr>
                <w:rFonts w:ascii="Times New Roman" w:hAnsi="Times New Roman" w:cs="Times New Roman"/>
              </w:rPr>
            </w:pPr>
          </w:p>
        </w:tc>
        <w:tc>
          <w:tcPr>
            <w:tcW w:w="360" w:type="dxa"/>
            <w:shd w:val="clear" w:color="auto" w:fill="F2F2F2" w:themeFill="background1" w:themeFillShade="F2"/>
            <w:textDirection w:val="tbRl"/>
            <w:vAlign w:val="center"/>
          </w:tcPr>
          <w:p w:rsidR="005E605C" w:rsidRPr="00FA66FC" w:rsidRDefault="005E605C" w:rsidP="007A32FB">
            <w:pPr>
              <w:ind w:left="113" w:right="113"/>
              <w:jc w:val="center"/>
              <w:rPr>
                <w:rFonts w:ascii="Times New Roman" w:hAnsi="Times New Roman" w:cs="Times New Roman"/>
              </w:rPr>
            </w:pPr>
            <w:r w:rsidRPr="00FA66FC">
              <w:rPr>
                <w:rFonts w:ascii="Times New Roman" w:hAnsi="Times New Roman" w:cs="Times New Roman"/>
              </w:rPr>
              <w:t>1.3</w:t>
            </w:r>
          </w:p>
        </w:tc>
        <w:tc>
          <w:tcPr>
            <w:tcW w:w="360" w:type="dxa"/>
            <w:shd w:val="clear" w:color="auto" w:fill="F2F2F2" w:themeFill="background1" w:themeFillShade="F2"/>
            <w:textDirection w:val="tbRl"/>
            <w:vAlign w:val="center"/>
          </w:tcPr>
          <w:p w:rsidR="005E605C" w:rsidRPr="00FA66FC" w:rsidRDefault="005E605C" w:rsidP="007A32FB">
            <w:pPr>
              <w:ind w:left="113" w:right="113"/>
              <w:jc w:val="center"/>
              <w:rPr>
                <w:rFonts w:ascii="Times New Roman" w:hAnsi="Times New Roman" w:cs="Times New Roman"/>
              </w:rPr>
            </w:pPr>
            <w:r w:rsidRPr="00FA66FC">
              <w:rPr>
                <w:rFonts w:ascii="Times New Roman" w:hAnsi="Times New Roman" w:cs="Times New Roman"/>
              </w:rPr>
              <w:t>1.3</w:t>
            </w:r>
          </w:p>
        </w:tc>
        <w:tc>
          <w:tcPr>
            <w:tcW w:w="360" w:type="dxa"/>
            <w:shd w:val="clear" w:color="auto" w:fill="F2F2F2" w:themeFill="background1" w:themeFillShade="F2"/>
            <w:textDirection w:val="tbRl"/>
            <w:vAlign w:val="center"/>
          </w:tcPr>
          <w:p w:rsidR="005E605C" w:rsidRPr="00FA66FC" w:rsidRDefault="005E605C" w:rsidP="007A32FB">
            <w:pPr>
              <w:ind w:left="113" w:right="113"/>
              <w:jc w:val="center"/>
              <w:rPr>
                <w:rFonts w:ascii="Times New Roman" w:hAnsi="Times New Roman" w:cs="Times New Roman"/>
              </w:rPr>
            </w:pPr>
            <w:r w:rsidRPr="00FA66FC">
              <w:rPr>
                <w:rFonts w:ascii="Times New Roman" w:hAnsi="Times New Roman" w:cs="Times New Roman"/>
              </w:rPr>
              <w:t>2.4</w:t>
            </w:r>
          </w:p>
        </w:tc>
        <w:tc>
          <w:tcPr>
            <w:tcW w:w="360" w:type="dxa"/>
            <w:shd w:val="clear" w:color="auto" w:fill="D9D9D9" w:themeFill="background1" w:themeFillShade="D9"/>
            <w:textDirection w:val="tbRl"/>
            <w:vAlign w:val="center"/>
          </w:tcPr>
          <w:p w:rsidR="005E605C" w:rsidRPr="00FA66FC" w:rsidRDefault="005E605C" w:rsidP="007A32FB">
            <w:pPr>
              <w:ind w:left="113" w:right="113"/>
              <w:jc w:val="center"/>
              <w:rPr>
                <w:rFonts w:ascii="Times New Roman" w:hAnsi="Times New Roman" w:cs="Times New Roman"/>
              </w:rPr>
            </w:pPr>
            <w:r w:rsidRPr="00FA66FC">
              <w:rPr>
                <w:rFonts w:ascii="Times New Roman" w:hAnsi="Times New Roman" w:cs="Times New Roman"/>
              </w:rPr>
              <w:t>2.1</w:t>
            </w:r>
          </w:p>
        </w:tc>
        <w:tc>
          <w:tcPr>
            <w:tcW w:w="360" w:type="dxa"/>
            <w:shd w:val="clear" w:color="auto" w:fill="D9D9D9" w:themeFill="background1" w:themeFillShade="D9"/>
            <w:textDirection w:val="tbRl"/>
            <w:vAlign w:val="center"/>
          </w:tcPr>
          <w:p w:rsidR="005E605C" w:rsidRPr="00FA66FC" w:rsidRDefault="005E605C" w:rsidP="007A32FB">
            <w:pPr>
              <w:ind w:left="113" w:right="113"/>
              <w:jc w:val="center"/>
              <w:rPr>
                <w:rFonts w:ascii="Times New Roman" w:hAnsi="Times New Roman" w:cs="Times New Roman"/>
              </w:rPr>
            </w:pPr>
            <w:r w:rsidRPr="00FA66FC">
              <w:rPr>
                <w:rFonts w:ascii="Times New Roman" w:hAnsi="Times New Roman" w:cs="Times New Roman"/>
              </w:rPr>
              <w:t>2.1</w:t>
            </w:r>
          </w:p>
        </w:tc>
        <w:tc>
          <w:tcPr>
            <w:tcW w:w="360" w:type="dxa"/>
            <w:shd w:val="clear" w:color="auto" w:fill="D9D9D9" w:themeFill="background1" w:themeFillShade="D9"/>
            <w:textDirection w:val="tbRl"/>
            <w:vAlign w:val="center"/>
          </w:tcPr>
          <w:p w:rsidR="005E605C" w:rsidRPr="00FA66FC" w:rsidRDefault="005E605C" w:rsidP="007A32FB">
            <w:pPr>
              <w:ind w:left="113" w:right="113"/>
              <w:jc w:val="center"/>
              <w:rPr>
                <w:rFonts w:ascii="Times New Roman" w:hAnsi="Times New Roman" w:cs="Times New Roman"/>
              </w:rPr>
            </w:pPr>
            <w:r w:rsidRPr="00FA66FC">
              <w:rPr>
                <w:rFonts w:ascii="Times New Roman" w:hAnsi="Times New Roman" w:cs="Times New Roman"/>
              </w:rPr>
              <w:t>3.3</w:t>
            </w:r>
          </w:p>
        </w:tc>
        <w:tc>
          <w:tcPr>
            <w:tcW w:w="360" w:type="dxa"/>
            <w:shd w:val="clear" w:color="auto" w:fill="F2F2F2" w:themeFill="background1" w:themeFillShade="F2"/>
            <w:textDirection w:val="tbRl"/>
            <w:vAlign w:val="center"/>
          </w:tcPr>
          <w:p w:rsidR="005E605C" w:rsidRPr="00FA66FC" w:rsidRDefault="005E605C" w:rsidP="007A32FB">
            <w:pPr>
              <w:ind w:left="113" w:right="113"/>
              <w:jc w:val="center"/>
              <w:rPr>
                <w:rFonts w:ascii="Times New Roman" w:hAnsi="Times New Roman" w:cs="Times New Roman"/>
              </w:rPr>
            </w:pPr>
            <w:r w:rsidRPr="00FA66FC">
              <w:rPr>
                <w:rFonts w:ascii="Times New Roman" w:hAnsi="Times New Roman" w:cs="Times New Roman"/>
              </w:rPr>
              <w:t>2.1</w:t>
            </w:r>
          </w:p>
        </w:tc>
        <w:tc>
          <w:tcPr>
            <w:tcW w:w="360" w:type="dxa"/>
            <w:shd w:val="clear" w:color="auto" w:fill="F2F2F2" w:themeFill="background1" w:themeFillShade="F2"/>
            <w:textDirection w:val="tbRl"/>
            <w:vAlign w:val="center"/>
          </w:tcPr>
          <w:p w:rsidR="005E605C" w:rsidRPr="00FA66FC" w:rsidRDefault="005E605C" w:rsidP="007A32FB">
            <w:pPr>
              <w:ind w:left="113" w:right="113"/>
              <w:jc w:val="center"/>
              <w:rPr>
                <w:rFonts w:ascii="Times New Roman" w:hAnsi="Times New Roman" w:cs="Times New Roman"/>
              </w:rPr>
            </w:pPr>
            <w:r w:rsidRPr="00FA66FC">
              <w:rPr>
                <w:rFonts w:ascii="Times New Roman" w:hAnsi="Times New Roman" w:cs="Times New Roman"/>
              </w:rPr>
              <w:t>2.1</w:t>
            </w:r>
          </w:p>
        </w:tc>
        <w:tc>
          <w:tcPr>
            <w:tcW w:w="360" w:type="dxa"/>
            <w:shd w:val="clear" w:color="auto" w:fill="F2F2F2" w:themeFill="background1" w:themeFillShade="F2"/>
            <w:textDirection w:val="tbRl"/>
            <w:vAlign w:val="center"/>
          </w:tcPr>
          <w:p w:rsidR="005E605C" w:rsidRPr="00FA66FC" w:rsidRDefault="005E605C" w:rsidP="007A32FB">
            <w:pPr>
              <w:ind w:left="113" w:right="113"/>
              <w:jc w:val="center"/>
              <w:rPr>
                <w:rFonts w:ascii="Times New Roman" w:hAnsi="Times New Roman" w:cs="Times New Roman"/>
              </w:rPr>
            </w:pPr>
            <w:r w:rsidRPr="00FA66FC">
              <w:rPr>
                <w:rFonts w:ascii="Times New Roman" w:hAnsi="Times New Roman" w:cs="Times New Roman"/>
              </w:rPr>
              <w:t>3.4</w:t>
            </w:r>
          </w:p>
        </w:tc>
        <w:tc>
          <w:tcPr>
            <w:tcW w:w="360" w:type="dxa"/>
            <w:shd w:val="clear" w:color="auto" w:fill="D9D9D9" w:themeFill="background1" w:themeFillShade="D9"/>
            <w:textDirection w:val="tbRl"/>
            <w:vAlign w:val="center"/>
          </w:tcPr>
          <w:p w:rsidR="005E605C" w:rsidRPr="00FA66FC" w:rsidRDefault="005E605C" w:rsidP="007A32FB">
            <w:pPr>
              <w:ind w:left="113" w:right="113"/>
              <w:jc w:val="center"/>
              <w:rPr>
                <w:rFonts w:ascii="Times New Roman" w:hAnsi="Times New Roman" w:cs="Times New Roman"/>
              </w:rPr>
            </w:pPr>
            <w:r w:rsidRPr="00FA66FC">
              <w:rPr>
                <w:rFonts w:ascii="Times New Roman" w:hAnsi="Times New Roman" w:cs="Times New Roman"/>
              </w:rPr>
              <w:t>4.7</w:t>
            </w:r>
          </w:p>
        </w:tc>
        <w:tc>
          <w:tcPr>
            <w:tcW w:w="360" w:type="dxa"/>
            <w:shd w:val="clear" w:color="auto" w:fill="D9D9D9" w:themeFill="background1" w:themeFillShade="D9"/>
            <w:textDirection w:val="tbRl"/>
            <w:vAlign w:val="center"/>
          </w:tcPr>
          <w:p w:rsidR="005E605C" w:rsidRPr="00FA66FC" w:rsidRDefault="005E605C" w:rsidP="007A32FB">
            <w:pPr>
              <w:ind w:left="113" w:right="113"/>
              <w:jc w:val="center"/>
              <w:rPr>
                <w:rFonts w:ascii="Times New Roman" w:hAnsi="Times New Roman" w:cs="Times New Roman"/>
              </w:rPr>
            </w:pPr>
            <w:r w:rsidRPr="00FA66FC">
              <w:rPr>
                <w:rFonts w:ascii="Times New Roman" w:hAnsi="Times New Roman" w:cs="Times New Roman"/>
              </w:rPr>
              <w:t>4.7</w:t>
            </w:r>
          </w:p>
        </w:tc>
        <w:tc>
          <w:tcPr>
            <w:tcW w:w="360" w:type="dxa"/>
            <w:shd w:val="clear" w:color="auto" w:fill="D9D9D9" w:themeFill="background1" w:themeFillShade="D9"/>
            <w:textDirection w:val="tbRl"/>
            <w:vAlign w:val="center"/>
          </w:tcPr>
          <w:p w:rsidR="005E605C" w:rsidRPr="00FA66FC" w:rsidRDefault="005E605C" w:rsidP="007A32FB">
            <w:pPr>
              <w:ind w:left="113" w:right="113"/>
              <w:jc w:val="center"/>
              <w:rPr>
                <w:rFonts w:ascii="Times New Roman" w:hAnsi="Times New Roman" w:cs="Times New Roman"/>
              </w:rPr>
            </w:pPr>
            <w:r w:rsidRPr="00FA66FC">
              <w:rPr>
                <w:rFonts w:ascii="Times New Roman" w:hAnsi="Times New Roman" w:cs="Times New Roman"/>
              </w:rPr>
              <w:t>6.1</w:t>
            </w:r>
          </w:p>
        </w:tc>
        <w:tc>
          <w:tcPr>
            <w:tcW w:w="360" w:type="dxa"/>
            <w:shd w:val="clear" w:color="auto" w:fill="F2F2F2" w:themeFill="background1" w:themeFillShade="F2"/>
            <w:textDirection w:val="tbRl"/>
            <w:vAlign w:val="center"/>
          </w:tcPr>
          <w:p w:rsidR="005E605C" w:rsidRPr="00FA66FC" w:rsidRDefault="005E605C" w:rsidP="007A32FB">
            <w:pPr>
              <w:ind w:left="113" w:right="113"/>
              <w:jc w:val="center"/>
              <w:rPr>
                <w:rFonts w:ascii="Times New Roman" w:hAnsi="Times New Roman" w:cs="Times New Roman"/>
              </w:rPr>
            </w:pPr>
            <w:r w:rsidRPr="00FA66FC">
              <w:rPr>
                <w:rFonts w:ascii="Times New Roman" w:hAnsi="Times New Roman" w:cs="Times New Roman"/>
              </w:rPr>
              <w:t>4.7</w:t>
            </w:r>
          </w:p>
        </w:tc>
        <w:tc>
          <w:tcPr>
            <w:tcW w:w="360" w:type="dxa"/>
            <w:shd w:val="clear" w:color="auto" w:fill="F2F2F2" w:themeFill="background1" w:themeFillShade="F2"/>
            <w:textDirection w:val="tbRl"/>
            <w:vAlign w:val="center"/>
          </w:tcPr>
          <w:p w:rsidR="005E605C" w:rsidRPr="00FA66FC" w:rsidRDefault="005E605C" w:rsidP="007A32FB">
            <w:pPr>
              <w:ind w:left="113" w:right="113"/>
              <w:jc w:val="center"/>
              <w:rPr>
                <w:rFonts w:ascii="Times New Roman" w:hAnsi="Times New Roman" w:cs="Times New Roman"/>
              </w:rPr>
            </w:pPr>
            <w:r w:rsidRPr="00FA66FC">
              <w:rPr>
                <w:rFonts w:ascii="Times New Roman" w:hAnsi="Times New Roman" w:cs="Times New Roman"/>
              </w:rPr>
              <w:t>4.7</w:t>
            </w:r>
          </w:p>
        </w:tc>
        <w:tc>
          <w:tcPr>
            <w:tcW w:w="360" w:type="dxa"/>
            <w:shd w:val="clear" w:color="auto" w:fill="F2F2F2" w:themeFill="background1" w:themeFillShade="F2"/>
            <w:textDirection w:val="tbRl"/>
            <w:vAlign w:val="center"/>
          </w:tcPr>
          <w:p w:rsidR="005E605C" w:rsidRPr="00FA66FC" w:rsidRDefault="005E605C" w:rsidP="007A32FB">
            <w:pPr>
              <w:ind w:left="113" w:right="113"/>
              <w:jc w:val="center"/>
              <w:rPr>
                <w:rFonts w:ascii="Times New Roman" w:hAnsi="Times New Roman" w:cs="Times New Roman"/>
              </w:rPr>
            </w:pPr>
            <w:r w:rsidRPr="00FA66FC">
              <w:rPr>
                <w:rFonts w:ascii="Times New Roman" w:hAnsi="Times New Roman" w:cs="Times New Roman"/>
              </w:rPr>
              <w:t>7</w:t>
            </w:r>
          </w:p>
        </w:tc>
        <w:tc>
          <w:tcPr>
            <w:tcW w:w="360" w:type="dxa"/>
            <w:shd w:val="clear" w:color="auto" w:fill="D9D9D9" w:themeFill="background1" w:themeFillShade="D9"/>
            <w:textDirection w:val="tbRl"/>
            <w:vAlign w:val="center"/>
          </w:tcPr>
          <w:p w:rsidR="005E605C" w:rsidRPr="00FA66FC" w:rsidRDefault="005E605C" w:rsidP="007A32FB">
            <w:pPr>
              <w:ind w:left="113" w:right="113"/>
              <w:jc w:val="center"/>
              <w:rPr>
                <w:rFonts w:ascii="Times New Roman" w:hAnsi="Times New Roman" w:cs="Times New Roman"/>
              </w:rPr>
            </w:pPr>
            <w:r w:rsidRPr="00FA66FC">
              <w:rPr>
                <w:rFonts w:ascii="Times New Roman" w:hAnsi="Times New Roman" w:cs="Times New Roman"/>
              </w:rPr>
              <w:t>5.2</w:t>
            </w:r>
          </w:p>
        </w:tc>
        <w:tc>
          <w:tcPr>
            <w:tcW w:w="360" w:type="dxa"/>
            <w:shd w:val="clear" w:color="auto" w:fill="D9D9D9" w:themeFill="background1" w:themeFillShade="D9"/>
            <w:textDirection w:val="tbRl"/>
            <w:vAlign w:val="center"/>
          </w:tcPr>
          <w:p w:rsidR="005E605C" w:rsidRPr="00FA66FC" w:rsidRDefault="005E605C" w:rsidP="007A32FB">
            <w:pPr>
              <w:ind w:left="113" w:right="113"/>
              <w:jc w:val="center"/>
              <w:rPr>
                <w:rFonts w:ascii="Times New Roman" w:hAnsi="Times New Roman" w:cs="Times New Roman"/>
              </w:rPr>
            </w:pPr>
            <w:r w:rsidRPr="00FA66FC">
              <w:rPr>
                <w:rFonts w:ascii="Times New Roman" w:hAnsi="Times New Roman" w:cs="Times New Roman"/>
              </w:rPr>
              <w:t>5.2</w:t>
            </w:r>
          </w:p>
        </w:tc>
        <w:tc>
          <w:tcPr>
            <w:tcW w:w="270" w:type="dxa"/>
            <w:shd w:val="clear" w:color="auto" w:fill="D9D9D9" w:themeFill="background1" w:themeFillShade="D9"/>
            <w:textDirection w:val="tbRl"/>
            <w:vAlign w:val="center"/>
          </w:tcPr>
          <w:p w:rsidR="005E605C" w:rsidRPr="00FA66FC" w:rsidRDefault="005E605C" w:rsidP="007A32FB">
            <w:pPr>
              <w:ind w:left="113" w:right="113"/>
              <w:jc w:val="center"/>
              <w:rPr>
                <w:rFonts w:ascii="Times New Roman" w:hAnsi="Times New Roman" w:cs="Times New Roman"/>
              </w:rPr>
            </w:pPr>
            <w:r w:rsidRPr="00FA66FC">
              <w:rPr>
                <w:rFonts w:ascii="Times New Roman" w:hAnsi="Times New Roman" w:cs="Times New Roman"/>
              </w:rPr>
              <w:t>9.3</w:t>
            </w:r>
          </w:p>
        </w:tc>
        <w:tc>
          <w:tcPr>
            <w:tcW w:w="360" w:type="dxa"/>
            <w:shd w:val="clear" w:color="auto" w:fill="F2F2F2" w:themeFill="background1" w:themeFillShade="F2"/>
            <w:textDirection w:val="tbRl"/>
            <w:vAlign w:val="center"/>
          </w:tcPr>
          <w:p w:rsidR="005E605C" w:rsidRPr="00FA66FC" w:rsidRDefault="005E605C" w:rsidP="007A32FB">
            <w:pPr>
              <w:ind w:left="113" w:right="113"/>
              <w:jc w:val="center"/>
              <w:rPr>
                <w:rFonts w:ascii="Times New Roman" w:hAnsi="Times New Roman" w:cs="Times New Roman"/>
              </w:rPr>
            </w:pPr>
            <w:r w:rsidRPr="00FA66FC">
              <w:rPr>
                <w:rFonts w:ascii="Times New Roman" w:hAnsi="Times New Roman" w:cs="Times New Roman"/>
              </w:rPr>
              <w:t>4.7</w:t>
            </w:r>
          </w:p>
        </w:tc>
        <w:tc>
          <w:tcPr>
            <w:tcW w:w="360" w:type="dxa"/>
            <w:shd w:val="clear" w:color="auto" w:fill="F2F2F2" w:themeFill="background1" w:themeFillShade="F2"/>
            <w:textDirection w:val="tbRl"/>
            <w:vAlign w:val="center"/>
          </w:tcPr>
          <w:p w:rsidR="005E605C" w:rsidRPr="00FA66FC" w:rsidRDefault="005E605C" w:rsidP="007A32FB">
            <w:pPr>
              <w:ind w:left="113" w:right="113"/>
              <w:jc w:val="center"/>
              <w:rPr>
                <w:rFonts w:ascii="Times New Roman" w:hAnsi="Times New Roman" w:cs="Times New Roman"/>
              </w:rPr>
            </w:pPr>
            <w:r w:rsidRPr="00FA66FC">
              <w:rPr>
                <w:rFonts w:ascii="Times New Roman" w:hAnsi="Times New Roman" w:cs="Times New Roman"/>
              </w:rPr>
              <w:t>4.7</w:t>
            </w:r>
          </w:p>
        </w:tc>
        <w:tc>
          <w:tcPr>
            <w:tcW w:w="360" w:type="dxa"/>
            <w:shd w:val="clear" w:color="auto" w:fill="F2F2F2" w:themeFill="background1" w:themeFillShade="F2"/>
            <w:textDirection w:val="tbRl"/>
            <w:vAlign w:val="center"/>
          </w:tcPr>
          <w:p w:rsidR="005E605C" w:rsidRPr="00FA66FC" w:rsidRDefault="005E605C" w:rsidP="007A32FB">
            <w:pPr>
              <w:ind w:left="113" w:right="113"/>
              <w:jc w:val="center"/>
              <w:rPr>
                <w:rFonts w:ascii="Times New Roman" w:hAnsi="Times New Roman" w:cs="Times New Roman"/>
              </w:rPr>
            </w:pPr>
            <w:r w:rsidRPr="00FA66FC">
              <w:rPr>
                <w:rFonts w:ascii="Times New Roman" w:hAnsi="Times New Roman" w:cs="Times New Roman"/>
              </w:rPr>
              <w:t>9.1</w:t>
            </w:r>
          </w:p>
        </w:tc>
        <w:tc>
          <w:tcPr>
            <w:tcW w:w="450" w:type="dxa"/>
            <w:shd w:val="clear" w:color="auto" w:fill="D9D9D9" w:themeFill="background1" w:themeFillShade="D9"/>
            <w:textDirection w:val="tbRl"/>
            <w:vAlign w:val="center"/>
          </w:tcPr>
          <w:p w:rsidR="005E605C" w:rsidRPr="00851E9E" w:rsidRDefault="005E605C" w:rsidP="007A32FB">
            <w:pPr>
              <w:ind w:left="113" w:right="113"/>
              <w:jc w:val="center"/>
              <w:rPr>
                <w:rFonts w:ascii="Times New Roman" w:hAnsi="Times New Roman" w:cs="Times New Roman"/>
                <w:b/>
                <w:sz w:val="18"/>
                <w:szCs w:val="18"/>
              </w:rPr>
            </w:pPr>
            <w:r w:rsidRPr="00851E9E">
              <w:rPr>
                <w:rFonts w:ascii="Times New Roman" w:hAnsi="Times New Roman" w:cs="Times New Roman"/>
                <w:b/>
                <w:sz w:val="18"/>
                <w:szCs w:val="18"/>
              </w:rPr>
              <w:t>F=(D+E)* Sin35</w:t>
            </w:r>
            <w:r w:rsidRPr="00851E9E">
              <w:rPr>
                <w:rFonts w:ascii="Times New Roman" w:hAnsi="Times New Roman" w:cs="Times New Roman"/>
                <w:b/>
                <w:sz w:val="18"/>
                <w:szCs w:val="18"/>
                <w:vertAlign w:val="superscript"/>
              </w:rPr>
              <w:t>o</w:t>
            </w:r>
          </w:p>
        </w:tc>
        <w:tc>
          <w:tcPr>
            <w:tcW w:w="828" w:type="dxa"/>
            <w:shd w:val="clear" w:color="auto" w:fill="D9D9D9" w:themeFill="background1" w:themeFillShade="D9"/>
            <w:textDirection w:val="tbRl"/>
            <w:vAlign w:val="center"/>
          </w:tcPr>
          <w:p w:rsidR="005E605C" w:rsidRPr="00851E9E" w:rsidRDefault="005E605C" w:rsidP="007A32FB">
            <w:pPr>
              <w:ind w:left="113" w:right="113"/>
              <w:jc w:val="center"/>
              <w:rPr>
                <w:rFonts w:ascii="Times New Roman" w:hAnsi="Times New Roman" w:cs="Times New Roman"/>
                <w:sz w:val="18"/>
                <w:szCs w:val="18"/>
              </w:rPr>
            </w:pPr>
            <w:r w:rsidRPr="00623C53">
              <w:rPr>
                <w:rFonts w:ascii="Times New Roman" w:eastAsia="Times New Roman" w:hAnsi="Times New Roman" w:cs="Times New Roman"/>
                <w:b/>
                <w:bCs/>
                <w:sz w:val="16"/>
                <w:szCs w:val="18"/>
              </w:rPr>
              <w:t xml:space="preserve">Displacement </w:t>
            </w:r>
            <w:r w:rsidRPr="00851E9E">
              <w:rPr>
                <w:rFonts w:ascii="Times New Roman" w:eastAsia="Times New Roman" w:hAnsi="Times New Roman" w:cs="Times New Roman"/>
                <w:b/>
                <w:bCs/>
                <w:sz w:val="18"/>
                <w:szCs w:val="18"/>
              </w:rPr>
              <w:t>due to swing</w:t>
            </w:r>
          </w:p>
        </w:tc>
        <w:tc>
          <w:tcPr>
            <w:tcW w:w="360" w:type="dxa"/>
            <w:vMerge/>
            <w:shd w:val="clear" w:color="auto" w:fill="D9D9D9" w:themeFill="background1" w:themeFillShade="D9"/>
            <w:textDirection w:val="tbRl"/>
            <w:vAlign w:val="center"/>
          </w:tcPr>
          <w:p w:rsidR="005E605C" w:rsidRPr="00FA66FC" w:rsidRDefault="005E605C" w:rsidP="007A32FB">
            <w:pPr>
              <w:ind w:left="113" w:right="113"/>
              <w:jc w:val="center"/>
              <w:rPr>
                <w:rFonts w:ascii="Times New Roman" w:hAnsi="Times New Roman" w:cs="Times New Roman"/>
              </w:rPr>
            </w:pPr>
          </w:p>
        </w:tc>
      </w:tr>
      <w:tr w:rsidR="005E605C" w:rsidRPr="00FA66FC" w:rsidTr="008F1BBB">
        <w:trPr>
          <w:cantSplit/>
          <w:trHeight w:val="1340"/>
          <w:jc w:val="center"/>
        </w:trPr>
        <w:tc>
          <w:tcPr>
            <w:tcW w:w="1332" w:type="dxa"/>
            <w:vMerge/>
            <w:shd w:val="clear" w:color="auto" w:fill="D9D9D9" w:themeFill="background1" w:themeFillShade="D9"/>
            <w:textDirection w:val="tbRl"/>
            <w:vAlign w:val="center"/>
          </w:tcPr>
          <w:p w:rsidR="005E605C" w:rsidRPr="00FA66FC" w:rsidRDefault="005E605C" w:rsidP="007A32FB">
            <w:pPr>
              <w:ind w:left="113" w:right="113"/>
              <w:jc w:val="center"/>
              <w:rPr>
                <w:rFonts w:ascii="Times New Roman" w:hAnsi="Times New Roman" w:cs="Times New Roman"/>
              </w:rPr>
            </w:pPr>
          </w:p>
        </w:tc>
        <w:tc>
          <w:tcPr>
            <w:tcW w:w="360" w:type="dxa"/>
            <w:shd w:val="clear" w:color="auto" w:fill="F2F2F2" w:themeFill="background1" w:themeFillShade="F2"/>
            <w:textDirection w:val="tbRl"/>
            <w:vAlign w:val="center"/>
          </w:tcPr>
          <w:p w:rsidR="005E605C" w:rsidRPr="00FA66FC" w:rsidRDefault="005E605C" w:rsidP="007A32FB">
            <w:pPr>
              <w:ind w:left="113" w:right="113"/>
              <w:jc w:val="center"/>
              <w:rPr>
                <w:rFonts w:ascii="Times New Roman" w:hAnsi="Times New Roman" w:cs="Times New Roman"/>
              </w:rPr>
            </w:pPr>
            <w:r w:rsidRPr="00FA66FC">
              <w:rPr>
                <w:rFonts w:ascii="Times New Roman" w:hAnsi="Times New Roman" w:cs="Times New Roman"/>
              </w:rPr>
              <w:t>3.5</w:t>
            </w:r>
          </w:p>
        </w:tc>
        <w:tc>
          <w:tcPr>
            <w:tcW w:w="360" w:type="dxa"/>
            <w:shd w:val="clear" w:color="auto" w:fill="F2F2F2" w:themeFill="background1" w:themeFillShade="F2"/>
            <w:textDirection w:val="tbRl"/>
            <w:vAlign w:val="center"/>
          </w:tcPr>
          <w:p w:rsidR="005E605C" w:rsidRPr="00FA66FC" w:rsidRDefault="005E605C" w:rsidP="007A32FB">
            <w:pPr>
              <w:ind w:left="113" w:right="113"/>
              <w:jc w:val="center"/>
              <w:rPr>
                <w:rFonts w:ascii="Times New Roman" w:hAnsi="Times New Roman" w:cs="Times New Roman"/>
              </w:rPr>
            </w:pPr>
            <w:r w:rsidRPr="00FA66FC">
              <w:rPr>
                <w:rFonts w:ascii="Times New Roman" w:hAnsi="Times New Roman" w:cs="Times New Roman"/>
              </w:rPr>
              <w:t>2.5</w:t>
            </w:r>
          </w:p>
        </w:tc>
        <w:tc>
          <w:tcPr>
            <w:tcW w:w="360" w:type="dxa"/>
            <w:shd w:val="clear" w:color="auto" w:fill="F2F2F2" w:themeFill="background1" w:themeFillShade="F2"/>
            <w:textDirection w:val="tbRl"/>
            <w:vAlign w:val="center"/>
          </w:tcPr>
          <w:p w:rsidR="005E605C" w:rsidRPr="00FA66FC" w:rsidRDefault="005E605C" w:rsidP="007A32FB">
            <w:pPr>
              <w:ind w:left="113" w:right="113"/>
              <w:jc w:val="center"/>
              <w:rPr>
                <w:rFonts w:ascii="Times New Roman" w:hAnsi="Times New Roman" w:cs="Times New Roman"/>
              </w:rPr>
            </w:pPr>
            <w:r w:rsidRPr="00FA66FC">
              <w:rPr>
                <w:rFonts w:ascii="Times New Roman" w:hAnsi="Times New Roman" w:cs="Times New Roman"/>
              </w:rPr>
              <w:t>2.5</w:t>
            </w:r>
          </w:p>
        </w:tc>
        <w:tc>
          <w:tcPr>
            <w:tcW w:w="360" w:type="dxa"/>
            <w:shd w:val="clear" w:color="auto" w:fill="D9D9D9" w:themeFill="background1" w:themeFillShade="D9"/>
            <w:textDirection w:val="tbRl"/>
            <w:vAlign w:val="center"/>
          </w:tcPr>
          <w:p w:rsidR="005E605C" w:rsidRPr="00FA66FC" w:rsidRDefault="005E605C" w:rsidP="007A32FB">
            <w:pPr>
              <w:ind w:left="113" w:right="113"/>
              <w:jc w:val="center"/>
              <w:rPr>
                <w:rFonts w:ascii="Times New Roman" w:hAnsi="Times New Roman" w:cs="Times New Roman"/>
              </w:rPr>
            </w:pPr>
            <w:r w:rsidRPr="00FA66FC">
              <w:rPr>
                <w:rFonts w:ascii="Times New Roman" w:hAnsi="Times New Roman" w:cs="Times New Roman"/>
              </w:rPr>
              <w:t>4.4</w:t>
            </w:r>
          </w:p>
        </w:tc>
        <w:tc>
          <w:tcPr>
            <w:tcW w:w="360" w:type="dxa"/>
            <w:shd w:val="clear" w:color="auto" w:fill="D9D9D9" w:themeFill="background1" w:themeFillShade="D9"/>
            <w:textDirection w:val="tbRl"/>
            <w:vAlign w:val="center"/>
          </w:tcPr>
          <w:p w:rsidR="005E605C" w:rsidRPr="00FA66FC" w:rsidRDefault="005E605C" w:rsidP="007A32FB">
            <w:pPr>
              <w:ind w:left="113" w:right="113"/>
              <w:jc w:val="center"/>
              <w:rPr>
                <w:rFonts w:ascii="Times New Roman" w:hAnsi="Times New Roman" w:cs="Times New Roman"/>
              </w:rPr>
            </w:pPr>
            <w:r w:rsidRPr="00FA66FC">
              <w:rPr>
                <w:rFonts w:ascii="Times New Roman" w:hAnsi="Times New Roman" w:cs="Times New Roman"/>
              </w:rPr>
              <w:t>3.2</w:t>
            </w:r>
          </w:p>
        </w:tc>
        <w:tc>
          <w:tcPr>
            <w:tcW w:w="360" w:type="dxa"/>
            <w:shd w:val="clear" w:color="auto" w:fill="D9D9D9" w:themeFill="background1" w:themeFillShade="D9"/>
            <w:textDirection w:val="tbRl"/>
            <w:vAlign w:val="center"/>
          </w:tcPr>
          <w:p w:rsidR="005E605C" w:rsidRPr="00FA66FC" w:rsidRDefault="005E605C" w:rsidP="007A32FB">
            <w:pPr>
              <w:ind w:left="113" w:right="113"/>
              <w:jc w:val="center"/>
              <w:rPr>
                <w:rFonts w:ascii="Times New Roman" w:hAnsi="Times New Roman" w:cs="Times New Roman"/>
              </w:rPr>
            </w:pPr>
            <w:r w:rsidRPr="00FA66FC">
              <w:rPr>
                <w:rFonts w:ascii="Times New Roman" w:hAnsi="Times New Roman" w:cs="Times New Roman"/>
              </w:rPr>
              <w:t>3.2</w:t>
            </w:r>
          </w:p>
        </w:tc>
        <w:tc>
          <w:tcPr>
            <w:tcW w:w="360" w:type="dxa"/>
            <w:shd w:val="clear" w:color="auto" w:fill="F2F2F2" w:themeFill="background1" w:themeFillShade="F2"/>
            <w:textDirection w:val="tbRl"/>
            <w:vAlign w:val="center"/>
          </w:tcPr>
          <w:p w:rsidR="005E605C" w:rsidRPr="00FA66FC" w:rsidRDefault="005E605C" w:rsidP="007A32FB">
            <w:pPr>
              <w:ind w:left="113" w:right="113"/>
              <w:jc w:val="center"/>
              <w:rPr>
                <w:rFonts w:ascii="Times New Roman" w:hAnsi="Times New Roman" w:cs="Times New Roman"/>
              </w:rPr>
            </w:pPr>
            <w:r w:rsidRPr="00FA66FC">
              <w:rPr>
                <w:rFonts w:ascii="Times New Roman" w:hAnsi="Times New Roman" w:cs="Times New Roman"/>
              </w:rPr>
              <w:t>5.3</w:t>
            </w:r>
          </w:p>
        </w:tc>
        <w:tc>
          <w:tcPr>
            <w:tcW w:w="360" w:type="dxa"/>
            <w:shd w:val="clear" w:color="auto" w:fill="F2F2F2" w:themeFill="background1" w:themeFillShade="F2"/>
            <w:textDirection w:val="tbRl"/>
            <w:vAlign w:val="center"/>
          </w:tcPr>
          <w:p w:rsidR="005E605C" w:rsidRPr="00FA66FC" w:rsidRDefault="005E605C" w:rsidP="007A32FB">
            <w:pPr>
              <w:ind w:left="113" w:right="113"/>
              <w:jc w:val="center"/>
              <w:rPr>
                <w:rFonts w:ascii="Times New Roman" w:hAnsi="Times New Roman" w:cs="Times New Roman"/>
              </w:rPr>
            </w:pPr>
            <w:r w:rsidRPr="00FA66FC">
              <w:rPr>
                <w:rFonts w:ascii="Times New Roman" w:hAnsi="Times New Roman" w:cs="Times New Roman"/>
              </w:rPr>
              <w:t>3.5</w:t>
            </w:r>
          </w:p>
        </w:tc>
        <w:tc>
          <w:tcPr>
            <w:tcW w:w="360" w:type="dxa"/>
            <w:shd w:val="clear" w:color="auto" w:fill="F2F2F2" w:themeFill="background1" w:themeFillShade="F2"/>
            <w:textDirection w:val="tbRl"/>
            <w:vAlign w:val="center"/>
          </w:tcPr>
          <w:p w:rsidR="005E605C" w:rsidRPr="00FA66FC" w:rsidRDefault="005E605C" w:rsidP="007A32FB">
            <w:pPr>
              <w:ind w:left="113" w:right="113"/>
              <w:jc w:val="center"/>
              <w:rPr>
                <w:rFonts w:ascii="Times New Roman" w:hAnsi="Times New Roman" w:cs="Times New Roman"/>
              </w:rPr>
            </w:pPr>
            <w:r w:rsidRPr="00FA66FC">
              <w:rPr>
                <w:rFonts w:ascii="Times New Roman" w:hAnsi="Times New Roman" w:cs="Times New Roman"/>
              </w:rPr>
              <w:t>3.9</w:t>
            </w:r>
          </w:p>
        </w:tc>
        <w:tc>
          <w:tcPr>
            <w:tcW w:w="360" w:type="dxa"/>
            <w:shd w:val="clear" w:color="auto" w:fill="D9D9D9" w:themeFill="background1" w:themeFillShade="D9"/>
            <w:textDirection w:val="tbRl"/>
            <w:vAlign w:val="center"/>
          </w:tcPr>
          <w:p w:rsidR="005E605C" w:rsidRPr="00FA66FC" w:rsidRDefault="005E605C" w:rsidP="007A32FB">
            <w:pPr>
              <w:ind w:left="113" w:right="113"/>
              <w:jc w:val="center"/>
              <w:rPr>
                <w:rFonts w:ascii="Times New Roman" w:hAnsi="Times New Roman" w:cs="Times New Roman"/>
              </w:rPr>
            </w:pPr>
            <w:r w:rsidRPr="00FA66FC">
              <w:rPr>
                <w:rFonts w:ascii="Times New Roman" w:hAnsi="Times New Roman" w:cs="Times New Roman"/>
              </w:rPr>
              <w:t>5.7</w:t>
            </w:r>
          </w:p>
        </w:tc>
        <w:tc>
          <w:tcPr>
            <w:tcW w:w="360" w:type="dxa"/>
            <w:shd w:val="clear" w:color="auto" w:fill="D9D9D9" w:themeFill="background1" w:themeFillShade="D9"/>
            <w:textDirection w:val="tbRl"/>
            <w:vAlign w:val="center"/>
          </w:tcPr>
          <w:p w:rsidR="005E605C" w:rsidRPr="00FA66FC" w:rsidRDefault="005E605C" w:rsidP="007A32FB">
            <w:pPr>
              <w:ind w:left="113" w:right="113"/>
              <w:jc w:val="center"/>
              <w:rPr>
                <w:rFonts w:ascii="Times New Roman" w:hAnsi="Times New Roman" w:cs="Times New Roman"/>
              </w:rPr>
            </w:pPr>
            <w:r w:rsidRPr="00FA66FC">
              <w:rPr>
                <w:rFonts w:ascii="Times New Roman" w:hAnsi="Times New Roman" w:cs="Times New Roman"/>
              </w:rPr>
              <w:t>4</w:t>
            </w:r>
          </w:p>
        </w:tc>
        <w:tc>
          <w:tcPr>
            <w:tcW w:w="360" w:type="dxa"/>
            <w:shd w:val="clear" w:color="auto" w:fill="D9D9D9" w:themeFill="background1" w:themeFillShade="D9"/>
            <w:textDirection w:val="tbRl"/>
            <w:vAlign w:val="center"/>
          </w:tcPr>
          <w:p w:rsidR="005E605C" w:rsidRPr="00FA66FC" w:rsidRDefault="005E605C" w:rsidP="007A32FB">
            <w:pPr>
              <w:ind w:left="113" w:right="113"/>
              <w:jc w:val="center"/>
              <w:rPr>
                <w:rFonts w:ascii="Times New Roman" w:hAnsi="Times New Roman" w:cs="Times New Roman"/>
              </w:rPr>
            </w:pPr>
            <w:r w:rsidRPr="00FA66FC">
              <w:rPr>
                <w:rFonts w:ascii="Times New Roman" w:hAnsi="Times New Roman" w:cs="Times New Roman"/>
              </w:rPr>
              <w:t>4.6</w:t>
            </w:r>
          </w:p>
        </w:tc>
        <w:tc>
          <w:tcPr>
            <w:tcW w:w="360" w:type="dxa"/>
            <w:shd w:val="clear" w:color="auto" w:fill="F2F2F2" w:themeFill="background1" w:themeFillShade="F2"/>
            <w:textDirection w:val="tbRl"/>
            <w:vAlign w:val="center"/>
          </w:tcPr>
          <w:p w:rsidR="005E605C" w:rsidRPr="00FA66FC" w:rsidRDefault="005E605C" w:rsidP="007A32FB">
            <w:pPr>
              <w:ind w:left="113" w:right="113"/>
              <w:jc w:val="center"/>
              <w:rPr>
                <w:rFonts w:ascii="Times New Roman" w:hAnsi="Times New Roman" w:cs="Times New Roman"/>
              </w:rPr>
            </w:pPr>
            <w:r w:rsidRPr="00FA66FC">
              <w:rPr>
                <w:rFonts w:ascii="Times New Roman" w:hAnsi="Times New Roman" w:cs="Times New Roman"/>
              </w:rPr>
              <w:t>9.7</w:t>
            </w:r>
          </w:p>
        </w:tc>
        <w:tc>
          <w:tcPr>
            <w:tcW w:w="360" w:type="dxa"/>
            <w:shd w:val="clear" w:color="auto" w:fill="F2F2F2" w:themeFill="background1" w:themeFillShade="F2"/>
            <w:textDirection w:val="tbRl"/>
            <w:vAlign w:val="center"/>
          </w:tcPr>
          <w:p w:rsidR="005E605C" w:rsidRPr="00FA66FC" w:rsidRDefault="005E605C" w:rsidP="007A32FB">
            <w:pPr>
              <w:ind w:left="113" w:right="113"/>
              <w:jc w:val="center"/>
              <w:rPr>
                <w:rFonts w:ascii="Times New Roman" w:hAnsi="Times New Roman" w:cs="Times New Roman"/>
              </w:rPr>
            </w:pPr>
            <w:r w:rsidRPr="00FA66FC">
              <w:rPr>
                <w:rFonts w:ascii="Times New Roman" w:hAnsi="Times New Roman" w:cs="Times New Roman"/>
              </w:rPr>
              <w:t>6</w:t>
            </w:r>
          </w:p>
        </w:tc>
        <w:tc>
          <w:tcPr>
            <w:tcW w:w="360" w:type="dxa"/>
            <w:shd w:val="clear" w:color="auto" w:fill="F2F2F2" w:themeFill="background1" w:themeFillShade="F2"/>
            <w:textDirection w:val="tbRl"/>
            <w:vAlign w:val="center"/>
          </w:tcPr>
          <w:p w:rsidR="005E605C" w:rsidRPr="00FA66FC" w:rsidRDefault="005E605C" w:rsidP="007A32FB">
            <w:pPr>
              <w:ind w:left="113" w:right="113"/>
              <w:jc w:val="center"/>
              <w:rPr>
                <w:rFonts w:ascii="Times New Roman" w:hAnsi="Times New Roman" w:cs="Times New Roman"/>
              </w:rPr>
            </w:pPr>
            <w:r w:rsidRPr="00FA66FC">
              <w:rPr>
                <w:rFonts w:ascii="Times New Roman" w:hAnsi="Times New Roman" w:cs="Times New Roman"/>
              </w:rPr>
              <w:t>7.5</w:t>
            </w:r>
          </w:p>
        </w:tc>
        <w:tc>
          <w:tcPr>
            <w:tcW w:w="360" w:type="dxa"/>
            <w:shd w:val="clear" w:color="auto" w:fill="D9D9D9" w:themeFill="background1" w:themeFillShade="D9"/>
            <w:textDirection w:val="tbRl"/>
            <w:vAlign w:val="center"/>
          </w:tcPr>
          <w:p w:rsidR="005E605C" w:rsidRPr="00FA66FC" w:rsidRDefault="005E605C" w:rsidP="007A32FB">
            <w:pPr>
              <w:ind w:left="113" w:right="113"/>
              <w:jc w:val="center"/>
              <w:rPr>
                <w:rFonts w:ascii="Times New Roman" w:hAnsi="Times New Roman" w:cs="Times New Roman"/>
              </w:rPr>
            </w:pPr>
            <w:r w:rsidRPr="00FA66FC">
              <w:rPr>
                <w:rFonts w:ascii="Times New Roman" w:hAnsi="Times New Roman" w:cs="Times New Roman"/>
              </w:rPr>
              <w:t>13</w:t>
            </w:r>
          </w:p>
        </w:tc>
        <w:tc>
          <w:tcPr>
            <w:tcW w:w="360" w:type="dxa"/>
            <w:shd w:val="clear" w:color="auto" w:fill="D9D9D9" w:themeFill="background1" w:themeFillShade="D9"/>
            <w:textDirection w:val="tbRl"/>
            <w:vAlign w:val="center"/>
          </w:tcPr>
          <w:p w:rsidR="005E605C" w:rsidRPr="00FA66FC" w:rsidRDefault="005E605C" w:rsidP="007A32FB">
            <w:pPr>
              <w:ind w:left="113" w:right="113"/>
              <w:jc w:val="center"/>
              <w:rPr>
                <w:rFonts w:ascii="Times New Roman" w:hAnsi="Times New Roman" w:cs="Times New Roman"/>
              </w:rPr>
            </w:pPr>
            <w:r w:rsidRPr="00FA66FC">
              <w:rPr>
                <w:rFonts w:ascii="Times New Roman" w:hAnsi="Times New Roman" w:cs="Times New Roman"/>
              </w:rPr>
              <w:t>9.5</w:t>
            </w:r>
          </w:p>
        </w:tc>
        <w:tc>
          <w:tcPr>
            <w:tcW w:w="270" w:type="dxa"/>
            <w:shd w:val="clear" w:color="auto" w:fill="D9D9D9" w:themeFill="background1" w:themeFillShade="D9"/>
            <w:textDirection w:val="tbRl"/>
            <w:vAlign w:val="center"/>
          </w:tcPr>
          <w:p w:rsidR="005E605C" w:rsidRPr="00FA66FC" w:rsidRDefault="005E605C" w:rsidP="007A32FB">
            <w:pPr>
              <w:ind w:left="113" w:right="113"/>
              <w:jc w:val="center"/>
              <w:rPr>
                <w:rFonts w:ascii="Times New Roman" w:hAnsi="Times New Roman" w:cs="Times New Roman"/>
              </w:rPr>
            </w:pPr>
            <w:r w:rsidRPr="00FA66FC">
              <w:rPr>
                <w:rFonts w:ascii="Times New Roman" w:hAnsi="Times New Roman" w:cs="Times New Roman"/>
              </w:rPr>
              <w:t>10.5</w:t>
            </w:r>
          </w:p>
        </w:tc>
        <w:tc>
          <w:tcPr>
            <w:tcW w:w="360" w:type="dxa"/>
            <w:shd w:val="clear" w:color="auto" w:fill="F2F2F2" w:themeFill="background1" w:themeFillShade="F2"/>
            <w:textDirection w:val="tbRl"/>
            <w:vAlign w:val="center"/>
          </w:tcPr>
          <w:p w:rsidR="005E605C" w:rsidRPr="00FA66FC" w:rsidRDefault="005E605C" w:rsidP="007A32FB">
            <w:pPr>
              <w:ind w:left="113" w:right="113"/>
              <w:jc w:val="center"/>
              <w:rPr>
                <w:rFonts w:ascii="Times New Roman" w:hAnsi="Times New Roman" w:cs="Times New Roman"/>
              </w:rPr>
            </w:pPr>
            <w:r w:rsidRPr="00FA66FC">
              <w:rPr>
                <w:rFonts w:ascii="Times New Roman" w:hAnsi="Times New Roman" w:cs="Times New Roman"/>
              </w:rPr>
              <w:t>14.5</w:t>
            </w:r>
          </w:p>
        </w:tc>
        <w:tc>
          <w:tcPr>
            <w:tcW w:w="360" w:type="dxa"/>
            <w:shd w:val="clear" w:color="auto" w:fill="F2F2F2" w:themeFill="background1" w:themeFillShade="F2"/>
            <w:textDirection w:val="tbRl"/>
            <w:vAlign w:val="center"/>
          </w:tcPr>
          <w:p w:rsidR="005E605C" w:rsidRPr="00FA66FC" w:rsidRDefault="005E605C" w:rsidP="007A32FB">
            <w:pPr>
              <w:ind w:left="113" w:right="113"/>
              <w:jc w:val="center"/>
              <w:rPr>
                <w:rFonts w:ascii="Times New Roman" w:hAnsi="Times New Roman" w:cs="Times New Roman"/>
              </w:rPr>
            </w:pPr>
            <w:r w:rsidRPr="00FA66FC">
              <w:rPr>
                <w:rFonts w:ascii="Times New Roman" w:hAnsi="Times New Roman" w:cs="Times New Roman"/>
              </w:rPr>
              <w:t>10.5</w:t>
            </w:r>
          </w:p>
        </w:tc>
        <w:tc>
          <w:tcPr>
            <w:tcW w:w="360" w:type="dxa"/>
            <w:shd w:val="clear" w:color="auto" w:fill="F2F2F2" w:themeFill="background1" w:themeFillShade="F2"/>
            <w:textDirection w:val="tbRl"/>
            <w:vAlign w:val="center"/>
          </w:tcPr>
          <w:p w:rsidR="005E605C" w:rsidRPr="00FA66FC" w:rsidRDefault="005E605C" w:rsidP="007A32FB">
            <w:pPr>
              <w:ind w:left="113" w:right="113"/>
              <w:jc w:val="center"/>
              <w:rPr>
                <w:rFonts w:ascii="Times New Roman" w:hAnsi="Times New Roman" w:cs="Times New Roman"/>
              </w:rPr>
            </w:pPr>
            <w:r w:rsidRPr="00FA66FC">
              <w:rPr>
                <w:rFonts w:ascii="Times New Roman" w:hAnsi="Times New Roman" w:cs="Times New Roman"/>
              </w:rPr>
              <w:t>12.5</w:t>
            </w:r>
          </w:p>
        </w:tc>
        <w:tc>
          <w:tcPr>
            <w:tcW w:w="450" w:type="dxa"/>
            <w:shd w:val="clear" w:color="auto" w:fill="D9D9D9" w:themeFill="background1" w:themeFillShade="D9"/>
            <w:textDirection w:val="tbRl"/>
            <w:vAlign w:val="center"/>
          </w:tcPr>
          <w:p w:rsidR="005E605C" w:rsidRPr="00851E9E" w:rsidRDefault="005E605C" w:rsidP="007A32FB">
            <w:pPr>
              <w:ind w:left="113" w:right="113"/>
              <w:jc w:val="center"/>
              <w:rPr>
                <w:rFonts w:ascii="Times New Roman" w:hAnsi="Times New Roman" w:cs="Times New Roman"/>
                <w:b/>
                <w:sz w:val="18"/>
                <w:szCs w:val="18"/>
              </w:rPr>
            </w:pPr>
            <w:r w:rsidRPr="00851E9E">
              <w:rPr>
                <w:rFonts w:ascii="Times New Roman" w:hAnsi="Times New Roman" w:cs="Times New Roman"/>
                <w:b/>
                <w:sz w:val="18"/>
                <w:szCs w:val="18"/>
              </w:rPr>
              <w:t>G</w:t>
            </w:r>
          </w:p>
        </w:tc>
        <w:tc>
          <w:tcPr>
            <w:tcW w:w="828" w:type="dxa"/>
            <w:shd w:val="clear" w:color="auto" w:fill="D9D9D9" w:themeFill="background1" w:themeFillShade="D9"/>
            <w:textDirection w:val="tbRl"/>
            <w:vAlign w:val="center"/>
          </w:tcPr>
          <w:p w:rsidR="005E605C" w:rsidRPr="00851E9E" w:rsidRDefault="005E605C" w:rsidP="007A32FB">
            <w:pPr>
              <w:ind w:left="113" w:right="113"/>
              <w:jc w:val="center"/>
              <w:rPr>
                <w:rFonts w:ascii="Times New Roman" w:hAnsi="Times New Roman" w:cs="Times New Roman"/>
                <w:sz w:val="18"/>
                <w:szCs w:val="18"/>
              </w:rPr>
            </w:pPr>
            <w:r w:rsidRPr="00851E9E">
              <w:rPr>
                <w:rFonts w:ascii="Times New Roman" w:eastAsia="Times New Roman" w:hAnsi="Times New Roman" w:cs="Times New Roman"/>
                <w:b/>
                <w:bCs/>
                <w:sz w:val="18"/>
                <w:szCs w:val="18"/>
              </w:rPr>
              <w:t>Conductor Distance from tower centre</w:t>
            </w:r>
          </w:p>
        </w:tc>
        <w:tc>
          <w:tcPr>
            <w:tcW w:w="360" w:type="dxa"/>
            <w:vMerge/>
            <w:shd w:val="clear" w:color="auto" w:fill="D9D9D9" w:themeFill="background1" w:themeFillShade="D9"/>
            <w:textDirection w:val="tbRl"/>
            <w:vAlign w:val="center"/>
          </w:tcPr>
          <w:p w:rsidR="005E605C" w:rsidRPr="00FA66FC" w:rsidRDefault="005E605C" w:rsidP="007A32FB">
            <w:pPr>
              <w:ind w:left="113" w:right="113"/>
              <w:jc w:val="center"/>
              <w:rPr>
                <w:rFonts w:ascii="Times New Roman" w:hAnsi="Times New Roman" w:cs="Times New Roman"/>
              </w:rPr>
            </w:pPr>
          </w:p>
        </w:tc>
      </w:tr>
      <w:tr w:rsidR="005E605C" w:rsidRPr="00FA66FC" w:rsidTr="008F1BBB">
        <w:trPr>
          <w:cantSplit/>
          <w:trHeight w:val="1250"/>
          <w:jc w:val="center"/>
        </w:trPr>
        <w:tc>
          <w:tcPr>
            <w:tcW w:w="1332" w:type="dxa"/>
            <w:vMerge/>
            <w:shd w:val="clear" w:color="auto" w:fill="D9D9D9" w:themeFill="background1" w:themeFillShade="D9"/>
            <w:textDirection w:val="tbRl"/>
            <w:vAlign w:val="center"/>
          </w:tcPr>
          <w:p w:rsidR="005E605C" w:rsidRPr="00FA66FC" w:rsidRDefault="005E605C" w:rsidP="007A32FB">
            <w:pPr>
              <w:ind w:left="113" w:right="113"/>
              <w:jc w:val="center"/>
              <w:rPr>
                <w:rFonts w:ascii="Times New Roman" w:hAnsi="Times New Roman" w:cs="Times New Roman"/>
              </w:rPr>
            </w:pPr>
          </w:p>
        </w:tc>
        <w:tc>
          <w:tcPr>
            <w:tcW w:w="360" w:type="dxa"/>
            <w:shd w:val="clear" w:color="auto" w:fill="F2F2F2" w:themeFill="background1" w:themeFillShade="F2"/>
            <w:textDirection w:val="tbRl"/>
            <w:vAlign w:val="center"/>
          </w:tcPr>
          <w:p w:rsidR="005E605C" w:rsidRPr="00FA66FC" w:rsidRDefault="005E605C" w:rsidP="007A32FB">
            <w:pPr>
              <w:ind w:left="113" w:right="113"/>
              <w:jc w:val="center"/>
              <w:rPr>
                <w:rFonts w:ascii="Times New Roman" w:hAnsi="Times New Roman" w:cs="Times New Roman"/>
              </w:rPr>
            </w:pPr>
            <w:r w:rsidRPr="00FA66FC">
              <w:rPr>
                <w:rFonts w:ascii="Times New Roman" w:hAnsi="Times New Roman" w:cs="Times New Roman"/>
              </w:rPr>
              <w:t>-</w:t>
            </w:r>
          </w:p>
        </w:tc>
        <w:tc>
          <w:tcPr>
            <w:tcW w:w="360" w:type="dxa"/>
            <w:shd w:val="clear" w:color="auto" w:fill="F2F2F2" w:themeFill="background1" w:themeFillShade="F2"/>
            <w:textDirection w:val="tbRl"/>
            <w:vAlign w:val="center"/>
          </w:tcPr>
          <w:p w:rsidR="005E605C" w:rsidRPr="00FA66FC" w:rsidRDefault="005E605C" w:rsidP="007A32FB">
            <w:pPr>
              <w:ind w:left="113" w:right="113"/>
              <w:jc w:val="center"/>
              <w:rPr>
                <w:rFonts w:ascii="Times New Roman" w:hAnsi="Times New Roman" w:cs="Times New Roman"/>
              </w:rPr>
            </w:pPr>
            <w:r w:rsidRPr="00FA66FC">
              <w:rPr>
                <w:rFonts w:ascii="Times New Roman" w:hAnsi="Times New Roman" w:cs="Times New Roman"/>
              </w:rPr>
              <w:t>-</w:t>
            </w:r>
          </w:p>
        </w:tc>
        <w:tc>
          <w:tcPr>
            <w:tcW w:w="360" w:type="dxa"/>
            <w:shd w:val="clear" w:color="auto" w:fill="F2F2F2" w:themeFill="background1" w:themeFillShade="F2"/>
            <w:textDirection w:val="tbRl"/>
            <w:vAlign w:val="center"/>
          </w:tcPr>
          <w:p w:rsidR="005E605C" w:rsidRPr="00FA66FC" w:rsidRDefault="005E605C" w:rsidP="007A32FB">
            <w:pPr>
              <w:ind w:left="113" w:right="113"/>
              <w:jc w:val="center"/>
              <w:rPr>
                <w:rFonts w:ascii="Times New Roman" w:hAnsi="Times New Roman" w:cs="Times New Roman"/>
              </w:rPr>
            </w:pPr>
            <w:r w:rsidRPr="00FA66FC">
              <w:rPr>
                <w:rFonts w:ascii="Times New Roman" w:hAnsi="Times New Roman" w:cs="Times New Roman"/>
              </w:rPr>
              <w:t>-</w:t>
            </w:r>
          </w:p>
        </w:tc>
        <w:tc>
          <w:tcPr>
            <w:tcW w:w="360" w:type="dxa"/>
            <w:shd w:val="clear" w:color="auto" w:fill="D9D9D9" w:themeFill="background1" w:themeFillShade="D9"/>
            <w:textDirection w:val="tbRl"/>
            <w:vAlign w:val="center"/>
          </w:tcPr>
          <w:p w:rsidR="005E605C" w:rsidRPr="00FA66FC" w:rsidRDefault="005E605C" w:rsidP="007A32FB">
            <w:pPr>
              <w:ind w:left="113" w:right="113"/>
              <w:jc w:val="center"/>
              <w:rPr>
                <w:rFonts w:ascii="Times New Roman" w:hAnsi="Times New Roman" w:cs="Times New Roman"/>
              </w:rPr>
            </w:pPr>
            <w:r w:rsidRPr="00FA66FC">
              <w:rPr>
                <w:rFonts w:ascii="Times New Roman" w:hAnsi="Times New Roman" w:cs="Times New Roman"/>
              </w:rPr>
              <w:t>-</w:t>
            </w:r>
          </w:p>
        </w:tc>
        <w:tc>
          <w:tcPr>
            <w:tcW w:w="360" w:type="dxa"/>
            <w:shd w:val="clear" w:color="auto" w:fill="D9D9D9" w:themeFill="background1" w:themeFillShade="D9"/>
            <w:textDirection w:val="tbRl"/>
            <w:vAlign w:val="center"/>
          </w:tcPr>
          <w:p w:rsidR="005E605C" w:rsidRPr="00FA66FC" w:rsidRDefault="005E605C" w:rsidP="007A32FB">
            <w:pPr>
              <w:ind w:left="113" w:right="113"/>
              <w:jc w:val="center"/>
              <w:rPr>
                <w:rFonts w:ascii="Times New Roman" w:hAnsi="Times New Roman" w:cs="Times New Roman"/>
              </w:rPr>
            </w:pPr>
            <w:r w:rsidRPr="00FA66FC">
              <w:rPr>
                <w:rFonts w:ascii="Times New Roman" w:hAnsi="Times New Roman" w:cs="Times New Roman"/>
              </w:rPr>
              <w:t>-</w:t>
            </w:r>
          </w:p>
        </w:tc>
        <w:tc>
          <w:tcPr>
            <w:tcW w:w="360" w:type="dxa"/>
            <w:shd w:val="clear" w:color="auto" w:fill="D9D9D9" w:themeFill="background1" w:themeFillShade="D9"/>
            <w:textDirection w:val="tbRl"/>
            <w:vAlign w:val="center"/>
          </w:tcPr>
          <w:p w:rsidR="005E605C" w:rsidRPr="00FA66FC" w:rsidRDefault="005E605C" w:rsidP="007A32FB">
            <w:pPr>
              <w:ind w:left="113" w:right="113"/>
              <w:jc w:val="center"/>
              <w:rPr>
                <w:rFonts w:ascii="Times New Roman" w:hAnsi="Times New Roman" w:cs="Times New Roman"/>
              </w:rPr>
            </w:pPr>
            <w:r w:rsidRPr="00FA66FC">
              <w:rPr>
                <w:rFonts w:ascii="Times New Roman" w:hAnsi="Times New Roman" w:cs="Times New Roman"/>
              </w:rPr>
              <w:t>-</w:t>
            </w:r>
          </w:p>
        </w:tc>
        <w:tc>
          <w:tcPr>
            <w:tcW w:w="360" w:type="dxa"/>
            <w:shd w:val="clear" w:color="auto" w:fill="F2F2F2" w:themeFill="background1" w:themeFillShade="F2"/>
            <w:textDirection w:val="tbRl"/>
            <w:vAlign w:val="center"/>
          </w:tcPr>
          <w:p w:rsidR="005E605C" w:rsidRPr="00FA66FC" w:rsidRDefault="005E605C" w:rsidP="007A32FB">
            <w:pPr>
              <w:ind w:left="113" w:right="113"/>
              <w:jc w:val="center"/>
              <w:rPr>
                <w:rFonts w:ascii="Times New Roman" w:hAnsi="Times New Roman" w:cs="Times New Roman"/>
              </w:rPr>
            </w:pPr>
            <w:r w:rsidRPr="00FA66FC">
              <w:rPr>
                <w:rFonts w:ascii="Times New Roman" w:hAnsi="Times New Roman" w:cs="Times New Roman"/>
              </w:rPr>
              <w:t>-</w:t>
            </w:r>
          </w:p>
        </w:tc>
        <w:tc>
          <w:tcPr>
            <w:tcW w:w="360" w:type="dxa"/>
            <w:shd w:val="clear" w:color="auto" w:fill="F2F2F2" w:themeFill="background1" w:themeFillShade="F2"/>
            <w:textDirection w:val="tbRl"/>
            <w:vAlign w:val="center"/>
          </w:tcPr>
          <w:p w:rsidR="005E605C" w:rsidRPr="00FA66FC" w:rsidRDefault="005E605C" w:rsidP="007A32FB">
            <w:pPr>
              <w:ind w:left="113" w:right="113"/>
              <w:jc w:val="center"/>
              <w:rPr>
                <w:rFonts w:ascii="Times New Roman" w:hAnsi="Times New Roman" w:cs="Times New Roman"/>
              </w:rPr>
            </w:pPr>
            <w:r w:rsidRPr="00FA66FC">
              <w:rPr>
                <w:rFonts w:ascii="Times New Roman" w:hAnsi="Times New Roman" w:cs="Times New Roman"/>
              </w:rPr>
              <w:t>-</w:t>
            </w:r>
          </w:p>
        </w:tc>
        <w:tc>
          <w:tcPr>
            <w:tcW w:w="360" w:type="dxa"/>
            <w:shd w:val="clear" w:color="auto" w:fill="F2F2F2" w:themeFill="background1" w:themeFillShade="F2"/>
            <w:textDirection w:val="tbRl"/>
            <w:vAlign w:val="center"/>
          </w:tcPr>
          <w:p w:rsidR="005E605C" w:rsidRPr="00FA66FC" w:rsidRDefault="005E605C" w:rsidP="007A32FB">
            <w:pPr>
              <w:ind w:left="113" w:right="113"/>
              <w:jc w:val="center"/>
              <w:rPr>
                <w:rFonts w:ascii="Times New Roman" w:hAnsi="Times New Roman" w:cs="Times New Roman"/>
              </w:rPr>
            </w:pPr>
            <w:r w:rsidRPr="00FA66FC">
              <w:rPr>
                <w:rFonts w:ascii="Times New Roman" w:hAnsi="Times New Roman" w:cs="Times New Roman"/>
              </w:rPr>
              <w:t>-</w:t>
            </w:r>
          </w:p>
        </w:tc>
        <w:tc>
          <w:tcPr>
            <w:tcW w:w="360" w:type="dxa"/>
            <w:shd w:val="clear" w:color="auto" w:fill="D9D9D9" w:themeFill="background1" w:themeFillShade="D9"/>
            <w:textDirection w:val="tbRl"/>
            <w:vAlign w:val="center"/>
          </w:tcPr>
          <w:p w:rsidR="005E605C" w:rsidRPr="00FA66FC" w:rsidRDefault="005E605C" w:rsidP="007A32FB">
            <w:pPr>
              <w:ind w:left="113" w:right="113"/>
              <w:jc w:val="center"/>
              <w:rPr>
                <w:rFonts w:ascii="Times New Roman" w:hAnsi="Times New Roman" w:cs="Times New Roman"/>
              </w:rPr>
            </w:pPr>
            <w:r w:rsidRPr="00FA66FC">
              <w:rPr>
                <w:rFonts w:ascii="Times New Roman" w:hAnsi="Times New Roman" w:cs="Times New Roman"/>
              </w:rPr>
              <w:t>-</w:t>
            </w:r>
          </w:p>
        </w:tc>
        <w:tc>
          <w:tcPr>
            <w:tcW w:w="360" w:type="dxa"/>
            <w:shd w:val="clear" w:color="auto" w:fill="D9D9D9" w:themeFill="background1" w:themeFillShade="D9"/>
            <w:textDirection w:val="tbRl"/>
            <w:vAlign w:val="center"/>
          </w:tcPr>
          <w:p w:rsidR="005E605C" w:rsidRPr="00FA66FC" w:rsidRDefault="005E605C" w:rsidP="007A32FB">
            <w:pPr>
              <w:ind w:left="113" w:right="113"/>
              <w:jc w:val="center"/>
              <w:rPr>
                <w:rFonts w:ascii="Times New Roman" w:hAnsi="Times New Roman" w:cs="Times New Roman"/>
              </w:rPr>
            </w:pPr>
            <w:r w:rsidRPr="00FA66FC">
              <w:rPr>
                <w:rFonts w:ascii="Times New Roman" w:hAnsi="Times New Roman" w:cs="Times New Roman"/>
              </w:rPr>
              <w:t>-</w:t>
            </w:r>
          </w:p>
        </w:tc>
        <w:tc>
          <w:tcPr>
            <w:tcW w:w="360" w:type="dxa"/>
            <w:shd w:val="clear" w:color="auto" w:fill="D9D9D9" w:themeFill="background1" w:themeFillShade="D9"/>
            <w:textDirection w:val="tbRl"/>
            <w:vAlign w:val="center"/>
          </w:tcPr>
          <w:p w:rsidR="005E605C" w:rsidRPr="00FA66FC" w:rsidRDefault="005E605C" w:rsidP="007A32FB">
            <w:pPr>
              <w:ind w:left="113" w:right="113"/>
              <w:jc w:val="center"/>
              <w:rPr>
                <w:rFonts w:ascii="Times New Roman" w:hAnsi="Times New Roman" w:cs="Times New Roman"/>
              </w:rPr>
            </w:pPr>
            <w:r w:rsidRPr="00FA66FC">
              <w:rPr>
                <w:rFonts w:ascii="Times New Roman" w:hAnsi="Times New Roman" w:cs="Times New Roman"/>
              </w:rPr>
              <w:t>-</w:t>
            </w:r>
          </w:p>
        </w:tc>
        <w:tc>
          <w:tcPr>
            <w:tcW w:w="360" w:type="dxa"/>
            <w:shd w:val="clear" w:color="auto" w:fill="F2F2F2" w:themeFill="background1" w:themeFillShade="F2"/>
            <w:textDirection w:val="tbRl"/>
            <w:vAlign w:val="center"/>
          </w:tcPr>
          <w:p w:rsidR="005E605C" w:rsidRPr="00FA66FC" w:rsidRDefault="005E605C" w:rsidP="007A32FB">
            <w:pPr>
              <w:ind w:left="113" w:right="113"/>
              <w:jc w:val="center"/>
              <w:rPr>
                <w:rFonts w:ascii="Times New Roman" w:hAnsi="Times New Roman" w:cs="Times New Roman"/>
              </w:rPr>
            </w:pPr>
            <w:r w:rsidRPr="00FA66FC">
              <w:rPr>
                <w:rFonts w:ascii="Times New Roman" w:hAnsi="Times New Roman" w:cs="Times New Roman"/>
              </w:rPr>
              <w:t>-</w:t>
            </w:r>
          </w:p>
        </w:tc>
        <w:tc>
          <w:tcPr>
            <w:tcW w:w="360" w:type="dxa"/>
            <w:shd w:val="clear" w:color="auto" w:fill="F2F2F2" w:themeFill="background1" w:themeFillShade="F2"/>
            <w:textDirection w:val="tbRl"/>
            <w:vAlign w:val="center"/>
          </w:tcPr>
          <w:p w:rsidR="005E605C" w:rsidRPr="00FA66FC" w:rsidRDefault="005E605C" w:rsidP="007A32FB">
            <w:pPr>
              <w:ind w:left="113" w:right="113"/>
              <w:jc w:val="center"/>
              <w:rPr>
                <w:rFonts w:ascii="Times New Roman" w:hAnsi="Times New Roman" w:cs="Times New Roman"/>
              </w:rPr>
            </w:pPr>
            <w:r w:rsidRPr="00FA66FC">
              <w:rPr>
                <w:rFonts w:ascii="Times New Roman" w:hAnsi="Times New Roman" w:cs="Times New Roman"/>
              </w:rPr>
              <w:t>1.7</w:t>
            </w:r>
          </w:p>
        </w:tc>
        <w:tc>
          <w:tcPr>
            <w:tcW w:w="360" w:type="dxa"/>
            <w:shd w:val="clear" w:color="auto" w:fill="F2F2F2" w:themeFill="background1" w:themeFillShade="F2"/>
            <w:textDirection w:val="tbRl"/>
            <w:vAlign w:val="center"/>
          </w:tcPr>
          <w:p w:rsidR="005E605C" w:rsidRPr="00FA66FC" w:rsidRDefault="005E605C" w:rsidP="007A32FB">
            <w:pPr>
              <w:ind w:left="113" w:right="113"/>
              <w:jc w:val="center"/>
              <w:rPr>
                <w:rFonts w:ascii="Times New Roman" w:hAnsi="Times New Roman" w:cs="Times New Roman"/>
              </w:rPr>
            </w:pPr>
            <w:r w:rsidRPr="00FA66FC">
              <w:rPr>
                <w:rFonts w:ascii="Times New Roman" w:hAnsi="Times New Roman" w:cs="Times New Roman"/>
              </w:rPr>
              <w:t>1.5</w:t>
            </w:r>
          </w:p>
        </w:tc>
        <w:tc>
          <w:tcPr>
            <w:tcW w:w="360" w:type="dxa"/>
            <w:shd w:val="clear" w:color="auto" w:fill="D9D9D9" w:themeFill="background1" w:themeFillShade="D9"/>
            <w:textDirection w:val="tbRl"/>
            <w:vAlign w:val="center"/>
          </w:tcPr>
          <w:p w:rsidR="005E605C" w:rsidRPr="00FA66FC" w:rsidRDefault="005E605C" w:rsidP="007A32FB">
            <w:pPr>
              <w:ind w:left="113" w:right="113"/>
              <w:jc w:val="center"/>
              <w:rPr>
                <w:rFonts w:ascii="Times New Roman" w:hAnsi="Times New Roman" w:cs="Times New Roman"/>
              </w:rPr>
            </w:pPr>
            <w:r w:rsidRPr="00FA66FC">
              <w:rPr>
                <w:rFonts w:ascii="Times New Roman" w:hAnsi="Times New Roman" w:cs="Times New Roman"/>
              </w:rPr>
              <w:t>-</w:t>
            </w:r>
          </w:p>
        </w:tc>
        <w:tc>
          <w:tcPr>
            <w:tcW w:w="360" w:type="dxa"/>
            <w:shd w:val="clear" w:color="auto" w:fill="D9D9D9" w:themeFill="background1" w:themeFillShade="D9"/>
            <w:textDirection w:val="tbRl"/>
            <w:vAlign w:val="center"/>
          </w:tcPr>
          <w:p w:rsidR="005E605C" w:rsidRPr="00FA66FC" w:rsidRDefault="005E605C" w:rsidP="007A32FB">
            <w:pPr>
              <w:ind w:left="113" w:right="113"/>
              <w:jc w:val="center"/>
              <w:rPr>
                <w:rFonts w:ascii="Times New Roman" w:hAnsi="Times New Roman" w:cs="Times New Roman"/>
              </w:rPr>
            </w:pPr>
            <w:r w:rsidRPr="00FA66FC">
              <w:rPr>
                <w:rFonts w:ascii="Times New Roman" w:hAnsi="Times New Roman" w:cs="Times New Roman"/>
              </w:rPr>
              <w:t>4.1</w:t>
            </w:r>
          </w:p>
        </w:tc>
        <w:tc>
          <w:tcPr>
            <w:tcW w:w="270" w:type="dxa"/>
            <w:shd w:val="clear" w:color="auto" w:fill="D9D9D9" w:themeFill="background1" w:themeFillShade="D9"/>
            <w:textDirection w:val="tbRl"/>
            <w:vAlign w:val="center"/>
          </w:tcPr>
          <w:p w:rsidR="005E605C" w:rsidRPr="00FA66FC" w:rsidRDefault="005E605C" w:rsidP="007A32FB">
            <w:pPr>
              <w:ind w:left="113" w:right="113"/>
              <w:jc w:val="center"/>
              <w:rPr>
                <w:rFonts w:ascii="Times New Roman" w:hAnsi="Times New Roman" w:cs="Times New Roman"/>
              </w:rPr>
            </w:pPr>
            <w:r w:rsidRPr="00FA66FC">
              <w:rPr>
                <w:rFonts w:ascii="Times New Roman" w:hAnsi="Times New Roman" w:cs="Times New Roman"/>
              </w:rPr>
              <w:t>3</w:t>
            </w:r>
          </w:p>
        </w:tc>
        <w:tc>
          <w:tcPr>
            <w:tcW w:w="360" w:type="dxa"/>
            <w:shd w:val="clear" w:color="auto" w:fill="F2F2F2" w:themeFill="background1" w:themeFillShade="F2"/>
            <w:textDirection w:val="tbRl"/>
            <w:vAlign w:val="center"/>
          </w:tcPr>
          <w:p w:rsidR="005E605C" w:rsidRPr="00FA66FC" w:rsidRDefault="005E605C" w:rsidP="007A32FB">
            <w:pPr>
              <w:ind w:left="113" w:right="113"/>
              <w:jc w:val="center"/>
              <w:rPr>
                <w:rFonts w:ascii="Times New Roman" w:hAnsi="Times New Roman" w:cs="Times New Roman"/>
              </w:rPr>
            </w:pPr>
            <w:r w:rsidRPr="00FA66FC">
              <w:rPr>
                <w:rFonts w:ascii="Times New Roman" w:hAnsi="Times New Roman" w:cs="Times New Roman"/>
              </w:rPr>
              <w:t>-</w:t>
            </w:r>
          </w:p>
        </w:tc>
        <w:tc>
          <w:tcPr>
            <w:tcW w:w="360" w:type="dxa"/>
            <w:shd w:val="clear" w:color="auto" w:fill="F2F2F2" w:themeFill="background1" w:themeFillShade="F2"/>
            <w:textDirection w:val="tbRl"/>
            <w:vAlign w:val="center"/>
          </w:tcPr>
          <w:p w:rsidR="005E605C" w:rsidRPr="00FA66FC" w:rsidRDefault="005E605C" w:rsidP="007A32FB">
            <w:pPr>
              <w:ind w:left="113" w:right="113"/>
              <w:jc w:val="center"/>
              <w:rPr>
                <w:rFonts w:ascii="Times New Roman" w:hAnsi="Times New Roman" w:cs="Times New Roman"/>
              </w:rPr>
            </w:pPr>
            <w:r w:rsidRPr="00FA66FC">
              <w:rPr>
                <w:rFonts w:ascii="Times New Roman" w:hAnsi="Times New Roman" w:cs="Times New Roman"/>
              </w:rPr>
              <w:t>3.7</w:t>
            </w:r>
          </w:p>
        </w:tc>
        <w:tc>
          <w:tcPr>
            <w:tcW w:w="360" w:type="dxa"/>
            <w:shd w:val="clear" w:color="auto" w:fill="F2F2F2" w:themeFill="background1" w:themeFillShade="F2"/>
            <w:textDirection w:val="tbRl"/>
            <w:vAlign w:val="center"/>
          </w:tcPr>
          <w:p w:rsidR="005E605C" w:rsidRPr="00FA66FC" w:rsidRDefault="005E605C" w:rsidP="007A32FB">
            <w:pPr>
              <w:ind w:left="113" w:right="113"/>
              <w:jc w:val="center"/>
              <w:rPr>
                <w:rFonts w:ascii="Times New Roman" w:hAnsi="Times New Roman" w:cs="Times New Roman"/>
              </w:rPr>
            </w:pPr>
            <w:r w:rsidRPr="00FA66FC">
              <w:rPr>
                <w:rFonts w:ascii="Times New Roman" w:hAnsi="Times New Roman" w:cs="Times New Roman"/>
              </w:rPr>
              <w:t>2.9</w:t>
            </w:r>
          </w:p>
        </w:tc>
        <w:tc>
          <w:tcPr>
            <w:tcW w:w="450" w:type="dxa"/>
            <w:shd w:val="clear" w:color="auto" w:fill="D9D9D9" w:themeFill="background1" w:themeFillShade="D9"/>
            <w:textDirection w:val="tbRl"/>
            <w:vAlign w:val="center"/>
          </w:tcPr>
          <w:p w:rsidR="005E605C" w:rsidRPr="00851E9E" w:rsidRDefault="005E605C" w:rsidP="007A32FB">
            <w:pPr>
              <w:ind w:left="113" w:right="113"/>
              <w:jc w:val="center"/>
              <w:rPr>
                <w:rFonts w:ascii="Times New Roman" w:hAnsi="Times New Roman" w:cs="Times New Roman"/>
                <w:b/>
                <w:sz w:val="18"/>
                <w:szCs w:val="18"/>
              </w:rPr>
            </w:pPr>
            <w:r w:rsidRPr="00851E9E">
              <w:rPr>
                <w:rFonts w:ascii="Times New Roman" w:hAnsi="Times New Roman" w:cs="Times New Roman"/>
                <w:b/>
                <w:sz w:val="18"/>
                <w:szCs w:val="18"/>
              </w:rPr>
              <w:t>H</w:t>
            </w:r>
          </w:p>
        </w:tc>
        <w:tc>
          <w:tcPr>
            <w:tcW w:w="828" w:type="dxa"/>
            <w:shd w:val="clear" w:color="auto" w:fill="D9D9D9" w:themeFill="background1" w:themeFillShade="D9"/>
            <w:textDirection w:val="tbRl"/>
            <w:vAlign w:val="center"/>
          </w:tcPr>
          <w:p w:rsidR="005E605C" w:rsidRPr="00851E9E" w:rsidRDefault="005E605C" w:rsidP="007A32FB">
            <w:pPr>
              <w:ind w:left="113" w:right="113"/>
              <w:jc w:val="center"/>
              <w:rPr>
                <w:rFonts w:ascii="Times New Roman" w:hAnsi="Times New Roman" w:cs="Times New Roman"/>
                <w:sz w:val="18"/>
                <w:szCs w:val="18"/>
              </w:rPr>
            </w:pPr>
            <w:r w:rsidRPr="00851E9E">
              <w:rPr>
                <w:rFonts w:ascii="Times New Roman" w:eastAsia="Times New Roman" w:hAnsi="Times New Roman" w:cs="Times New Roman"/>
                <w:b/>
                <w:bCs/>
                <w:sz w:val="18"/>
                <w:szCs w:val="18"/>
              </w:rPr>
              <w:t>Electric field at ROW edge (kV/m)</w:t>
            </w:r>
          </w:p>
        </w:tc>
        <w:tc>
          <w:tcPr>
            <w:tcW w:w="360" w:type="dxa"/>
            <w:vMerge/>
            <w:shd w:val="clear" w:color="auto" w:fill="D9D9D9" w:themeFill="background1" w:themeFillShade="D9"/>
            <w:textDirection w:val="tbRl"/>
            <w:vAlign w:val="center"/>
          </w:tcPr>
          <w:p w:rsidR="005E605C" w:rsidRPr="00FA66FC" w:rsidRDefault="005E605C" w:rsidP="007A32FB">
            <w:pPr>
              <w:ind w:left="113" w:right="113"/>
              <w:jc w:val="center"/>
              <w:rPr>
                <w:rFonts w:ascii="Times New Roman" w:hAnsi="Times New Roman" w:cs="Times New Roman"/>
              </w:rPr>
            </w:pPr>
          </w:p>
        </w:tc>
      </w:tr>
      <w:tr w:rsidR="005E605C" w:rsidRPr="00FA66FC" w:rsidTr="008F1BBB">
        <w:trPr>
          <w:cantSplit/>
          <w:trHeight w:val="1070"/>
          <w:jc w:val="center"/>
        </w:trPr>
        <w:tc>
          <w:tcPr>
            <w:tcW w:w="1332" w:type="dxa"/>
            <w:vMerge/>
            <w:shd w:val="clear" w:color="auto" w:fill="D9D9D9" w:themeFill="background1" w:themeFillShade="D9"/>
            <w:textDirection w:val="tbRl"/>
            <w:vAlign w:val="center"/>
          </w:tcPr>
          <w:p w:rsidR="005E605C" w:rsidRPr="00FA66FC" w:rsidRDefault="005E605C" w:rsidP="007A32FB">
            <w:pPr>
              <w:ind w:left="113" w:right="113"/>
              <w:jc w:val="center"/>
              <w:rPr>
                <w:rFonts w:ascii="Times New Roman" w:hAnsi="Times New Roman" w:cs="Times New Roman"/>
              </w:rPr>
            </w:pPr>
          </w:p>
        </w:tc>
        <w:tc>
          <w:tcPr>
            <w:tcW w:w="360" w:type="dxa"/>
            <w:shd w:val="clear" w:color="auto" w:fill="F2F2F2" w:themeFill="background1" w:themeFillShade="F2"/>
            <w:textDirection w:val="tbRl"/>
            <w:vAlign w:val="center"/>
          </w:tcPr>
          <w:p w:rsidR="005E605C" w:rsidRPr="00FA66FC" w:rsidRDefault="005E605C" w:rsidP="007A32FB">
            <w:pPr>
              <w:ind w:left="113" w:right="113"/>
              <w:jc w:val="center"/>
              <w:rPr>
                <w:rFonts w:ascii="Times New Roman" w:hAnsi="Times New Roman" w:cs="Times New Roman"/>
              </w:rPr>
            </w:pPr>
            <w:r w:rsidRPr="00FA66FC">
              <w:rPr>
                <w:rFonts w:ascii="Times New Roman" w:hAnsi="Times New Roman" w:cs="Times New Roman"/>
              </w:rPr>
              <w:t>14.2</w:t>
            </w:r>
          </w:p>
        </w:tc>
        <w:tc>
          <w:tcPr>
            <w:tcW w:w="360" w:type="dxa"/>
            <w:shd w:val="clear" w:color="auto" w:fill="F2F2F2" w:themeFill="background1" w:themeFillShade="F2"/>
            <w:textDirection w:val="tbRl"/>
            <w:vAlign w:val="center"/>
          </w:tcPr>
          <w:p w:rsidR="005E605C" w:rsidRPr="00FA66FC" w:rsidRDefault="005E605C" w:rsidP="007A32FB">
            <w:pPr>
              <w:ind w:left="113" w:right="113"/>
              <w:jc w:val="center"/>
              <w:rPr>
                <w:rFonts w:ascii="Times New Roman" w:hAnsi="Times New Roman" w:cs="Times New Roman"/>
              </w:rPr>
            </w:pPr>
            <w:r w:rsidRPr="00FA66FC">
              <w:rPr>
                <w:rFonts w:ascii="Times New Roman" w:hAnsi="Times New Roman" w:cs="Times New Roman"/>
              </w:rPr>
              <w:t>12.2</w:t>
            </w:r>
          </w:p>
        </w:tc>
        <w:tc>
          <w:tcPr>
            <w:tcW w:w="360" w:type="dxa"/>
            <w:shd w:val="clear" w:color="auto" w:fill="F2F2F2" w:themeFill="background1" w:themeFillShade="F2"/>
            <w:textDirection w:val="tbRl"/>
            <w:vAlign w:val="center"/>
          </w:tcPr>
          <w:p w:rsidR="005E605C" w:rsidRPr="00FA66FC" w:rsidRDefault="005E605C" w:rsidP="007A32FB">
            <w:pPr>
              <w:ind w:left="113" w:right="113"/>
              <w:jc w:val="center"/>
              <w:rPr>
                <w:rFonts w:ascii="Times New Roman" w:hAnsi="Times New Roman" w:cs="Times New Roman"/>
              </w:rPr>
            </w:pPr>
            <w:r w:rsidRPr="00FA66FC">
              <w:rPr>
                <w:rFonts w:ascii="Times New Roman" w:hAnsi="Times New Roman" w:cs="Times New Roman"/>
              </w:rPr>
              <w:t>14.4</w:t>
            </w:r>
          </w:p>
        </w:tc>
        <w:tc>
          <w:tcPr>
            <w:tcW w:w="360" w:type="dxa"/>
            <w:shd w:val="clear" w:color="auto" w:fill="D9D9D9" w:themeFill="background1" w:themeFillShade="D9"/>
            <w:textDirection w:val="tbRl"/>
            <w:vAlign w:val="center"/>
          </w:tcPr>
          <w:p w:rsidR="005E605C" w:rsidRPr="00FA66FC" w:rsidRDefault="005E605C" w:rsidP="007A32FB">
            <w:pPr>
              <w:ind w:left="113" w:right="113"/>
              <w:jc w:val="center"/>
              <w:rPr>
                <w:rFonts w:ascii="Times New Roman" w:hAnsi="Times New Roman" w:cs="Times New Roman"/>
              </w:rPr>
            </w:pPr>
            <w:r w:rsidRPr="00FA66FC">
              <w:rPr>
                <w:rFonts w:ascii="Times New Roman" w:hAnsi="Times New Roman" w:cs="Times New Roman"/>
              </w:rPr>
              <w:t>18.8</w:t>
            </w:r>
          </w:p>
        </w:tc>
        <w:tc>
          <w:tcPr>
            <w:tcW w:w="360" w:type="dxa"/>
            <w:shd w:val="clear" w:color="auto" w:fill="D9D9D9" w:themeFill="background1" w:themeFillShade="D9"/>
            <w:textDirection w:val="tbRl"/>
            <w:vAlign w:val="center"/>
          </w:tcPr>
          <w:p w:rsidR="005E605C" w:rsidRPr="00FA66FC" w:rsidRDefault="005E605C" w:rsidP="007A32FB">
            <w:pPr>
              <w:ind w:left="113" w:right="113"/>
              <w:jc w:val="center"/>
              <w:rPr>
                <w:rFonts w:ascii="Times New Roman" w:hAnsi="Times New Roman" w:cs="Times New Roman"/>
              </w:rPr>
            </w:pPr>
            <w:r w:rsidRPr="00FA66FC">
              <w:rPr>
                <w:rFonts w:ascii="Times New Roman" w:hAnsi="Times New Roman" w:cs="Times New Roman"/>
              </w:rPr>
              <w:t>16.4</w:t>
            </w:r>
          </w:p>
        </w:tc>
        <w:tc>
          <w:tcPr>
            <w:tcW w:w="360" w:type="dxa"/>
            <w:shd w:val="clear" w:color="auto" w:fill="D9D9D9" w:themeFill="background1" w:themeFillShade="D9"/>
            <w:textDirection w:val="tbRl"/>
            <w:vAlign w:val="center"/>
          </w:tcPr>
          <w:p w:rsidR="005E605C" w:rsidRPr="00FA66FC" w:rsidRDefault="005E605C" w:rsidP="007A32FB">
            <w:pPr>
              <w:ind w:left="113" w:right="113"/>
              <w:jc w:val="center"/>
              <w:rPr>
                <w:rFonts w:ascii="Times New Roman" w:hAnsi="Times New Roman" w:cs="Times New Roman"/>
              </w:rPr>
            </w:pPr>
            <w:r w:rsidRPr="00FA66FC">
              <w:rPr>
                <w:rFonts w:ascii="Times New Roman" w:hAnsi="Times New Roman" w:cs="Times New Roman"/>
              </w:rPr>
              <w:t>18.8</w:t>
            </w:r>
          </w:p>
        </w:tc>
        <w:tc>
          <w:tcPr>
            <w:tcW w:w="360" w:type="dxa"/>
            <w:shd w:val="clear" w:color="auto" w:fill="F2F2F2" w:themeFill="background1" w:themeFillShade="F2"/>
            <w:textDirection w:val="tbRl"/>
            <w:vAlign w:val="center"/>
          </w:tcPr>
          <w:p w:rsidR="005E605C" w:rsidRPr="00FA66FC" w:rsidRDefault="005E605C" w:rsidP="007A32FB">
            <w:pPr>
              <w:ind w:left="113" w:right="113"/>
              <w:jc w:val="center"/>
              <w:rPr>
                <w:rFonts w:ascii="Times New Roman" w:hAnsi="Times New Roman" w:cs="Times New Roman"/>
              </w:rPr>
            </w:pPr>
            <w:r w:rsidRPr="00FA66FC">
              <w:rPr>
                <w:rFonts w:ascii="Times New Roman" w:hAnsi="Times New Roman" w:cs="Times New Roman"/>
              </w:rPr>
              <w:t>20.6</w:t>
            </w:r>
          </w:p>
        </w:tc>
        <w:tc>
          <w:tcPr>
            <w:tcW w:w="360" w:type="dxa"/>
            <w:shd w:val="clear" w:color="auto" w:fill="F2F2F2" w:themeFill="background1" w:themeFillShade="F2"/>
            <w:textDirection w:val="tbRl"/>
            <w:vAlign w:val="center"/>
          </w:tcPr>
          <w:p w:rsidR="005E605C" w:rsidRPr="00FA66FC" w:rsidRDefault="005E605C" w:rsidP="007A32FB">
            <w:pPr>
              <w:ind w:left="113" w:right="113"/>
              <w:jc w:val="center"/>
              <w:rPr>
                <w:rFonts w:ascii="Times New Roman" w:hAnsi="Times New Roman" w:cs="Times New Roman"/>
              </w:rPr>
            </w:pPr>
            <w:r w:rsidRPr="00FA66FC">
              <w:rPr>
                <w:rFonts w:ascii="Times New Roman" w:hAnsi="Times New Roman" w:cs="Times New Roman"/>
              </w:rPr>
              <w:t>17</w:t>
            </w:r>
          </w:p>
        </w:tc>
        <w:tc>
          <w:tcPr>
            <w:tcW w:w="360" w:type="dxa"/>
            <w:shd w:val="clear" w:color="auto" w:fill="F2F2F2" w:themeFill="background1" w:themeFillShade="F2"/>
            <w:textDirection w:val="tbRl"/>
            <w:vAlign w:val="center"/>
          </w:tcPr>
          <w:p w:rsidR="005E605C" w:rsidRPr="00FA66FC" w:rsidRDefault="005E605C" w:rsidP="007A32FB">
            <w:pPr>
              <w:ind w:left="113" w:right="113"/>
              <w:jc w:val="center"/>
              <w:rPr>
                <w:rFonts w:ascii="Times New Roman" w:hAnsi="Times New Roman" w:cs="Times New Roman"/>
              </w:rPr>
            </w:pPr>
            <w:r w:rsidRPr="00FA66FC">
              <w:rPr>
                <w:rFonts w:ascii="Times New Roman" w:hAnsi="Times New Roman" w:cs="Times New Roman"/>
              </w:rPr>
              <w:t>20.4</w:t>
            </w:r>
          </w:p>
        </w:tc>
        <w:tc>
          <w:tcPr>
            <w:tcW w:w="360" w:type="dxa"/>
            <w:shd w:val="clear" w:color="auto" w:fill="D9D9D9" w:themeFill="background1" w:themeFillShade="D9"/>
            <w:textDirection w:val="tbRl"/>
            <w:vAlign w:val="center"/>
          </w:tcPr>
          <w:p w:rsidR="005E605C" w:rsidRPr="00FA66FC" w:rsidRDefault="005E605C" w:rsidP="007A32FB">
            <w:pPr>
              <w:ind w:left="113" w:right="113"/>
              <w:jc w:val="center"/>
              <w:rPr>
                <w:rFonts w:ascii="Times New Roman" w:hAnsi="Times New Roman" w:cs="Times New Roman"/>
              </w:rPr>
            </w:pPr>
            <w:r w:rsidRPr="00FA66FC">
              <w:rPr>
                <w:rFonts w:ascii="Times New Roman" w:hAnsi="Times New Roman" w:cs="Times New Roman"/>
              </w:rPr>
              <w:t>28.4</w:t>
            </w:r>
          </w:p>
        </w:tc>
        <w:tc>
          <w:tcPr>
            <w:tcW w:w="360" w:type="dxa"/>
            <w:shd w:val="clear" w:color="auto" w:fill="D9D9D9" w:themeFill="background1" w:themeFillShade="D9"/>
            <w:textDirection w:val="tbRl"/>
            <w:vAlign w:val="center"/>
          </w:tcPr>
          <w:p w:rsidR="005E605C" w:rsidRPr="00FA66FC" w:rsidRDefault="005E605C" w:rsidP="007A32FB">
            <w:pPr>
              <w:ind w:left="113" w:right="113"/>
              <w:jc w:val="center"/>
              <w:rPr>
                <w:rFonts w:ascii="Times New Roman" w:hAnsi="Times New Roman" w:cs="Times New Roman"/>
              </w:rPr>
            </w:pPr>
            <w:r w:rsidRPr="00FA66FC">
              <w:rPr>
                <w:rFonts w:ascii="Times New Roman" w:hAnsi="Times New Roman" w:cs="Times New Roman"/>
              </w:rPr>
              <w:t>25</w:t>
            </w:r>
          </w:p>
        </w:tc>
        <w:tc>
          <w:tcPr>
            <w:tcW w:w="360" w:type="dxa"/>
            <w:shd w:val="clear" w:color="auto" w:fill="D9D9D9" w:themeFill="background1" w:themeFillShade="D9"/>
            <w:textDirection w:val="tbRl"/>
            <w:vAlign w:val="center"/>
          </w:tcPr>
          <w:p w:rsidR="005E605C" w:rsidRPr="00FA66FC" w:rsidRDefault="005E605C" w:rsidP="007A32FB">
            <w:pPr>
              <w:ind w:left="113" w:right="113"/>
              <w:jc w:val="center"/>
              <w:rPr>
                <w:rFonts w:ascii="Times New Roman" w:hAnsi="Times New Roman" w:cs="Times New Roman"/>
              </w:rPr>
            </w:pPr>
            <w:r w:rsidRPr="00FA66FC">
              <w:rPr>
                <w:rFonts w:ascii="Times New Roman" w:hAnsi="Times New Roman" w:cs="Times New Roman"/>
              </w:rPr>
              <w:t>29</w:t>
            </w:r>
          </w:p>
        </w:tc>
        <w:tc>
          <w:tcPr>
            <w:tcW w:w="360" w:type="dxa"/>
            <w:shd w:val="clear" w:color="auto" w:fill="F2F2F2" w:themeFill="background1" w:themeFillShade="F2"/>
            <w:textDirection w:val="tbRl"/>
            <w:vAlign w:val="center"/>
          </w:tcPr>
          <w:p w:rsidR="005E605C" w:rsidRPr="00FA66FC" w:rsidRDefault="005E605C" w:rsidP="007A32FB">
            <w:pPr>
              <w:ind w:left="113" w:right="113"/>
              <w:jc w:val="center"/>
              <w:rPr>
                <w:rFonts w:ascii="Times New Roman" w:hAnsi="Times New Roman" w:cs="Times New Roman"/>
              </w:rPr>
            </w:pPr>
            <w:r w:rsidRPr="00FA66FC">
              <w:rPr>
                <w:rFonts w:ascii="Times New Roman" w:hAnsi="Times New Roman" w:cs="Times New Roman"/>
              </w:rPr>
              <w:t>40</w:t>
            </w:r>
          </w:p>
        </w:tc>
        <w:tc>
          <w:tcPr>
            <w:tcW w:w="360" w:type="dxa"/>
            <w:shd w:val="clear" w:color="auto" w:fill="F2F2F2" w:themeFill="background1" w:themeFillShade="F2"/>
            <w:textDirection w:val="tbRl"/>
            <w:vAlign w:val="center"/>
          </w:tcPr>
          <w:p w:rsidR="005E605C" w:rsidRPr="00FA66FC" w:rsidRDefault="005E605C" w:rsidP="007A32FB">
            <w:pPr>
              <w:ind w:left="113" w:right="113"/>
              <w:jc w:val="center"/>
              <w:rPr>
                <w:rFonts w:ascii="Times New Roman" w:hAnsi="Times New Roman" w:cs="Times New Roman"/>
              </w:rPr>
            </w:pPr>
            <w:r w:rsidRPr="00FA66FC">
              <w:rPr>
                <w:rFonts w:ascii="Times New Roman" w:hAnsi="Times New Roman" w:cs="Times New Roman"/>
              </w:rPr>
              <w:t>36</w:t>
            </w:r>
          </w:p>
        </w:tc>
        <w:tc>
          <w:tcPr>
            <w:tcW w:w="360" w:type="dxa"/>
            <w:shd w:val="clear" w:color="auto" w:fill="F2F2F2" w:themeFill="background1" w:themeFillShade="F2"/>
            <w:textDirection w:val="tbRl"/>
            <w:vAlign w:val="center"/>
          </w:tcPr>
          <w:p w:rsidR="005E605C" w:rsidRPr="00FA66FC" w:rsidRDefault="005E605C" w:rsidP="007A32FB">
            <w:pPr>
              <w:ind w:left="113" w:right="113"/>
              <w:jc w:val="center"/>
              <w:rPr>
                <w:rFonts w:ascii="Times New Roman" w:hAnsi="Times New Roman" w:cs="Times New Roman"/>
              </w:rPr>
            </w:pPr>
            <w:r w:rsidRPr="00FA66FC">
              <w:rPr>
                <w:rFonts w:ascii="Times New Roman" w:hAnsi="Times New Roman" w:cs="Times New Roman"/>
              </w:rPr>
              <w:t>43.2</w:t>
            </w:r>
          </w:p>
        </w:tc>
        <w:tc>
          <w:tcPr>
            <w:tcW w:w="360" w:type="dxa"/>
            <w:shd w:val="clear" w:color="auto" w:fill="D9D9D9" w:themeFill="background1" w:themeFillShade="D9"/>
            <w:textDirection w:val="tbRl"/>
            <w:vAlign w:val="center"/>
          </w:tcPr>
          <w:p w:rsidR="005E605C" w:rsidRPr="00FA66FC" w:rsidRDefault="005E605C" w:rsidP="007A32FB">
            <w:pPr>
              <w:ind w:left="113" w:right="113"/>
              <w:jc w:val="center"/>
              <w:rPr>
                <w:rFonts w:ascii="Times New Roman" w:hAnsi="Times New Roman" w:cs="Times New Roman"/>
              </w:rPr>
            </w:pPr>
            <w:r w:rsidRPr="00FA66FC">
              <w:rPr>
                <w:rFonts w:ascii="Times New Roman" w:hAnsi="Times New Roman" w:cs="Times New Roman"/>
              </w:rPr>
              <w:t>54.4</w:t>
            </w:r>
          </w:p>
        </w:tc>
        <w:tc>
          <w:tcPr>
            <w:tcW w:w="360" w:type="dxa"/>
            <w:shd w:val="clear" w:color="auto" w:fill="D9D9D9" w:themeFill="background1" w:themeFillShade="D9"/>
            <w:textDirection w:val="tbRl"/>
            <w:vAlign w:val="center"/>
          </w:tcPr>
          <w:p w:rsidR="005E605C" w:rsidRPr="00FA66FC" w:rsidRDefault="005E605C" w:rsidP="007A32FB">
            <w:pPr>
              <w:ind w:left="113" w:right="113"/>
              <w:jc w:val="center"/>
              <w:rPr>
                <w:rFonts w:ascii="Times New Roman" w:hAnsi="Times New Roman" w:cs="Times New Roman"/>
              </w:rPr>
            </w:pPr>
            <w:r w:rsidRPr="00FA66FC">
              <w:rPr>
                <w:rFonts w:ascii="Times New Roman" w:hAnsi="Times New Roman" w:cs="Times New Roman"/>
              </w:rPr>
              <w:t>55.6</w:t>
            </w:r>
          </w:p>
        </w:tc>
        <w:tc>
          <w:tcPr>
            <w:tcW w:w="270" w:type="dxa"/>
            <w:shd w:val="clear" w:color="auto" w:fill="D9D9D9" w:themeFill="background1" w:themeFillShade="D9"/>
            <w:textDirection w:val="tbRl"/>
            <w:vAlign w:val="center"/>
          </w:tcPr>
          <w:p w:rsidR="005E605C" w:rsidRPr="00FA66FC" w:rsidRDefault="005E605C" w:rsidP="007A32FB">
            <w:pPr>
              <w:ind w:left="113" w:right="113"/>
              <w:jc w:val="center"/>
              <w:rPr>
                <w:rFonts w:ascii="Times New Roman" w:hAnsi="Times New Roman" w:cs="Times New Roman"/>
              </w:rPr>
            </w:pPr>
            <w:r w:rsidRPr="00FA66FC">
              <w:rPr>
                <w:rFonts w:ascii="Times New Roman" w:hAnsi="Times New Roman" w:cs="Times New Roman"/>
              </w:rPr>
              <w:t>63.6</w:t>
            </w:r>
          </w:p>
        </w:tc>
        <w:tc>
          <w:tcPr>
            <w:tcW w:w="360" w:type="dxa"/>
            <w:shd w:val="clear" w:color="auto" w:fill="F2F2F2" w:themeFill="background1" w:themeFillShade="F2"/>
            <w:textDirection w:val="tbRl"/>
            <w:vAlign w:val="center"/>
          </w:tcPr>
          <w:p w:rsidR="005E605C" w:rsidRPr="00FA66FC" w:rsidRDefault="005E605C" w:rsidP="007A32FB">
            <w:pPr>
              <w:ind w:left="113" w:right="113"/>
              <w:jc w:val="center"/>
              <w:rPr>
                <w:rFonts w:ascii="Times New Roman" w:hAnsi="Times New Roman" w:cs="Times New Roman"/>
              </w:rPr>
            </w:pPr>
            <w:r w:rsidRPr="00FA66FC">
              <w:rPr>
                <w:rFonts w:ascii="Times New Roman" w:hAnsi="Times New Roman" w:cs="Times New Roman"/>
              </w:rPr>
              <w:t>56.4</w:t>
            </w:r>
          </w:p>
        </w:tc>
        <w:tc>
          <w:tcPr>
            <w:tcW w:w="360" w:type="dxa"/>
            <w:shd w:val="clear" w:color="auto" w:fill="F2F2F2" w:themeFill="background1" w:themeFillShade="F2"/>
            <w:textDirection w:val="tbRl"/>
            <w:vAlign w:val="center"/>
          </w:tcPr>
          <w:p w:rsidR="005E605C" w:rsidRPr="00FA66FC" w:rsidRDefault="005E605C" w:rsidP="007A32FB">
            <w:pPr>
              <w:ind w:left="113" w:right="113"/>
              <w:jc w:val="center"/>
              <w:rPr>
                <w:rFonts w:ascii="Times New Roman" w:hAnsi="Times New Roman" w:cs="Times New Roman"/>
              </w:rPr>
            </w:pPr>
            <w:r w:rsidRPr="00FA66FC">
              <w:rPr>
                <w:rFonts w:ascii="Times New Roman" w:hAnsi="Times New Roman" w:cs="Times New Roman"/>
              </w:rPr>
              <w:t>55.8</w:t>
            </w:r>
          </w:p>
        </w:tc>
        <w:tc>
          <w:tcPr>
            <w:tcW w:w="360" w:type="dxa"/>
            <w:shd w:val="clear" w:color="auto" w:fill="F2F2F2" w:themeFill="background1" w:themeFillShade="F2"/>
            <w:textDirection w:val="tbRl"/>
            <w:vAlign w:val="center"/>
          </w:tcPr>
          <w:p w:rsidR="005E605C" w:rsidRPr="00FA66FC" w:rsidRDefault="005E605C" w:rsidP="007A32FB">
            <w:pPr>
              <w:ind w:left="113" w:right="113"/>
              <w:jc w:val="center"/>
              <w:rPr>
                <w:rFonts w:ascii="Times New Roman" w:hAnsi="Times New Roman" w:cs="Times New Roman"/>
              </w:rPr>
            </w:pPr>
            <w:r w:rsidRPr="00FA66FC">
              <w:rPr>
                <w:rFonts w:ascii="Times New Roman" w:hAnsi="Times New Roman" w:cs="Times New Roman"/>
              </w:rPr>
              <w:t>67</w:t>
            </w:r>
          </w:p>
        </w:tc>
        <w:tc>
          <w:tcPr>
            <w:tcW w:w="450" w:type="dxa"/>
            <w:shd w:val="clear" w:color="auto" w:fill="D9D9D9" w:themeFill="background1" w:themeFillShade="D9"/>
            <w:textDirection w:val="tbRl"/>
            <w:vAlign w:val="center"/>
          </w:tcPr>
          <w:p w:rsidR="005E605C" w:rsidRPr="00851E9E" w:rsidRDefault="005E605C" w:rsidP="007A32FB">
            <w:pPr>
              <w:ind w:left="113" w:right="113"/>
              <w:jc w:val="center"/>
              <w:rPr>
                <w:rFonts w:ascii="Times New Roman" w:hAnsi="Times New Roman" w:cs="Times New Roman"/>
                <w:b/>
                <w:sz w:val="18"/>
                <w:szCs w:val="18"/>
              </w:rPr>
            </w:pPr>
            <w:r>
              <w:rPr>
                <w:rFonts w:ascii="Times New Roman" w:eastAsia="Times New Roman" w:hAnsi="Times New Roman" w:cs="Times New Roman"/>
                <w:b/>
                <w:bCs/>
                <w:sz w:val="18"/>
                <w:szCs w:val="18"/>
              </w:rPr>
              <w:t>I=2(C+F+</w:t>
            </w:r>
            <w:r w:rsidRPr="00851E9E">
              <w:rPr>
                <w:rFonts w:ascii="Times New Roman" w:eastAsia="Times New Roman" w:hAnsi="Times New Roman" w:cs="Times New Roman"/>
                <w:b/>
                <w:bCs/>
                <w:sz w:val="18"/>
                <w:szCs w:val="18"/>
              </w:rPr>
              <w:t>G+H</w:t>
            </w:r>
            <w:r>
              <w:rPr>
                <w:rFonts w:ascii="Times New Roman" w:eastAsia="Times New Roman" w:hAnsi="Times New Roman" w:cs="Times New Roman"/>
                <w:b/>
                <w:bCs/>
                <w:sz w:val="18"/>
                <w:szCs w:val="18"/>
              </w:rPr>
              <w:t>)</w:t>
            </w:r>
          </w:p>
        </w:tc>
        <w:tc>
          <w:tcPr>
            <w:tcW w:w="828" w:type="dxa"/>
            <w:shd w:val="clear" w:color="auto" w:fill="D9D9D9" w:themeFill="background1" w:themeFillShade="D9"/>
            <w:textDirection w:val="tbRl"/>
            <w:vAlign w:val="center"/>
          </w:tcPr>
          <w:p w:rsidR="005E605C" w:rsidRPr="00851E9E" w:rsidRDefault="005E605C" w:rsidP="007A32FB">
            <w:pPr>
              <w:ind w:left="113" w:right="113"/>
              <w:jc w:val="center"/>
              <w:rPr>
                <w:rFonts w:ascii="Times New Roman" w:hAnsi="Times New Roman" w:cs="Times New Roman"/>
                <w:sz w:val="18"/>
                <w:szCs w:val="18"/>
              </w:rPr>
            </w:pPr>
            <w:r w:rsidRPr="00851E9E">
              <w:rPr>
                <w:rFonts w:ascii="Times New Roman" w:eastAsia="Times New Roman" w:hAnsi="Times New Roman" w:cs="Times New Roman"/>
                <w:b/>
                <w:bCs/>
                <w:sz w:val="18"/>
                <w:szCs w:val="18"/>
              </w:rPr>
              <w:t xml:space="preserve">Width </w:t>
            </w:r>
            <w:r w:rsidRPr="00CC347A">
              <w:rPr>
                <w:rFonts w:ascii="Times New Roman" w:eastAsia="Times New Roman" w:hAnsi="Times New Roman" w:cs="Times New Roman"/>
                <w:b/>
                <w:bCs/>
                <w:sz w:val="16"/>
                <w:szCs w:val="18"/>
              </w:rPr>
              <w:t>Clearance</w:t>
            </w:r>
          </w:p>
        </w:tc>
        <w:tc>
          <w:tcPr>
            <w:tcW w:w="360" w:type="dxa"/>
            <w:vMerge/>
            <w:shd w:val="clear" w:color="auto" w:fill="D9D9D9" w:themeFill="background1" w:themeFillShade="D9"/>
            <w:textDirection w:val="tbRl"/>
            <w:vAlign w:val="center"/>
          </w:tcPr>
          <w:p w:rsidR="005E605C" w:rsidRPr="00FA66FC" w:rsidRDefault="005E605C" w:rsidP="007A32FB">
            <w:pPr>
              <w:ind w:left="113" w:right="113"/>
              <w:jc w:val="center"/>
              <w:rPr>
                <w:rFonts w:ascii="Times New Roman" w:hAnsi="Times New Roman" w:cs="Times New Roman"/>
              </w:rPr>
            </w:pPr>
          </w:p>
        </w:tc>
      </w:tr>
      <w:tr w:rsidR="005E605C" w:rsidRPr="00FA66FC" w:rsidTr="007A32FB">
        <w:trPr>
          <w:cantSplit/>
          <w:trHeight w:val="708"/>
          <w:jc w:val="center"/>
        </w:trPr>
        <w:tc>
          <w:tcPr>
            <w:tcW w:w="1332" w:type="dxa"/>
            <w:vMerge/>
            <w:shd w:val="clear" w:color="auto" w:fill="D9D9D9" w:themeFill="background1" w:themeFillShade="D9"/>
            <w:textDirection w:val="tbRl"/>
            <w:vAlign w:val="center"/>
          </w:tcPr>
          <w:p w:rsidR="005E605C" w:rsidRPr="00FA66FC" w:rsidRDefault="005E605C" w:rsidP="007A32FB">
            <w:pPr>
              <w:ind w:left="113" w:right="113"/>
              <w:jc w:val="center"/>
              <w:rPr>
                <w:rFonts w:ascii="Times New Roman" w:hAnsi="Times New Roman" w:cs="Times New Roman"/>
              </w:rPr>
            </w:pPr>
          </w:p>
        </w:tc>
        <w:tc>
          <w:tcPr>
            <w:tcW w:w="1080" w:type="dxa"/>
            <w:gridSpan w:val="3"/>
            <w:shd w:val="clear" w:color="auto" w:fill="F2F2F2" w:themeFill="background1" w:themeFillShade="F2"/>
            <w:textDirection w:val="tbRl"/>
            <w:vAlign w:val="center"/>
          </w:tcPr>
          <w:p w:rsidR="005E605C" w:rsidRPr="00FA66FC" w:rsidRDefault="005E605C" w:rsidP="007A32FB">
            <w:pPr>
              <w:ind w:left="113" w:right="113"/>
              <w:jc w:val="center"/>
              <w:rPr>
                <w:rFonts w:ascii="Times New Roman" w:hAnsi="Times New Roman" w:cs="Times New Roman"/>
              </w:rPr>
            </w:pPr>
            <w:r w:rsidRPr="00FA66FC">
              <w:rPr>
                <w:rFonts w:ascii="Times New Roman" w:hAnsi="Times New Roman" w:cs="Times New Roman"/>
              </w:rPr>
              <w:t>18</w:t>
            </w:r>
          </w:p>
        </w:tc>
        <w:tc>
          <w:tcPr>
            <w:tcW w:w="1080" w:type="dxa"/>
            <w:gridSpan w:val="3"/>
            <w:shd w:val="clear" w:color="auto" w:fill="D9D9D9" w:themeFill="background1" w:themeFillShade="D9"/>
            <w:textDirection w:val="tbRl"/>
            <w:vAlign w:val="center"/>
          </w:tcPr>
          <w:p w:rsidR="005E605C" w:rsidRPr="00FA66FC" w:rsidRDefault="005E605C" w:rsidP="007A32FB">
            <w:pPr>
              <w:ind w:left="113" w:right="113"/>
              <w:jc w:val="center"/>
              <w:rPr>
                <w:rFonts w:ascii="Times New Roman" w:hAnsi="Times New Roman" w:cs="Times New Roman"/>
              </w:rPr>
            </w:pPr>
            <w:r w:rsidRPr="00FA66FC">
              <w:rPr>
                <w:rFonts w:ascii="Times New Roman" w:hAnsi="Times New Roman" w:cs="Times New Roman"/>
              </w:rPr>
              <w:t>22</w:t>
            </w:r>
          </w:p>
        </w:tc>
        <w:tc>
          <w:tcPr>
            <w:tcW w:w="1080" w:type="dxa"/>
            <w:gridSpan w:val="3"/>
            <w:shd w:val="clear" w:color="auto" w:fill="F2F2F2" w:themeFill="background1" w:themeFillShade="F2"/>
            <w:textDirection w:val="tbRl"/>
            <w:vAlign w:val="center"/>
          </w:tcPr>
          <w:p w:rsidR="005E605C" w:rsidRPr="00FA66FC" w:rsidRDefault="005E605C" w:rsidP="007A32FB">
            <w:pPr>
              <w:ind w:left="113" w:right="113"/>
              <w:jc w:val="center"/>
              <w:rPr>
                <w:rFonts w:ascii="Times New Roman" w:hAnsi="Times New Roman" w:cs="Times New Roman"/>
              </w:rPr>
            </w:pPr>
            <w:r w:rsidRPr="00FA66FC">
              <w:rPr>
                <w:rFonts w:ascii="Times New Roman" w:hAnsi="Times New Roman" w:cs="Times New Roman"/>
              </w:rPr>
              <w:t>27</w:t>
            </w:r>
          </w:p>
        </w:tc>
        <w:tc>
          <w:tcPr>
            <w:tcW w:w="1080" w:type="dxa"/>
            <w:gridSpan w:val="3"/>
            <w:shd w:val="clear" w:color="auto" w:fill="D9D9D9" w:themeFill="background1" w:themeFillShade="D9"/>
            <w:textDirection w:val="tbRl"/>
            <w:vAlign w:val="center"/>
          </w:tcPr>
          <w:p w:rsidR="005E605C" w:rsidRPr="00FA66FC" w:rsidRDefault="005E605C" w:rsidP="007A32FB">
            <w:pPr>
              <w:ind w:left="113" w:right="113"/>
              <w:jc w:val="center"/>
              <w:rPr>
                <w:rFonts w:ascii="Times New Roman" w:hAnsi="Times New Roman" w:cs="Times New Roman"/>
              </w:rPr>
            </w:pPr>
            <w:r w:rsidRPr="00FA66FC">
              <w:rPr>
                <w:rFonts w:ascii="Times New Roman" w:hAnsi="Times New Roman" w:cs="Times New Roman"/>
              </w:rPr>
              <w:t>35</w:t>
            </w:r>
          </w:p>
        </w:tc>
        <w:tc>
          <w:tcPr>
            <w:tcW w:w="1080" w:type="dxa"/>
            <w:gridSpan w:val="3"/>
            <w:shd w:val="clear" w:color="auto" w:fill="F2F2F2" w:themeFill="background1" w:themeFillShade="F2"/>
            <w:textDirection w:val="tbRl"/>
            <w:vAlign w:val="center"/>
          </w:tcPr>
          <w:p w:rsidR="005E605C" w:rsidRPr="00FA66FC" w:rsidRDefault="005E605C" w:rsidP="007A32FB">
            <w:pPr>
              <w:ind w:left="113" w:right="113"/>
              <w:jc w:val="center"/>
              <w:rPr>
                <w:rFonts w:ascii="Times New Roman" w:hAnsi="Times New Roman" w:cs="Times New Roman"/>
              </w:rPr>
            </w:pPr>
            <w:r w:rsidRPr="00FA66FC">
              <w:rPr>
                <w:rFonts w:ascii="Times New Roman" w:hAnsi="Times New Roman" w:cs="Times New Roman"/>
              </w:rPr>
              <w:t>46</w:t>
            </w:r>
          </w:p>
        </w:tc>
        <w:tc>
          <w:tcPr>
            <w:tcW w:w="990" w:type="dxa"/>
            <w:gridSpan w:val="3"/>
            <w:shd w:val="clear" w:color="auto" w:fill="D9D9D9" w:themeFill="background1" w:themeFillShade="D9"/>
            <w:textDirection w:val="tbRl"/>
            <w:vAlign w:val="center"/>
          </w:tcPr>
          <w:p w:rsidR="005E605C" w:rsidRPr="00FA66FC" w:rsidRDefault="005E605C" w:rsidP="007A32FB">
            <w:pPr>
              <w:ind w:left="113" w:right="113"/>
              <w:jc w:val="center"/>
              <w:rPr>
                <w:rFonts w:ascii="Times New Roman" w:hAnsi="Times New Roman" w:cs="Times New Roman"/>
              </w:rPr>
            </w:pPr>
            <w:r w:rsidRPr="00FA66FC">
              <w:rPr>
                <w:rFonts w:ascii="Times New Roman" w:hAnsi="Times New Roman" w:cs="Times New Roman"/>
              </w:rPr>
              <w:t>64</w:t>
            </w:r>
          </w:p>
        </w:tc>
        <w:tc>
          <w:tcPr>
            <w:tcW w:w="1080" w:type="dxa"/>
            <w:gridSpan w:val="3"/>
            <w:shd w:val="clear" w:color="auto" w:fill="F2F2F2" w:themeFill="background1" w:themeFillShade="F2"/>
            <w:textDirection w:val="tbRl"/>
            <w:vAlign w:val="center"/>
          </w:tcPr>
          <w:p w:rsidR="005E605C" w:rsidRPr="00FA66FC" w:rsidRDefault="005E605C" w:rsidP="007A32FB">
            <w:pPr>
              <w:ind w:left="113" w:right="113"/>
              <w:jc w:val="center"/>
              <w:rPr>
                <w:rFonts w:ascii="Times New Roman" w:hAnsi="Times New Roman" w:cs="Times New Roman"/>
              </w:rPr>
            </w:pPr>
            <w:r w:rsidRPr="00FA66FC">
              <w:rPr>
                <w:rFonts w:ascii="Times New Roman" w:hAnsi="Times New Roman" w:cs="Times New Roman"/>
              </w:rPr>
              <w:t>67</w:t>
            </w:r>
          </w:p>
        </w:tc>
        <w:tc>
          <w:tcPr>
            <w:tcW w:w="450" w:type="dxa"/>
            <w:shd w:val="clear" w:color="auto" w:fill="D9D9D9" w:themeFill="background1" w:themeFillShade="D9"/>
            <w:textDirection w:val="tbRl"/>
            <w:vAlign w:val="center"/>
          </w:tcPr>
          <w:p w:rsidR="005E605C" w:rsidRPr="00851E9E" w:rsidRDefault="005E605C" w:rsidP="007A32FB">
            <w:pPr>
              <w:ind w:left="113" w:right="113"/>
              <w:jc w:val="center"/>
              <w:rPr>
                <w:rFonts w:ascii="Times New Roman" w:hAnsi="Times New Roman" w:cs="Times New Roman"/>
                <w:b/>
                <w:sz w:val="18"/>
                <w:szCs w:val="18"/>
              </w:rPr>
            </w:pPr>
            <w:r w:rsidRPr="00851E9E">
              <w:rPr>
                <w:rFonts w:ascii="Times New Roman" w:hAnsi="Times New Roman" w:cs="Times New Roman"/>
                <w:b/>
                <w:sz w:val="18"/>
                <w:szCs w:val="18"/>
              </w:rPr>
              <w:t>J</w:t>
            </w:r>
          </w:p>
        </w:tc>
        <w:tc>
          <w:tcPr>
            <w:tcW w:w="828" w:type="dxa"/>
            <w:shd w:val="clear" w:color="auto" w:fill="D9D9D9" w:themeFill="background1" w:themeFillShade="D9"/>
            <w:textDirection w:val="tbRl"/>
            <w:vAlign w:val="center"/>
          </w:tcPr>
          <w:p w:rsidR="005E605C" w:rsidRPr="00851E9E" w:rsidRDefault="005E605C" w:rsidP="007A32FB">
            <w:pPr>
              <w:ind w:left="113" w:right="113"/>
              <w:jc w:val="center"/>
              <w:rPr>
                <w:rFonts w:ascii="Times New Roman" w:hAnsi="Times New Roman" w:cs="Times New Roman"/>
                <w:sz w:val="18"/>
                <w:szCs w:val="18"/>
              </w:rPr>
            </w:pPr>
            <w:r w:rsidRPr="00851E9E">
              <w:rPr>
                <w:rFonts w:ascii="Times New Roman" w:eastAsia="Times New Roman" w:hAnsi="Times New Roman" w:cs="Times New Roman"/>
                <w:b/>
                <w:bCs/>
                <w:sz w:val="18"/>
                <w:szCs w:val="18"/>
              </w:rPr>
              <w:t>RoW</w:t>
            </w:r>
          </w:p>
        </w:tc>
        <w:tc>
          <w:tcPr>
            <w:tcW w:w="360" w:type="dxa"/>
            <w:vMerge/>
            <w:shd w:val="clear" w:color="auto" w:fill="D9D9D9" w:themeFill="background1" w:themeFillShade="D9"/>
            <w:textDirection w:val="tbRl"/>
            <w:vAlign w:val="center"/>
          </w:tcPr>
          <w:p w:rsidR="005E605C" w:rsidRPr="00FA66FC" w:rsidRDefault="005E605C" w:rsidP="007A32FB">
            <w:pPr>
              <w:ind w:left="113" w:right="113"/>
              <w:jc w:val="center"/>
              <w:rPr>
                <w:rFonts w:ascii="Times New Roman" w:hAnsi="Times New Roman" w:cs="Times New Roman"/>
              </w:rPr>
            </w:pPr>
          </w:p>
        </w:tc>
      </w:tr>
      <w:tr w:rsidR="005E605C" w:rsidRPr="00FA66FC" w:rsidTr="008F1BBB">
        <w:trPr>
          <w:cantSplit/>
          <w:trHeight w:val="1610"/>
          <w:jc w:val="center"/>
        </w:trPr>
        <w:tc>
          <w:tcPr>
            <w:tcW w:w="1332" w:type="dxa"/>
            <w:vMerge/>
            <w:shd w:val="clear" w:color="auto" w:fill="D9D9D9" w:themeFill="background1" w:themeFillShade="D9"/>
            <w:textDirection w:val="tbRl"/>
            <w:vAlign w:val="center"/>
          </w:tcPr>
          <w:p w:rsidR="005E605C" w:rsidRPr="00FA66FC" w:rsidRDefault="005E605C" w:rsidP="007A32FB">
            <w:pPr>
              <w:ind w:left="113" w:right="113"/>
              <w:jc w:val="center"/>
              <w:rPr>
                <w:rFonts w:ascii="Times New Roman" w:hAnsi="Times New Roman" w:cs="Times New Roman"/>
              </w:rPr>
            </w:pPr>
          </w:p>
        </w:tc>
        <w:tc>
          <w:tcPr>
            <w:tcW w:w="360" w:type="dxa"/>
            <w:shd w:val="clear" w:color="auto" w:fill="F2F2F2" w:themeFill="background1" w:themeFillShade="F2"/>
            <w:textDirection w:val="tbRl"/>
            <w:vAlign w:val="center"/>
          </w:tcPr>
          <w:p w:rsidR="005E605C" w:rsidRPr="00FA66FC" w:rsidRDefault="005E605C" w:rsidP="007A32FB">
            <w:pPr>
              <w:ind w:left="113" w:right="113"/>
              <w:jc w:val="center"/>
              <w:rPr>
                <w:rFonts w:ascii="Times New Roman" w:hAnsi="Times New Roman" w:cs="Times New Roman"/>
              </w:rPr>
            </w:pPr>
            <w:r w:rsidRPr="00FA66FC">
              <w:rPr>
                <w:rFonts w:ascii="Times New Roman" w:hAnsi="Times New Roman" w:cs="Times New Roman"/>
              </w:rPr>
              <w:t>3.8</w:t>
            </w:r>
          </w:p>
        </w:tc>
        <w:tc>
          <w:tcPr>
            <w:tcW w:w="360" w:type="dxa"/>
            <w:shd w:val="clear" w:color="auto" w:fill="F2F2F2" w:themeFill="background1" w:themeFillShade="F2"/>
            <w:textDirection w:val="tbRl"/>
            <w:vAlign w:val="center"/>
          </w:tcPr>
          <w:p w:rsidR="005E605C" w:rsidRPr="00FA66FC" w:rsidRDefault="005E605C" w:rsidP="007A32FB">
            <w:pPr>
              <w:ind w:left="113" w:right="113"/>
              <w:jc w:val="center"/>
              <w:rPr>
                <w:rFonts w:ascii="Times New Roman" w:hAnsi="Times New Roman" w:cs="Times New Roman"/>
              </w:rPr>
            </w:pPr>
            <w:r w:rsidRPr="00FA66FC">
              <w:rPr>
                <w:rFonts w:ascii="Times New Roman" w:hAnsi="Times New Roman" w:cs="Times New Roman"/>
              </w:rPr>
              <w:t>5.8</w:t>
            </w:r>
          </w:p>
        </w:tc>
        <w:tc>
          <w:tcPr>
            <w:tcW w:w="360" w:type="dxa"/>
            <w:shd w:val="clear" w:color="auto" w:fill="F2F2F2" w:themeFill="background1" w:themeFillShade="F2"/>
            <w:textDirection w:val="tbRl"/>
            <w:vAlign w:val="center"/>
          </w:tcPr>
          <w:p w:rsidR="005E605C" w:rsidRPr="00FA66FC" w:rsidRDefault="005E605C" w:rsidP="007A32FB">
            <w:pPr>
              <w:ind w:left="113" w:right="113"/>
              <w:jc w:val="center"/>
              <w:rPr>
                <w:rFonts w:ascii="Times New Roman" w:hAnsi="Times New Roman" w:cs="Times New Roman"/>
              </w:rPr>
            </w:pPr>
            <w:r w:rsidRPr="00FA66FC">
              <w:rPr>
                <w:rFonts w:ascii="Times New Roman" w:hAnsi="Times New Roman" w:cs="Times New Roman"/>
              </w:rPr>
              <w:t>3.6</w:t>
            </w:r>
          </w:p>
        </w:tc>
        <w:tc>
          <w:tcPr>
            <w:tcW w:w="360" w:type="dxa"/>
            <w:shd w:val="clear" w:color="auto" w:fill="D9D9D9" w:themeFill="background1" w:themeFillShade="D9"/>
            <w:textDirection w:val="tbRl"/>
            <w:vAlign w:val="center"/>
          </w:tcPr>
          <w:p w:rsidR="005E605C" w:rsidRPr="00FA66FC" w:rsidRDefault="005E605C" w:rsidP="007A32FB">
            <w:pPr>
              <w:ind w:left="113" w:right="113"/>
              <w:jc w:val="center"/>
              <w:rPr>
                <w:rFonts w:ascii="Times New Roman" w:hAnsi="Times New Roman" w:cs="Times New Roman"/>
              </w:rPr>
            </w:pPr>
            <w:r w:rsidRPr="00FA66FC">
              <w:rPr>
                <w:rFonts w:ascii="Times New Roman" w:hAnsi="Times New Roman" w:cs="Times New Roman"/>
              </w:rPr>
              <w:t>3.2</w:t>
            </w:r>
          </w:p>
        </w:tc>
        <w:tc>
          <w:tcPr>
            <w:tcW w:w="360" w:type="dxa"/>
            <w:shd w:val="clear" w:color="auto" w:fill="D9D9D9" w:themeFill="background1" w:themeFillShade="D9"/>
            <w:textDirection w:val="tbRl"/>
            <w:vAlign w:val="center"/>
          </w:tcPr>
          <w:p w:rsidR="005E605C" w:rsidRPr="00FA66FC" w:rsidRDefault="005E605C" w:rsidP="007A32FB">
            <w:pPr>
              <w:ind w:left="113" w:right="113"/>
              <w:jc w:val="center"/>
              <w:rPr>
                <w:rFonts w:ascii="Times New Roman" w:hAnsi="Times New Roman" w:cs="Times New Roman"/>
              </w:rPr>
            </w:pPr>
            <w:r w:rsidRPr="00FA66FC">
              <w:rPr>
                <w:rFonts w:ascii="Times New Roman" w:hAnsi="Times New Roman" w:cs="Times New Roman"/>
              </w:rPr>
              <w:t>5.6</w:t>
            </w:r>
          </w:p>
        </w:tc>
        <w:tc>
          <w:tcPr>
            <w:tcW w:w="360" w:type="dxa"/>
            <w:shd w:val="clear" w:color="auto" w:fill="D9D9D9" w:themeFill="background1" w:themeFillShade="D9"/>
            <w:textDirection w:val="tbRl"/>
            <w:vAlign w:val="center"/>
          </w:tcPr>
          <w:p w:rsidR="005E605C" w:rsidRPr="00FA66FC" w:rsidRDefault="005E605C" w:rsidP="007A32FB">
            <w:pPr>
              <w:ind w:left="113" w:right="113"/>
              <w:jc w:val="center"/>
              <w:rPr>
                <w:rFonts w:ascii="Times New Roman" w:hAnsi="Times New Roman" w:cs="Times New Roman"/>
              </w:rPr>
            </w:pPr>
            <w:r w:rsidRPr="00FA66FC">
              <w:rPr>
                <w:rFonts w:ascii="Times New Roman" w:hAnsi="Times New Roman" w:cs="Times New Roman"/>
              </w:rPr>
              <w:t>3.2</w:t>
            </w:r>
          </w:p>
        </w:tc>
        <w:tc>
          <w:tcPr>
            <w:tcW w:w="360" w:type="dxa"/>
            <w:shd w:val="clear" w:color="auto" w:fill="F2F2F2" w:themeFill="background1" w:themeFillShade="F2"/>
            <w:textDirection w:val="tbRl"/>
            <w:vAlign w:val="center"/>
          </w:tcPr>
          <w:p w:rsidR="005E605C" w:rsidRPr="00FA66FC" w:rsidRDefault="005E605C" w:rsidP="007A32FB">
            <w:pPr>
              <w:ind w:left="113" w:right="113"/>
              <w:jc w:val="center"/>
              <w:rPr>
                <w:rFonts w:ascii="Times New Roman" w:hAnsi="Times New Roman" w:cs="Times New Roman"/>
              </w:rPr>
            </w:pPr>
            <w:r w:rsidRPr="00FA66FC">
              <w:rPr>
                <w:rFonts w:ascii="Times New Roman" w:hAnsi="Times New Roman" w:cs="Times New Roman"/>
              </w:rPr>
              <w:t>6.4</w:t>
            </w:r>
          </w:p>
        </w:tc>
        <w:tc>
          <w:tcPr>
            <w:tcW w:w="360" w:type="dxa"/>
            <w:shd w:val="clear" w:color="auto" w:fill="F2F2F2" w:themeFill="background1" w:themeFillShade="F2"/>
            <w:textDirection w:val="tbRl"/>
            <w:vAlign w:val="center"/>
          </w:tcPr>
          <w:p w:rsidR="005E605C" w:rsidRPr="00FA66FC" w:rsidRDefault="005E605C" w:rsidP="007A32FB">
            <w:pPr>
              <w:ind w:left="113" w:right="113"/>
              <w:jc w:val="center"/>
              <w:rPr>
                <w:rFonts w:ascii="Times New Roman" w:hAnsi="Times New Roman" w:cs="Times New Roman"/>
              </w:rPr>
            </w:pPr>
            <w:r w:rsidRPr="00FA66FC">
              <w:rPr>
                <w:rFonts w:ascii="Times New Roman" w:hAnsi="Times New Roman" w:cs="Times New Roman"/>
              </w:rPr>
              <w:t>10</w:t>
            </w:r>
          </w:p>
        </w:tc>
        <w:tc>
          <w:tcPr>
            <w:tcW w:w="360" w:type="dxa"/>
            <w:shd w:val="clear" w:color="auto" w:fill="F2F2F2" w:themeFill="background1" w:themeFillShade="F2"/>
            <w:textDirection w:val="tbRl"/>
            <w:vAlign w:val="center"/>
          </w:tcPr>
          <w:p w:rsidR="005E605C" w:rsidRPr="00FA66FC" w:rsidRDefault="005E605C" w:rsidP="007A32FB">
            <w:pPr>
              <w:ind w:left="113" w:right="113"/>
              <w:jc w:val="center"/>
              <w:rPr>
                <w:rFonts w:ascii="Times New Roman" w:hAnsi="Times New Roman" w:cs="Times New Roman"/>
              </w:rPr>
            </w:pPr>
            <w:r w:rsidRPr="00FA66FC">
              <w:rPr>
                <w:rFonts w:ascii="Times New Roman" w:hAnsi="Times New Roman" w:cs="Times New Roman"/>
              </w:rPr>
              <w:t>6.6</w:t>
            </w:r>
          </w:p>
        </w:tc>
        <w:tc>
          <w:tcPr>
            <w:tcW w:w="360" w:type="dxa"/>
            <w:shd w:val="clear" w:color="auto" w:fill="D9D9D9" w:themeFill="background1" w:themeFillShade="D9"/>
            <w:textDirection w:val="tbRl"/>
            <w:vAlign w:val="center"/>
          </w:tcPr>
          <w:p w:rsidR="005E605C" w:rsidRPr="00FA66FC" w:rsidRDefault="005E605C" w:rsidP="007A32FB">
            <w:pPr>
              <w:ind w:left="113" w:right="113"/>
              <w:jc w:val="center"/>
              <w:rPr>
                <w:rFonts w:ascii="Times New Roman" w:hAnsi="Times New Roman" w:cs="Times New Roman"/>
              </w:rPr>
            </w:pPr>
            <w:r w:rsidRPr="00FA66FC">
              <w:rPr>
                <w:rFonts w:ascii="Times New Roman" w:hAnsi="Times New Roman" w:cs="Times New Roman"/>
              </w:rPr>
              <w:t>6.6</w:t>
            </w:r>
          </w:p>
        </w:tc>
        <w:tc>
          <w:tcPr>
            <w:tcW w:w="360" w:type="dxa"/>
            <w:shd w:val="clear" w:color="auto" w:fill="D9D9D9" w:themeFill="background1" w:themeFillShade="D9"/>
            <w:textDirection w:val="tbRl"/>
            <w:vAlign w:val="center"/>
          </w:tcPr>
          <w:p w:rsidR="005E605C" w:rsidRPr="00FA66FC" w:rsidRDefault="005E605C" w:rsidP="007A32FB">
            <w:pPr>
              <w:ind w:left="113" w:right="113"/>
              <w:jc w:val="center"/>
              <w:rPr>
                <w:rFonts w:ascii="Times New Roman" w:hAnsi="Times New Roman" w:cs="Times New Roman"/>
              </w:rPr>
            </w:pPr>
            <w:r w:rsidRPr="00FA66FC">
              <w:rPr>
                <w:rFonts w:ascii="Times New Roman" w:hAnsi="Times New Roman" w:cs="Times New Roman"/>
              </w:rPr>
              <w:t>10</w:t>
            </w:r>
          </w:p>
        </w:tc>
        <w:tc>
          <w:tcPr>
            <w:tcW w:w="360" w:type="dxa"/>
            <w:shd w:val="clear" w:color="auto" w:fill="D9D9D9" w:themeFill="background1" w:themeFillShade="D9"/>
            <w:textDirection w:val="tbRl"/>
            <w:vAlign w:val="center"/>
          </w:tcPr>
          <w:p w:rsidR="005E605C" w:rsidRPr="00FA66FC" w:rsidRDefault="005E605C" w:rsidP="007A32FB">
            <w:pPr>
              <w:ind w:left="113" w:right="113"/>
              <w:jc w:val="center"/>
              <w:rPr>
                <w:rFonts w:ascii="Times New Roman" w:hAnsi="Times New Roman" w:cs="Times New Roman"/>
              </w:rPr>
            </w:pPr>
            <w:r w:rsidRPr="00FA66FC">
              <w:rPr>
                <w:rFonts w:ascii="Times New Roman" w:hAnsi="Times New Roman" w:cs="Times New Roman"/>
              </w:rPr>
              <w:t>6</w:t>
            </w:r>
          </w:p>
        </w:tc>
        <w:tc>
          <w:tcPr>
            <w:tcW w:w="360" w:type="dxa"/>
            <w:shd w:val="clear" w:color="auto" w:fill="F2F2F2" w:themeFill="background1" w:themeFillShade="F2"/>
            <w:textDirection w:val="tbRl"/>
            <w:vAlign w:val="center"/>
          </w:tcPr>
          <w:p w:rsidR="005E605C" w:rsidRPr="00FA66FC" w:rsidRDefault="005E605C" w:rsidP="007A32FB">
            <w:pPr>
              <w:ind w:left="113" w:right="113"/>
              <w:jc w:val="center"/>
              <w:rPr>
                <w:rFonts w:ascii="Times New Roman" w:hAnsi="Times New Roman" w:cs="Times New Roman"/>
              </w:rPr>
            </w:pPr>
            <w:r w:rsidRPr="00FA66FC">
              <w:rPr>
                <w:rFonts w:ascii="Times New Roman" w:hAnsi="Times New Roman" w:cs="Times New Roman"/>
              </w:rPr>
              <w:t>6</w:t>
            </w:r>
          </w:p>
        </w:tc>
        <w:tc>
          <w:tcPr>
            <w:tcW w:w="360" w:type="dxa"/>
            <w:shd w:val="clear" w:color="auto" w:fill="F2F2F2" w:themeFill="background1" w:themeFillShade="F2"/>
            <w:textDirection w:val="tbRl"/>
            <w:vAlign w:val="center"/>
          </w:tcPr>
          <w:p w:rsidR="005E605C" w:rsidRPr="00FA66FC" w:rsidRDefault="005E605C" w:rsidP="007A32FB">
            <w:pPr>
              <w:ind w:left="113" w:right="113"/>
              <w:jc w:val="center"/>
              <w:rPr>
                <w:rFonts w:ascii="Times New Roman" w:hAnsi="Times New Roman" w:cs="Times New Roman"/>
              </w:rPr>
            </w:pPr>
            <w:r w:rsidRPr="00FA66FC">
              <w:rPr>
                <w:rFonts w:ascii="Times New Roman" w:hAnsi="Times New Roman" w:cs="Times New Roman"/>
              </w:rPr>
              <w:t>10</w:t>
            </w:r>
          </w:p>
        </w:tc>
        <w:tc>
          <w:tcPr>
            <w:tcW w:w="360" w:type="dxa"/>
            <w:shd w:val="clear" w:color="auto" w:fill="F2F2F2" w:themeFill="background1" w:themeFillShade="F2"/>
            <w:textDirection w:val="tbRl"/>
            <w:vAlign w:val="center"/>
          </w:tcPr>
          <w:p w:rsidR="005E605C" w:rsidRPr="00FA66FC" w:rsidRDefault="005E605C" w:rsidP="007A32FB">
            <w:pPr>
              <w:ind w:left="113" w:right="113"/>
              <w:jc w:val="center"/>
              <w:rPr>
                <w:rFonts w:ascii="Times New Roman" w:hAnsi="Times New Roman" w:cs="Times New Roman"/>
              </w:rPr>
            </w:pPr>
            <w:r w:rsidRPr="00FA66FC">
              <w:rPr>
                <w:rFonts w:ascii="Times New Roman" w:hAnsi="Times New Roman" w:cs="Times New Roman"/>
              </w:rPr>
              <w:t>2.8</w:t>
            </w:r>
          </w:p>
        </w:tc>
        <w:tc>
          <w:tcPr>
            <w:tcW w:w="360" w:type="dxa"/>
            <w:shd w:val="clear" w:color="auto" w:fill="D9D9D9" w:themeFill="background1" w:themeFillShade="D9"/>
            <w:textDirection w:val="tbRl"/>
            <w:vAlign w:val="center"/>
          </w:tcPr>
          <w:p w:rsidR="005E605C" w:rsidRPr="00FA66FC" w:rsidRDefault="005E605C" w:rsidP="007A32FB">
            <w:pPr>
              <w:ind w:left="113" w:right="113"/>
              <w:jc w:val="center"/>
              <w:rPr>
                <w:rFonts w:ascii="Times New Roman" w:hAnsi="Times New Roman" w:cs="Times New Roman"/>
              </w:rPr>
            </w:pPr>
            <w:r w:rsidRPr="00FA66FC">
              <w:rPr>
                <w:rFonts w:ascii="Times New Roman" w:hAnsi="Times New Roman" w:cs="Times New Roman"/>
              </w:rPr>
              <w:t>9.6</w:t>
            </w:r>
          </w:p>
        </w:tc>
        <w:tc>
          <w:tcPr>
            <w:tcW w:w="360" w:type="dxa"/>
            <w:shd w:val="clear" w:color="auto" w:fill="D9D9D9" w:themeFill="background1" w:themeFillShade="D9"/>
            <w:textDirection w:val="tbRl"/>
            <w:vAlign w:val="center"/>
          </w:tcPr>
          <w:p w:rsidR="005E605C" w:rsidRPr="00FA66FC" w:rsidRDefault="005E605C" w:rsidP="007A32FB">
            <w:pPr>
              <w:ind w:left="113" w:right="113"/>
              <w:jc w:val="center"/>
              <w:rPr>
                <w:rFonts w:ascii="Times New Roman" w:hAnsi="Times New Roman" w:cs="Times New Roman"/>
              </w:rPr>
            </w:pPr>
            <w:r w:rsidRPr="00FA66FC">
              <w:rPr>
                <w:rFonts w:ascii="Times New Roman" w:hAnsi="Times New Roman" w:cs="Times New Roman"/>
              </w:rPr>
              <w:t>8.4</w:t>
            </w:r>
          </w:p>
        </w:tc>
        <w:tc>
          <w:tcPr>
            <w:tcW w:w="270" w:type="dxa"/>
            <w:shd w:val="clear" w:color="auto" w:fill="D9D9D9" w:themeFill="background1" w:themeFillShade="D9"/>
            <w:textDirection w:val="tbRl"/>
            <w:vAlign w:val="center"/>
          </w:tcPr>
          <w:p w:rsidR="005E605C" w:rsidRPr="00FA66FC" w:rsidRDefault="005E605C" w:rsidP="007A32FB">
            <w:pPr>
              <w:ind w:left="113" w:right="113"/>
              <w:jc w:val="center"/>
              <w:rPr>
                <w:rFonts w:ascii="Times New Roman" w:hAnsi="Times New Roman" w:cs="Times New Roman"/>
              </w:rPr>
            </w:pPr>
            <w:r w:rsidRPr="00FA66FC">
              <w:rPr>
                <w:rFonts w:ascii="Times New Roman" w:hAnsi="Times New Roman" w:cs="Times New Roman"/>
              </w:rPr>
              <w:t>0.4</w:t>
            </w:r>
          </w:p>
        </w:tc>
        <w:tc>
          <w:tcPr>
            <w:tcW w:w="360" w:type="dxa"/>
            <w:shd w:val="clear" w:color="auto" w:fill="F2F2F2" w:themeFill="background1" w:themeFillShade="F2"/>
            <w:textDirection w:val="tbRl"/>
            <w:vAlign w:val="center"/>
          </w:tcPr>
          <w:p w:rsidR="005E605C" w:rsidRPr="00FA66FC" w:rsidRDefault="005E605C" w:rsidP="007A32FB">
            <w:pPr>
              <w:ind w:left="113" w:right="113"/>
              <w:jc w:val="center"/>
              <w:rPr>
                <w:rFonts w:ascii="Times New Roman" w:hAnsi="Times New Roman" w:cs="Times New Roman"/>
              </w:rPr>
            </w:pPr>
            <w:r w:rsidRPr="00FA66FC">
              <w:rPr>
                <w:rFonts w:ascii="Times New Roman" w:hAnsi="Times New Roman" w:cs="Times New Roman"/>
              </w:rPr>
              <w:t>10.6</w:t>
            </w:r>
          </w:p>
        </w:tc>
        <w:tc>
          <w:tcPr>
            <w:tcW w:w="360" w:type="dxa"/>
            <w:shd w:val="clear" w:color="auto" w:fill="F2F2F2" w:themeFill="background1" w:themeFillShade="F2"/>
            <w:textDirection w:val="tbRl"/>
            <w:vAlign w:val="center"/>
          </w:tcPr>
          <w:p w:rsidR="005E605C" w:rsidRPr="00FA66FC" w:rsidRDefault="005E605C" w:rsidP="007A32FB">
            <w:pPr>
              <w:ind w:left="113" w:right="113"/>
              <w:jc w:val="center"/>
              <w:rPr>
                <w:rFonts w:ascii="Times New Roman" w:hAnsi="Times New Roman" w:cs="Times New Roman"/>
              </w:rPr>
            </w:pPr>
            <w:r w:rsidRPr="00FA66FC">
              <w:rPr>
                <w:rFonts w:ascii="Times New Roman" w:hAnsi="Times New Roman" w:cs="Times New Roman"/>
              </w:rPr>
              <w:t>11.2</w:t>
            </w:r>
          </w:p>
        </w:tc>
        <w:tc>
          <w:tcPr>
            <w:tcW w:w="360" w:type="dxa"/>
            <w:shd w:val="clear" w:color="auto" w:fill="F2F2F2" w:themeFill="background1" w:themeFillShade="F2"/>
            <w:textDirection w:val="tbRl"/>
            <w:vAlign w:val="center"/>
          </w:tcPr>
          <w:p w:rsidR="005E605C" w:rsidRPr="00FA66FC" w:rsidRDefault="005E605C" w:rsidP="007A32FB">
            <w:pPr>
              <w:ind w:left="113" w:right="113"/>
              <w:jc w:val="center"/>
              <w:rPr>
                <w:rFonts w:ascii="Times New Roman" w:hAnsi="Times New Roman" w:cs="Times New Roman"/>
              </w:rPr>
            </w:pPr>
            <w:r w:rsidRPr="00FA66FC">
              <w:rPr>
                <w:rFonts w:ascii="Times New Roman" w:hAnsi="Times New Roman" w:cs="Times New Roman"/>
              </w:rPr>
              <w:t>0</w:t>
            </w:r>
          </w:p>
        </w:tc>
        <w:tc>
          <w:tcPr>
            <w:tcW w:w="450" w:type="dxa"/>
            <w:shd w:val="clear" w:color="auto" w:fill="D9D9D9" w:themeFill="background1" w:themeFillShade="D9"/>
            <w:textDirection w:val="tbRl"/>
            <w:vAlign w:val="center"/>
          </w:tcPr>
          <w:p w:rsidR="005E605C" w:rsidRPr="00851E9E" w:rsidRDefault="005E605C" w:rsidP="007A32FB">
            <w:pPr>
              <w:ind w:left="113" w:right="113"/>
              <w:jc w:val="center"/>
              <w:rPr>
                <w:rFonts w:ascii="Times New Roman" w:hAnsi="Times New Roman" w:cs="Times New Roman"/>
                <w:b/>
                <w:sz w:val="18"/>
                <w:szCs w:val="18"/>
              </w:rPr>
            </w:pPr>
            <w:r w:rsidRPr="00851E9E">
              <w:rPr>
                <w:rFonts w:ascii="Times New Roman" w:eastAsia="Times New Roman" w:hAnsi="Times New Roman" w:cs="Times New Roman"/>
                <w:b/>
                <w:bCs/>
                <w:sz w:val="18"/>
                <w:szCs w:val="18"/>
              </w:rPr>
              <w:t>2K</w:t>
            </w:r>
            <w:r w:rsidRPr="00851E9E">
              <w:rPr>
                <w:rFonts w:ascii="Times New Roman" w:eastAsia="Times New Roman" w:hAnsi="Times New Roman" w:cs="Times New Roman"/>
                <w:b/>
                <w:bCs/>
                <w:sz w:val="18"/>
                <w:szCs w:val="18"/>
                <w:vertAlign w:val="superscript"/>
              </w:rPr>
              <w:t>#</w:t>
            </w:r>
            <w:r w:rsidRPr="00851E9E">
              <w:rPr>
                <w:rFonts w:ascii="Times New Roman" w:eastAsia="Times New Roman" w:hAnsi="Times New Roman" w:cs="Times New Roman"/>
                <w:b/>
                <w:bCs/>
                <w:sz w:val="18"/>
                <w:szCs w:val="18"/>
              </w:rPr>
              <w:t>=J-I</w:t>
            </w:r>
          </w:p>
        </w:tc>
        <w:tc>
          <w:tcPr>
            <w:tcW w:w="828" w:type="dxa"/>
            <w:shd w:val="clear" w:color="auto" w:fill="D9D9D9" w:themeFill="background1" w:themeFillShade="D9"/>
            <w:textDirection w:val="tbRl"/>
            <w:vAlign w:val="center"/>
          </w:tcPr>
          <w:p w:rsidR="005E605C" w:rsidRPr="00851E9E" w:rsidRDefault="005E605C" w:rsidP="007A32FB">
            <w:pPr>
              <w:ind w:left="113" w:right="113"/>
              <w:jc w:val="center"/>
              <w:rPr>
                <w:rFonts w:ascii="Times New Roman" w:hAnsi="Times New Roman" w:cs="Times New Roman"/>
                <w:sz w:val="18"/>
                <w:szCs w:val="18"/>
              </w:rPr>
            </w:pPr>
            <w:r w:rsidRPr="00851E9E">
              <w:rPr>
                <w:rFonts w:ascii="Times New Roman" w:eastAsia="Times New Roman" w:hAnsi="Times New Roman" w:cs="Times New Roman"/>
                <w:b/>
                <w:bCs/>
                <w:sz w:val="18"/>
                <w:szCs w:val="18"/>
              </w:rPr>
              <w:t>Horizontal Space for taller dwarf plants</w:t>
            </w:r>
          </w:p>
        </w:tc>
        <w:tc>
          <w:tcPr>
            <w:tcW w:w="360" w:type="dxa"/>
            <w:vMerge/>
            <w:shd w:val="clear" w:color="auto" w:fill="D9D9D9" w:themeFill="background1" w:themeFillShade="D9"/>
            <w:textDirection w:val="tbRl"/>
            <w:vAlign w:val="center"/>
          </w:tcPr>
          <w:p w:rsidR="005E605C" w:rsidRPr="00FA66FC" w:rsidRDefault="005E605C" w:rsidP="007A32FB">
            <w:pPr>
              <w:ind w:left="113" w:right="113"/>
              <w:jc w:val="center"/>
              <w:rPr>
                <w:rFonts w:ascii="Times New Roman" w:hAnsi="Times New Roman" w:cs="Times New Roman"/>
              </w:rPr>
            </w:pPr>
          </w:p>
        </w:tc>
      </w:tr>
    </w:tbl>
    <w:p w:rsidR="005E605C" w:rsidRDefault="005E605C" w:rsidP="0023753C">
      <w:pPr>
        <w:autoSpaceDE w:val="0"/>
        <w:autoSpaceDN w:val="0"/>
        <w:adjustRightInd w:val="0"/>
        <w:spacing w:after="0" w:line="360" w:lineRule="auto"/>
        <w:ind w:firstLine="720"/>
        <w:jc w:val="both"/>
        <w:rPr>
          <w:rFonts w:ascii="Times New Roman" w:eastAsia="Times New Roman" w:hAnsi="Times New Roman" w:cs="Times New Roman"/>
          <w:sz w:val="24"/>
          <w:szCs w:val="24"/>
        </w:rPr>
      </w:pPr>
    </w:p>
    <w:p w:rsidR="005E605C" w:rsidRDefault="005E605C" w:rsidP="0023753C">
      <w:pPr>
        <w:autoSpaceDE w:val="0"/>
        <w:autoSpaceDN w:val="0"/>
        <w:adjustRightInd w:val="0"/>
        <w:spacing w:after="0" w:line="360" w:lineRule="auto"/>
        <w:ind w:firstLine="720"/>
        <w:jc w:val="both"/>
        <w:rPr>
          <w:rFonts w:ascii="Times New Roman" w:eastAsia="Times New Roman" w:hAnsi="Times New Roman" w:cs="Times New Roman"/>
          <w:sz w:val="24"/>
          <w:szCs w:val="24"/>
        </w:rPr>
      </w:pPr>
    </w:p>
    <w:p w:rsidR="001A7CC0" w:rsidRDefault="00755F0A" w:rsidP="009815C9">
      <w:pPr>
        <w:autoSpaceDE w:val="0"/>
        <w:autoSpaceDN w:val="0"/>
        <w:adjustRightInd w:val="0"/>
        <w:spacing w:after="0" w:line="360" w:lineRule="auto"/>
        <w:ind w:firstLine="720"/>
        <w:jc w:val="both"/>
        <w:rPr>
          <w:rFonts w:ascii="Times New Roman" w:eastAsia="Times New Roman" w:hAnsi="Times New Roman" w:cs="Times New Roman"/>
          <w:sz w:val="24"/>
          <w:szCs w:val="24"/>
        </w:rPr>
      </w:pPr>
      <w:r w:rsidRPr="00755F0A">
        <w:rPr>
          <w:rFonts w:ascii="Times New Roman" w:eastAsia="Times New Roman" w:hAnsi="Times New Roman" w:cs="Times New Roman"/>
          <w:noProof/>
          <w:sz w:val="24"/>
          <w:szCs w:val="24"/>
        </w:rPr>
        <w:lastRenderedPageBreak/>
        <w:drawing>
          <wp:anchor distT="0" distB="0" distL="114300" distR="114300" simplePos="0" relativeHeight="251741184" behindDoc="0" locked="0" layoutInCell="1" allowOverlap="1">
            <wp:simplePos x="0" y="0"/>
            <wp:positionH relativeFrom="column">
              <wp:posOffset>454660</wp:posOffset>
            </wp:positionH>
            <wp:positionV relativeFrom="paragraph">
              <wp:posOffset>0</wp:posOffset>
            </wp:positionV>
            <wp:extent cx="5943600" cy="3419475"/>
            <wp:effectExtent l="0" t="0" r="0" b="0"/>
            <wp:wrapThrough wrapText="bothSides">
              <wp:wrapPolygon edited="0">
                <wp:start x="138" y="481"/>
                <wp:lineTo x="138" y="1444"/>
                <wp:lineTo x="5746" y="2407"/>
                <wp:lineTo x="10800" y="2407"/>
                <wp:lineTo x="208" y="3129"/>
                <wp:lineTo x="208" y="4212"/>
                <wp:lineTo x="10800" y="4332"/>
                <wp:lineTo x="6577" y="4452"/>
                <wp:lineTo x="6577" y="6137"/>
                <wp:lineTo x="10800" y="6257"/>
                <wp:lineTo x="6369" y="7701"/>
                <wp:lineTo x="6369" y="8183"/>
                <wp:lineTo x="208" y="9025"/>
                <wp:lineTo x="208" y="10108"/>
                <wp:lineTo x="6369" y="10108"/>
                <wp:lineTo x="4431" y="11311"/>
                <wp:lineTo x="4154" y="11672"/>
                <wp:lineTo x="4154" y="13116"/>
                <wp:lineTo x="6992" y="13959"/>
                <wp:lineTo x="10800" y="13959"/>
                <wp:lineTo x="138" y="15282"/>
                <wp:lineTo x="138" y="16245"/>
                <wp:lineTo x="5331" y="17809"/>
                <wp:lineTo x="6369" y="17809"/>
                <wp:lineTo x="4085" y="18531"/>
                <wp:lineTo x="3808" y="18772"/>
                <wp:lineTo x="3877" y="21540"/>
                <wp:lineTo x="12046" y="21540"/>
                <wp:lineTo x="12185" y="18772"/>
                <wp:lineTo x="11769" y="18531"/>
                <wp:lineTo x="9208" y="17809"/>
                <wp:lineTo x="10385" y="17809"/>
                <wp:lineTo x="21323" y="16125"/>
                <wp:lineTo x="21462" y="15523"/>
                <wp:lineTo x="10800" y="13959"/>
                <wp:lineTo x="10246" y="12033"/>
                <wp:lineTo x="15438" y="12033"/>
                <wp:lineTo x="21115" y="11071"/>
                <wp:lineTo x="21115" y="7701"/>
                <wp:lineTo x="18346" y="7220"/>
                <wp:lineTo x="10800" y="6257"/>
                <wp:lineTo x="12323" y="6137"/>
                <wp:lineTo x="12323" y="4452"/>
                <wp:lineTo x="10800" y="4332"/>
                <wp:lineTo x="18277" y="4091"/>
                <wp:lineTo x="18277" y="3129"/>
                <wp:lineTo x="10454" y="2407"/>
                <wp:lineTo x="7823" y="481"/>
                <wp:lineTo x="138" y="481"/>
              </wp:wrapPolygon>
            </wp:wrapThrough>
            <wp:docPr id="751" name="Object 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9144000" cy="5257800"/>
                      <a:chOff x="0" y="457200"/>
                      <a:chExt cx="9144000" cy="5257800"/>
                    </a:xfrm>
                  </a:grpSpPr>
                  <a:sp>
                    <a:nvSpPr>
                      <a:cNvPr id="14" name="Text Box 7"/>
                      <a:cNvSpPr txBox="1">
                        <a:spLocks noChangeArrowheads="1"/>
                      </a:cNvSpPr>
                    </a:nvSpPr>
                    <a:spPr bwMode="auto">
                      <a:xfrm>
                        <a:off x="2819401" y="1589088"/>
                        <a:ext cx="2362199" cy="315912"/>
                      </a:xfrm>
                      <a:prstGeom prst="rect">
                        <a:avLst/>
                      </a:prstGeom>
                      <a:solidFill>
                        <a:srgbClr val="FFFFFF"/>
                      </a:solidFill>
                      <a:ln w="12700">
                        <a:solidFill>
                          <a:schemeClr val="tx1"/>
                        </a:solid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ts val="1000"/>
                            </a:spcAft>
                            <a:buClrTx/>
                            <a:buSzTx/>
                            <a:buFontTx/>
                            <a:buNone/>
                            <a:tabLst/>
                          </a:pPr>
                          <a:r>
                            <a:rPr kumimoji="0" lang="en-US" b="0" i="0" u="none" strike="noStrike" cap="none" normalizeH="0" baseline="0" dirty="0" smtClean="0">
                              <a:ln>
                                <a:noFill/>
                              </a:ln>
                              <a:solidFill>
                                <a:schemeClr val="tx1"/>
                              </a:solidFill>
                              <a:effectLst/>
                              <a:latin typeface="Times New Roman" pitchFamily="18" charset="0"/>
                              <a:cs typeface="Times New Roman" pitchFamily="18" charset="0"/>
                            </a:rPr>
                            <a:t>F = (D + E) x 0.57358</a:t>
                          </a:r>
                          <a:endParaRPr kumimoji="0" lang="en-US" sz="2400" b="0" i="0" u="none" strike="noStrike" cap="none" normalizeH="0" baseline="0" dirty="0" smtClean="0">
                            <a:ln>
                              <a:noFill/>
                            </a:ln>
                            <a:solidFill>
                              <a:schemeClr val="tx1"/>
                            </a:solidFill>
                            <a:effectLst/>
                            <a:latin typeface="Times New Roman" pitchFamily="18" charset="0"/>
                            <a:cs typeface="Times New Roman" pitchFamily="18" charset="0"/>
                          </a:endParaRPr>
                        </a:p>
                      </a:txBody>
                      <a:useSpRect/>
                    </a:txSp>
                  </a:sp>
                  <a:sp>
                    <a:nvSpPr>
                      <a:cNvPr id="17" name="Rectangle 16"/>
                      <a:cNvSpPr/>
                    </a:nvSpPr>
                    <a:spPr>
                      <a:xfrm>
                        <a:off x="2743200" y="2450068"/>
                        <a:ext cx="1143000" cy="584775"/>
                      </a:xfrm>
                      <a:prstGeom prst="rect">
                        <a:avLst/>
                      </a:prstGeom>
                    </a:spPr>
                    <a:txSp>
                      <a:txBody>
                        <a:bodyPr wrap="square">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dirty="0" smtClean="0">
                              <a:latin typeface="Times New Roman" pitchFamily="18" charset="0"/>
                              <a:ea typeface="Times New Roman" pitchFamily="18" charset="0"/>
                              <a:cs typeface="Times New Roman" pitchFamily="18" charset="0"/>
                            </a:rPr>
                            <a:t>Horizontal Clearance</a:t>
                          </a:r>
                          <a:endParaRPr lang="en-US" sz="1600" dirty="0">
                            <a:latin typeface="Times New Roman" pitchFamily="18" charset="0"/>
                            <a:cs typeface="Times New Roman" pitchFamily="18" charset="0"/>
                          </a:endParaRPr>
                        </a:p>
                      </a:txBody>
                      <a:useSpRect/>
                    </a:txSp>
                  </a:sp>
                  <a:sp>
                    <a:nvSpPr>
                      <a:cNvPr id="19" name="Left Bracket 18"/>
                      <a:cNvSpPr/>
                    </a:nvSpPr>
                    <a:spPr>
                      <a:xfrm>
                        <a:off x="2747579" y="2362200"/>
                        <a:ext cx="148021" cy="762000"/>
                      </a:xfrm>
                      <a:prstGeom prst="leftBracket">
                        <a:avLst/>
                      </a:prstGeom>
                      <a:ln w="12700">
                        <a:solidFill>
                          <a:schemeClr val="tx1"/>
                        </a:solidFill>
                      </a:ln>
                    </a:spPr>
                    <a:txSp>
                      <a:txBody>
                        <a:bodyPr rtlCol="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en-US">
                            <a:latin typeface="Times New Roman" pitchFamily="18" charset="0"/>
                            <a:cs typeface="Times New Roman" pitchFamily="18" charset="0"/>
                          </a:endParaRPr>
                        </a:p>
                      </a:txBody>
                      <a:useSpRect/>
                    </a:txSp>
                    <a:style>
                      <a:lnRef idx="1">
                        <a:schemeClr val="accent1"/>
                      </a:lnRef>
                      <a:fillRef idx="0">
                        <a:schemeClr val="accent1"/>
                      </a:fillRef>
                      <a:effectRef idx="0">
                        <a:schemeClr val="accent1"/>
                      </a:effectRef>
                      <a:fontRef idx="minor">
                        <a:schemeClr val="tx1"/>
                      </a:fontRef>
                    </a:style>
                  </a:sp>
                  <a:sp>
                    <a:nvSpPr>
                      <a:cNvPr id="20" name="Left Bracket 19"/>
                      <a:cNvSpPr/>
                    </a:nvSpPr>
                    <a:spPr>
                      <a:xfrm flipH="1">
                        <a:off x="8686800" y="2362200"/>
                        <a:ext cx="152400" cy="762000"/>
                      </a:xfrm>
                      <a:prstGeom prst="leftBracket">
                        <a:avLst/>
                      </a:prstGeom>
                      <a:ln w="12700">
                        <a:solidFill>
                          <a:schemeClr val="tx1"/>
                        </a:solidFill>
                      </a:ln>
                    </a:spPr>
                    <a:txSp>
                      <a:txBody>
                        <a:bodyPr rtlCol="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en-US">
                            <a:latin typeface="Times New Roman" pitchFamily="18" charset="0"/>
                            <a:cs typeface="Times New Roman" pitchFamily="18" charset="0"/>
                          </a:endParaRPr>
                        </a:p>
                      </a:txBody>
                      <a:useSpRect/>
                    </a:txSp>
                    <a:style>
                      <a:lnRef idx="1">
                        <a:schemeClr val="accent1"/>
                      </a:lnRef>
                      <a:fillRef idx="0">
                        <a:schemeClr val="accent1"/>
                      </a:fillRef>
                      <a:effectRef idx="0">
                        <a:schemeClr val="accent1"/>
                      </a:effectRef>
                      <a:fontRef idx="minor">
                        <a:schemeClr val="tx1"/>
                      </a:fontRef>
                    </a:style>
                  </a:sp>
                  <a:sp>
                    <a:nvSpPr>
                      <a:cNvPr id="23" name="Rectangle 22"/>
                      <a:cNvSpPr/>
                    </a:nvSpPr>
                    <a:spPr>
                      <a:xfrm>
                        <a:off x="2286000" y="2602468"/>
                        <a:ext cx="530915" cy="369332"/>
                      </a:xfrm>
                      <a:prstGeom prst="rect">
                        <a:avLst/>
                      </a:prstGeom>
                    </a:spPr>
                    <a:txSp>
                      <a:txBody>
                        <a:bodyPr wrap="none">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latin typeface="Times New Roman" pitchFamily="18" charset="0"/>
                              <a:cs typeface="Times New Roman" pitchFamily="18" charset="0"/>
                            </a:rPr>
                            <a:t>2 x </a:t>
                          </a:r>
                          <a:endParaRPr lang="en-US" dirty="0">
                            <a:latin typeface="Times New Roman" pitchFamily="18" charset="0"/>
                            <a:cs typeface="Times New Roman" pitchFamily="18" charset="0"/>
                          </a:endParaRPr>
                        </a:p>
                      </a:txBody>
                      <a:useSpRect/>
                    </a:txSp>
                  </a:sp>
                  <a:sp>
                    <a:nvSpPr>
                      <a:cNvPr id="24" name="Rectangle 23"/>
                      <a:cNvSpPr/>
                    </a:nvSpPr>
                    <a:spPr>
                      <a:xfrm>
                        <a:off x="3647890" y="2590800"/>
                        <a:ext cx="314510" cy="369332"/>
                      </a:xfrm>
                      <a:prstGeom prst="rect">
                        <a:avLst/>
                      </a:prstGeom>
                    </a:spPr>
                    <a:txSp>
                      <a:txBody>
                        <a:bodyPr wrap="none">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latin typeface="Times New Roman" pitchFamily="18" charset="0"/>
                              <a:ea typeface="Times New Roman" pitchFamily="18" charset="0"/>
                              <a:cs typeface="Times New Roman" pitchFamily="18" charset="0"/>
                            </a:rPr>
                            <a:t>+</a:t>
                          </a:r>
                          <a:endParaRPr lang="en-US" dirty="0">
                            <a:latin typeface="Times New Roman" pitchFamily="18" charset="0"/>
                            <a:cs typeface="Times New Roman" pitchFamily="18" charset="0"/>
                          </a:endParaRPr>
                        </a:p>
                      </a:txBody>
                      <a:useSpRect/>
                    </a:txSp>
                  </a:sp>
                  <a:sp>
                    <a:nvSpPr>
                      <a:cNvPr id="25" name="Rectangle 24"/>
                      <a:cNvSpPr/>
                    </a:nvSpPr>
                    <a:spPr>
                      <a:xfrm>
                        <a:off x="3810000" y="2438400"/>
                        <a:ext cx="1524000" cy="584775"/>
                      </a:xfrm>
                      <a:prstGeom prst="rect">
                        <a:avLst/>
                      </a:prstGeom>
                    </a:spPr>
                    <a:txSp>
                      <a:txBody>
                        <a:bodyPr wrap="square">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dirty="0" smtClean="0">
                              <a:latin typeface="Times New Roman" pitchFamily="18" charset="0"/>
                              <a:ea typeface="Times New Roman" pitchFamily="18" charset="0"/>
                              <a:cs typeface="Times New Roman" pitchFamily="18" charset="0"/>
                            </a:rPr>
                            <a:t>Displacement due to Swing</a:t>
                          </a:r>
                          <a:endParaRPr lang="en-US" sz="1600" dirty="0">
                            <a:latin typeface="Times New Roman" pitchFamily="18" charset="0"/>
                            <a:cs typeface="Times New Roman" pitchFamily="18" charset="0"/>
                          </a:endParaRPr>
                        </a:p>
                      </a:txBody>
                      <a:useSpRect/>
                    </a:txSp>
                  </a:sp>
                  <a:sp>
                    <a:nvSpPr>
                      <a:cNvPr id="26" name="Rectangle 25"/>
                      <a:cNvSpPr/>
                    </a:nvSpPr>
                    <a:spPr>
                      <a:xfrm>
                        <a:off x="5019490" y="2590800"/>
                        <a:ext cx="314510" cy="369332"/>
                      </a:xfrm>
                      <a:prstGeom prst="rect">
                        <a:avLst/>
                      </a:prstGeom>
                    </a:spPr>
                    <a:txSp>
                      <a:txBody>
                        <a:bodyPr wrap="none">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latin typeface="Times New Roman" pitchFamily="18" charset="0"/>
                              <a:ea typeface="Times New Roman" pitchFamily="18" charset="0"/>
                              <a:cs typeface="Times New Roman" pitchFamily="18" charset="0"/>
                            </a:rPr>
                            <a:t>+</a:t>
                          </a:r>
                          <a:endParaRPr lang="en-US" dirty="0">
                            <a:latin typeface="Times New Roman" pitchFamily="18" charset="0"/>
                            <a:cs typeface="Times New Roman" pitchFamily="18" charset="0"/>
                          </a:endParaRPr>
                        </a:p>
                      </a:txBody>
                      <a:useSpRect/>
                    </a:txSp>
                  </a:sp>
                  <a:sp>
                    <a:nvSpPr>
                      <a:cNvPr id="27" name="Rectangle 26"/>
                      <a:cNvSpPr/>
                    </a:nvSpPr>
                    <a:spPr>
                      <a:xfrm>
                        <a:off x="5238940" y="2438400"/>
                        <a:ext cx="2076260" cy="584775"/>
                      </a:xfrm>
                      <a:prstGeom prst="rect">
                        <a:avLst/>
                      </a:prstGeom>
                    </a:spPr>
                    <a:txSp>
                      <a:txBody>
                        <a:bodyPr wrap="square">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dirty="0" smtClean="0">
                              <a:latin typeface="Times New Roman" pitchFamily="18" charset="0"/>
                              <a:cs typeface="Times New Roman" pitchFamily="18" charset="0"/>
                            </a:rPr>
                            <a:t>Conductor Distance from tower centre</a:t>
                          </a:r>
                          <a:endParaRPr lang="en-US" sz="1600" dirty="0">
                            <a:latin typeface="Times New Roman" pitchFamily="18" charset="0"/>
                            <a:cs typeface="Times New Roman" pitchFamily="18" charset="0"/>
                          </a:endParaRPr>
                        </a:p>
                      </a:txBody>
                      <a:useSpRect/>
                    </a:txSp>
                  </a:sp>
                  <a:sp>
                    <a:nvSpPr>
                      <a:cNvPr id="28" name="Rectangle 27"/>
                      <a:cNvSpPr/>
                    </a:nvSpPr>
                    <a:spPr>
                      <a:xfrm>
                        <a:off x="7150115" y="2438400"/>
                        <a:ext cx="1841485" cy="584775"/>
                      </a:xfrm>
                      <a:prstGeom prst="rect">
                        <a:avLst/>
                      </a:prstGeom>
                    </a:spPr>
                    <a:txSp>
                      <a:txBody>
                        <a:bodyPr wrap="square">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dirty="0" smtClean="0">
                              <a:latin typeface="Times New Roman" pitchFamily="18" charset="0"/>
                              <a:cs typeface="Times New Roman" pitchFamily="18" charset="0"/>
                            </a:rPr>
                            <a:t>Electric field at ROW edge (kV/m)</a:t>
                          </a:r>
                          <a:endParaRPr lang="en-US" sz="1600" dirty="0">
                            <a:latin typeface="Times New Roman" pitchFamily="18" charset="0"/>
                            <a:cs typeface="Times New Roman" pitchFamily="18" charset="0"/>
                          </a:endParaRPr>
                        </a:p>
                      </a:txBody>
                      <a:useSpRect/>
                    </a:txSp>
                  </a:sp>
                  <a:sp>
                    <a:nvSpPr>
                      <a:cNvPr id="29" name="Rectangle 28"/>
                      <a:cNvSpPr/>
                    </a:nvSpPr>
                    <a:spPr>
                      <a:xfrm>
                        <a:off x="0" y="2602468"/>
                        <a:ext cx="2514600" cy="369332"/>
                      </a:xfrm>
                      <a:prstGeom prst="rect">
                        <a:avLst/>
                      </a:prstGeom>
                    </a:spPr>
                    <a:txSp>
                      <a:txBody>
                        <a:bodyPr wrap="square">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b="1" dirty="0" smtClean="0">
                              <a:latin typeface="Times New Roman" pitchFamily="18" charset="0"/>
                              <a:ea typeface="Times New Roman" pitchFamily="18" charset="0"/>
                              <a:cs typeface="Times New Roman" pitchFamily="18" charset="0"/>
                            </a:rPr>
                            <a:t>(2). Width Clearance = </a:t>
                          </a:r>
                          <a:endParaRPr lang="en-US" b="1" dirty="0">
                            <a:latin typeface="Times New Roman" pitchFamily="18" charset="0"/>
                            <a:cs typeface="Times New Roman" pitchFamily="18" charset="0"/>
                          </a:endParaRPr>
                        </a:p>
                      </a:txBody>
                      <a:useSpRect/>
                    </a:txSp>
                  </a:sp>
                  <a:sp>
                    <a:nvSpPr>
                      <a:cNvPr id="30" name="Rectangle 29"/>
                      <a:cNvSpPr/>
                    </a:nvSpPr>
                    <a:spPr>
                      <a:xfrm>
                        <a:off x="6924490" y="2590800"/>
                        <a:ext cx="314510" cy="369332"/>
                      </a:xfrm>
                      <a:prstGeom prst="rect">
                        <a:avLst/>
                      </a:prstGeom>
                    </a:spPr>
                    <a:txSp>
                      <a:txBody>
                        <a:bodyPr wrap="none">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latin typeface="Times New Roman" pitchFamily="18" charset="0"/>
                              <a:ea typeface="Times New Roman" pitchFamily="18" charset="0"/>
                              <a:cs typeface="Times New Roman" pitchFamily="18" charset="0"/>
                            </a:rPr>
                            <a:t>+</a:t>
                          </a:r>
                          <a:endParaRPr lang="en-US" dirty="0">
                            <a:latin typeface="Times New Roman" pitchFamily="18" charset="0"/>
                            <a:cs typeface="Times New Roman" pitchFamily="18" charset="0"/>
                          </a:endParaRPr>
                        </a:p>
                      </a:txBody>
                      <a:useSpRect/>
                    </a:txSp>
                  </a:sp>
                  <a:sp>
                    <a:nvSpPr>
                      <a:cNvPr id="31" name="Rectangle 30"/>
                      <a:cNvSpPr/>
                    </a:nvSpPr>
                    <a:spPr>
                      <a:xfrm>
                        <a:off x="1828800" y="3288268"/>
                        <a:ext cx="2420278" cy="369332"/>
                      </a:xfrm>
                      <a:prstGeom prst="rect">
                        <a:avLst/>
                      </a:prstGeom>
                      <a:ln w="12700">
                        <a:solidFill>
                          <a:schemeClr val="tx1"/>
                        </a:solidFill>
                      </a:ln>
                    </a:spPr>
                    <a:txSp>
                      <a:txBody>
                        <a:bodyPr wrap="none">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latin typeface="Times New Roman" pitchFamily="18" charset="0"/>
                              <a:cs typeface="Times New Roman" pitchFamily="18" charset="0"/>
                            </a:rPr>
                            <a:t>I = 2 x (C + F + G + H)</a:t>
                          </a:r>
                          <a:endParaRPr lang="en-US" dirty="0">
                            <a:latin typeface="Times New Roman" pitchFamily="18" charset="0"/>
                            <a:cs typeface="Times New Roman" pitchFamily="18" charset="0"/>
                          </a:endParaRPr>
                        </a:p>
                      </a:txBody>
                      <a:useSpRect/>
                    </a:txSp>
                  </a:sp>
                  <a:sp>
                    <a:nvSpPr>
                      <a:cNvPr id="32" name="Rectangle 31"/>
                      <a:cNvSpPr/>
                    </a:nvSpPr>
                    <a:spPr>
                      <a:xfrm>
                        <a:off x="0" y="4114800"/>
                        <a:ext cx="9144000" cy="369332"/>
                      </a:xfrm>
                      <a:prstGeom prst="rect">
                        <a:avLst/>
                      </a:prstGeom>
                    </a:spPr>
                    <a:txSp>
                      <a:txBody>
                        <a:bodyPr wrap="square">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b="1" dirty="0" smtClean="0">
                              <a:latin typeface="Times New Roman" pitchFamily="18" charset="0"/>
                              <a:cs typeface="Times New Roman" pitchFamily="18" charset="0"/>
                            </a:rPr>
                            <a:t>(3). Horizontal Space for taller dwarf plants (for both edge) </a:t>
                          </a:r>
                          <a:r>
                            <a:rPr lang="en-US" dirty="0" smtClean="0">
                              <a:latin typeface="Times New Roman" pitchFamily="18" charset="0"/>
                              <a:cs typeface="Times New Roman" pitchFamily="18" charset="0"/>
                            </a:rPr>
                            <a:t>= </a:t>
                          </a:r>
                          <a:r>
                            <a:rPr lang="en-US" dirty="0" err="1" smtClean="0">
                              <a:latin typeface="Times New Roman" pitchFamily="18" charset="0"/>
                              <a:cs typeface="Times New Roman" pitchFamily="18" charset="0"/>
                            </a:rPr>
                            <a:t>RoW</a:t>
                          </a:r>
                          <a:r>
                            <a:rPr lang="en-US" dirty="0" smtClean="0">
                              <a:latin typeface="Times New Roman" pitchFamily="18" charset="0"/>
                              <a:cs typeface="Times New Roman" pitchFamily="18" charset="0"/>
                            </a:rPr>
                            <a:t> Width – Width Clearance</a:t>
                          </a:r>
                          <a:endParaRPr lang="en-US" dirty="0">
                            <a:latin typeface="Times New Roman" pitchFamily="18" charset="0"/>
                            <a:cs typeface="Times New Roman" pitchFamily="18" charset="0"/>
                          </a:endParaRPr>
                        </a:p>
                      </a:txBody>
                      <a:useSpRect/>
                    </a:txSp>
                  </a:sp>
                  <a:sp>
                    <a:nvSpPr>
                      <a:cNvPr id="33" name="Rectangle 32"/>
                      <a:cNvSpPr/>
                    </a:nvSpPr>
                    <a:spPr>
                      <a:xfrm>
                        <a:off x="2743200" y="4583668"/>
                        <a:ext cx="1071127" cy="369332"/>
                      </a:xfrm>
                      <a:prstGeom prst="rect">
                        <a:avLst/>
                      </a:prstGeom>
                      <a:ln w="12700">
                        <a:solidFill>
                          <a:schemeClr val="tx1"/>
                        </a:solidFill>
                      </a:ln>
                    </a:spPr>
                    <a:txSp>
                      <a:txBody>
                        <a:bodyPr wrap="none">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latin typeface="Times New Roman" pitchFamily="18" charset="0"/>
                              <a:cs typeface="Times New Roman" pitchFamily="18" charset="0"/>
                            </a:rPr>
                            <a:t>2K = J - I</a:t>
                          </a:r>
                          <a:endParaRPr lang="en-US" dirty="0">
                            <a:latin typeface="Times New Roman" pitchFamily="18" charset="0"/>
                            <a:cs typeface="Times New Roman" pitchFamily="18" charset="0"/>
                          </a:endParaRPr>
                        </a:p>
                      </a:txBody>
                      <a:useSpRect/>
                    </a:txSp>
                  </a:sp>
                  <a:sp>
                    <a:nvSpPr>
                      <a:cNvPr id="34" name="Rectangle 33"/>
                      <a:cNvSpPr/>
                    </a:nvSpPr>
                    <a:spPr>
                      <a:xfrm>
                        <a:off x="1676400" y="5045586"/>
                        <a:ext cx="3352800" cy="669414"/>
                      </a:xfrm>
                      <a:prstGeom prst="rect">
                        <a:avLst/>
                      </a:prstGeom>
                      <a:ln w="12700">
                        <a:solidFill>
                          <a:schemeClr val="tx1"/>
                        </a:solidFill>
                      </a:ln>
                    </a:spPr>
                    <a:txSp>
                      <a:txBody>
                        <a:bodyPr wrap="square">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nSpc>
                              <a:spcPts val="1500"/>
                            </a:lnSpc>
                          </a:pPr>
                          <a:r>
                            <a:rPr lang="en-US" dirty="0" smtClean="0">
                              <a:latin typeface="Times New Roman" pitchFamily="18" charset="0"/>
                              <a:cs typeface="Times New Roman" pitchFamily="18" charset="0"/>
                            </a:rPr>
                            <a:t>		        (J – I)</a:t>
                          </a:r>
                        </a:p>
                        <a:p>
                          <a:pPr>
                            <a:lnSpc>
                              <a:spcPts val="1500"/>
                            </a:lnSpc>
                          </a:pPr>
                          <a:r>
                            <a:rPr lang="en-US" dirty="0" smtClean="0">
                              <a:latin typeface="Times New Roman" pitchFamily="18" charset="0"/>
                              <a:cs typeface="Times New Roman" pitchFamily="18" charset="0"/>
                            </a:rPr>
                            <a:t>For one side edge (K) =</a:t>
                          </a:r>
                        </a:p>
                        <a:p>
                          <a:pPr>
                            <a:lnSpc>
                              <a:spcPts val="1500"/>
                            </a:lnSpc>
                          </a:pPr>
                          <a:r>
                            <a:rPr lang="en-US" dirty="0" smtClean="0">
                              <a:latin typeface="Times New Roman" pitchFamily="18" charset="0"/>
                              <a:cs typeface="Times New Roman" pitchFamily="18" charset="0"/>
                            </a:rPr>
                            <a:t>		            2</a:t>
                          </a:r>
                          <a:endParaRPr lang="en-US" sz="700" dirty="0">
                            <a:latin typeface="Times New Roman" pitchFamily="18" charset="0"/>
                            <a:cs typeface="Times New Roman" pitchFamily="18" charset="0"/>
                          </a:endParaRPr>
                        </a:p>
                      </a:txBody>
                      <a:useSpRect/>
                    </a:txSp>
                  </a:sp>
                  <a:cxnSp>
                    <a:nvCxnSpPr>
                      <a:cNvPr id="36" name="Straight Connector 35"/>
                      <a:cNvCxnSpPr/>
                    </a:nvCxnSpPr>
                    <a:spPr>
                      <a:xfrm>
                        <a:off x="4038600" y="5334000"/>
                        <a:ext cx="609600" cy="1588"/>
                      </a:xfrm>
                      <a:prstGeom prst="line">
                        <a:avLst/>
                      </a:prstGeom>
                      <a:ln w="12700">
                        <a:solidFill>
                          <a:schemeClr val="tx1"/>
                        </a:solidFill>
                      </a:ln>
                    </a:spPr>
                    <a:style>
                      <a:lnRef idx="1">
                        <a:schemeClr val="accent1"/>
                      </a:lnRef>
                      <a:fillRef idx="0">
                        <a:schemeClr val="accent1"/>
                      </a:fillRef>
                      <a:effectRef idx="0">
                        <a:schemeClr val="accent1"/>
                      </a:effectRef>
                      <a:fontRef idx="minor">
                        <a:schemeClr val="tx1"/>
                      </a:fontRef>
                    </a:style>
                  </a:cxnSp>
                  <a:sp>
                    <a:nvSpPr>
                      <a:cNvPr id="2057" name="Rectangle 9"/>
                      <a:cNvSpPr>
                        <a:spLocks noChangeArrowheads="1"/>
                      </a:cNvSpPr>
                    </a:nvSpPr>
                    <a:spPr bwMode="auto">
                      <a:xfrm>
                        <a:off x="0" y="457200"/>
                        <a:ext cx="7901522" cy="1354217"/>
                      </a:xfrm>
                      <a:prstGeom prst="rect">
                        <a:avLst/>
                      </a:prstGeom>
                      <a:noFill/>
                      <a:ln w="9525">
                        <a:noFill/>
                        <a:miter lim="800000"/>
                        <a:headEnd/>
                        <a:tailEnd/>
                      </a:ln>
                      <a:effectLst/>
                    </a:spPr>
                    <a:txSp>
                      <a:txBody>
                        <a:bodyPr vert="horz" wrap="none" lIns="91440" tIns="45720" rIns="91440" bIns="45720" numCol="1" anchor="ctr"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just" defTabSz="914400" rtl="0" eaLnBrk="1" fontAlgn="base" latinLnBrk="0" hangingPunct="1">
                            <a:lnSpc>
                              <a:spcPct val="100000"/>
                            </a:lnSpc>
                            <a:spcBef>
                              <a:spcPct val="0"/>
                            </a:spcBef>
                            <a:spcAft>
                              <a:spcPct val="0"/>
                            </a:spcAft>
                            <a:buClrTx/>
                            <a:buSzTx/>
                            <a:buFontTx/>
                            <a:buNone/>
                            <a:tabLst/>
                          </a:pPr>
                          <a:r>
                            <a:rPr kumimoji="0" lang="en-US" b="1" i="0" u="sng" strike="noStrike" cap="none" normalizeH="0" baseline="0" dirty="0" err="1" smtClean="0">
                              <a:ln>
                                <a:noFill/>
                              </a:ln>
                              <a:solidFill>
                                <a:schemeClr val="tx1"/>
                              </a:solidFill>
                              <a:effectLst/>
                              <a:latin typeface="Times New Roman" pitchFamily="18" charset="0"/>
                              <a:ea typeface="Times New Roman" pitchFamily="18" charset="0"/>
                              <a:cs typeface="Times New Roman" pitchFamily="18" charset="0"/>
                            </a:rPr>
                            <a:t>Fom</a:t>
                          </a:r>
                          <a:r>
                            <a:rPr kumimoji="0" lang="en-US" b="1" i="0" u="sng" strike="noStrike" cap="none" normalizeH="0" baseline="0" dirty="0" smtClean="0">
                              <a:ln>
                                <a:noFill/>
                              </a:ln>
                              <a:solidFill>
                                <a:schemeClr val="tx1"/>
                              </a:solidFill>
                              <a:effectLst/>
                              <a:latin typeface="Times New Roman" pitchFamily="18" charset="0"/>
                              <a:ea typeface="Times New Roman" pitchFamily="18" charset="0"/>
                              <a:cs typeface="Times New Roman" pitchFamily="18" charset="0"/>
                            </a:rPr>
                            <a:t> Figure- </a:t>
                          </a:r>
                          <a:r>
                            <a:rPr kumimoji="0" lang="en-US" b="1" i="0" u="sng" strike="noStrike" cap="none" normalizeH="0" baseline="0" dirty="0" smtClean="0">
                              <a:ln>
                                <a:noFill/>
                              </a:ln>
                              <a:solidFill>
                                <a:schemeClr val="tx1"/>
                              </a:solidFill>
                              <a:effectLst/>
                              <a:latin typeface="Times New Roman" pitchFamily="18" charset="0"/>
                              <a:ea typeface="Times New Roman" pitchFamily="18" charset="0"/>
                              <a:cs typeface="Times New Roman" pitchFamily="18" charset="0"/>
                            </a:rPr>
                            <a:t>1 </a:t>
                          </a:r>
                          <a:r>
                            <a:rPr kumimoji="0" lang="en-US" b="1" i="0" u="sng" strike="noStrike" cap="none" normalizeH="0" baseline="0" dirty="0" smtClean="0">
                              <a:ln>
                                <a:noFill/>
                              </a:ln>
                              <a:solidFill>
                                <a:schemeClr val="tx1"/>
                              </a:solidFill>
                              <a:effectLst/>
                              <a:latin typeface="Times New Roman" pitchFamily="18" charset="0"/>
                              <a:ea typeface="Times New Roman" pitchFamily="18" charset="0"/>
                              <a:cs typeface="Times New Roman" pitchFamily="18" charset="0"/>
                            </a:rPr>
                            <a:t>and </a:t>
                          </a:r>
                          <a:r>
                            <a:rPr kumimoji="0" lang="en-US" b="1" i="0" u="sng" strike="noStrike" cap="none" normalizeH="0" baseline="0" dirty="0" smtClean="0">
                              <a:ln>
                                <a:noFill/>
                              </a:ln>
                              <a:solidFill>
                                <a:schemeClr val="tx1"/>
                              </a:solidFill>
                              <a:effectLst/>
                              <a:latin typeface="Times New Roman" pitchFamily="18" charset="0"/>
                              <a:ea typeface="Times New Roman" pitchFamily="18" charset="0"/>
                              <a:cs typeface="Times New Roman" pitchFamily="18" charset="0"/>
                            </a:rPr>
                            <a:t>2 </a:t>
                          </a:r>
                          <a:r>
                            <a:rPr kumimoji="0" lang="en-US" b="1" i="0" u="sng" strike="noStrike" cap="none" normalizeH="0" baseline="0" dirty="0" smtClean="0">
                              <a:ln>
                                <a:noFill/>
                              </a:ln>
                              <a:solidFill>
                                <a:schemeClr val="tx1"/>
                              </a:solidFill>
                              <a:effectLst/>
                              <a:latin typeface="Times New Roman" pitchFamily="18" charset="0"/>
                              <a:ea typeface="Times New Roman" pitchFamily="18" charset="0"/>
                              <a:cs typeface="Times New Roman" pitchFamily="18" charset="0"/>
                            </a:rPr>
                            <a:t>and table-6</a:t>
                          </a:r>
                          <a:r>
                            <a:rPr kumimoji="0" lang="en-US" b="1" i="0" u="none" strike="noStrike" cap="none" normalizeH="0" baseline="0" dirty="0" smtClean="0">
                              <a:ln>
                                <a:noFill/>
                              </a:ln>
                              <a:solidFill>
                                <a:schemeClr val="tx1"/>
                              </a:solidFill>
                              <a:effectLst/>
                              <a:latin typeface="Times New Roman" pitchFamily="18" charset="0"/>
                              <a:ea typeface="Times New Roman" pitchFamily="18" charset="0"/>
                              <a:cs typeface="Times New Roman" pitchFamily="18" charset="0"/>
                            </a:rPr>
                            <a:t>:</a:t>
                          </a:r>
                        </a:p>
                        <a:p>
                          <a:pPr marL="0" marR="0" lvl="0" indent="0" algn="just" defTabSz="914400" rtl="0" eaLnBrk="1" fontAlgn="base" latinLnBrk="0" hangingPunct="1">
                            <a:lnSpc>
                              <a:spcPct val="100000"/>
                            </a:lnSpc>
                            <a:spcBef>
                              <a:spcPct val="0"/>
                            </a:spcBef>
                            <a:spcAft>
                              <a:spcPct val="0"/>
                            </a:spcAft>
                            <a:buClrTx/>
                            <a:buSzTx/>
                            <a:buFontTx/>
                            <a:buNone/>
                            <a:tabLst/>
                          </a:pPr>
                          <a:endParaRPr lang="en-US" sz="1000" b="1" dirty="0" smtClean="0">
                            <a:latin typeface="Times New Roman" pitchFamily="18" charset="0"/>
                            <a:ea typeface="Times New Roman" pitchFamily="18" charset="0"/>
                            <a:cs typeface="Times New Roman" pitchFamily="18" charset="0"/>
                          </a:endParaRPr>
                        </a:p>
                        <a:p>
                          <a:pPr marL="0" marR="0" lvl="0" indent="0" algn="just" defTabSz="914400" rtl="0" eaLnBrk="1" fontAlgn="base" latinLnBrk="0" hangingPunct="1">
                            <a:lnSpc>
                              <a:spcPct val="100000"/>
                            </a:lnSpc>
                            <a:spcBef>
                              <a:spcPct val="0"/>
                            </a:spcBef>
                            <a:spcAft>
                              <a:spcPct val="0"/>
                            </a:spcAft>
                            <a:buClrTx/>
                            <a:buSzTx/>
                            <a:buFontTx/>
                            <a:buNone/>
                            <a:tabLst/>
                          </a:pPr>
                          <a:endParaRPr kumimoji="0" lang="en-US" b="1" i="0" u="none" strike="noStrike" cap="none" normalizeH="0" baseline="0" dirty="0" smtClean="0">
                            <a:ln>
                              <a:noFill/>
                            </a:ln>
                            <a:solidFill>
                              <a:schemeClr val="tx1"/>
                            </a:solidFill>
                            <a:effectLst/>
                            <a:latin typeface="Times New Roman" pitchFamily="18" charset="0"/>
                            <a:ea typeface="Times New Roman" pitchFamily="18" charset="0"/>
                            <a:cs typeface="Times New Roman" pitchFamily="18" charset="0"/>
                          </a:endParaRPr>
                        </a:p>
                        <a:p>
                          <a:pPr algn="just" fontAlgn="base">
                            <a:spcBef>
                              <a:spcPct val="0"/>
                            </a:spcBef>
                            <a:spcAft>
                              <a:spcPct val="0"/>
                            </a:spcAft>
                          </a:pPr>
                          <a:r>
                            <a:rPr lang="en-US" b="1" dirty="0" smtClean="0">
                              <a:latin typeface="Times New Roman" pitchFamily="18" charset="0"/>
                              <a:cs typeface="Times New Roman" pitchFamily="18" charset="0"/>
                            </a:rPr>
                            <a:t>(1). Displacement due to swing </a:t>
                          </a:r>
                          <a:r>
                            <a:rPr lang="en-US" dirty="0" smtClean="0">
                              <a:latin typeface="Times New Roman" pitchFamily="18" charset="0"/>
                              <a:cs typeface="Times New Roman" pitchFamily="18" charset="0"/>
                            </a:rPr>
                            <a:t>= (Insulator Length + Max. Sag at 85</a:t>
                          </a:r>
                          <a:r>
                            <a:rPr lang="en-US" baseline="30000" dirty="0" smtClean="0">
                              <a:latin typeface="Times New Roman" pitchFamily="18" charset="0"/>
                              <a:cs typeface="Times New Roman" pitchFamily="18" charset="0"/>
                            </a:rPr>
                            <a:t>o</a:t>
                          </a:r>
                          <a:r>
                            <a:rPr lang="en-US" dirty="0" smtClean="0">
                              <a:latin typeface="Times New Roman" pitchFamily="18" charset="0"/>
                              <a:cs typeface="Times New Roman" pitchFamily="18" charset="0"/>
                            </a:rPr>
                            <a:t>C) x Sin 35</a:t>
                          </a:r>
                          <a:r>
                            <a:rPr lang="en-US" baseline="30000" dirty="0" smtClean="0">
                              <a:latin typeface="Times New Roman" pitchFamily="18" charset="0"/>
                              <a:cs typeface="Times New Roman" pitchFamily="18" charset="0"/>
                            </a:rPr>
                            <a:t>o</a:t>
                          </a:r>
                          <a:endParaRPr lang="en-US" dirty="0" smtClean="0">
                            <a:latin typeface="Times New Roman" pitchFamily="18" charset="0"/>
                            <a:cs typeface="Times New Roman" pitchFamily="18" charset="0"/>
                          </a:endParaRPr>
                        </a:p>
                        <a:p>
                          <a:pPr marL="0" marR="0" lvl="0" indent="0" algn="just" defTabSz="914400" rtl="0" eaLnBrk="1" fontAlgn="base" latinLnBrk="0" hangingPunct="1">
                            <a:lnSpc>
                              <a:spcPct val="100000"/>
                            </a:lnSpc>
                            <a:spcBef>
                              <a:spcPct val="0"/>
                            </a:spcBef>
                            <a:spcAft>
                              <a:spcPct val="0"/>
                            </a:spcAft>
                            <a:buClrTx/>
                            <a:buSzTx/>
                            <a:buFontTx/>
                            <a:buNone/>
                            <a:tabLst/>
                          </a:pPr>
                          <a:endParaRPr kumimoji="0" lang="en-US" b="0" i="0" u="none" strike="noStrike" cap="none" normalizeH="0" baseline="0" dirty="0" smtClean="0">
                            <a:ln>
                              <a:noFill/>
                            </a:ln>
                            <a:solidFill>
                              <a:schemeClr val="tx1"/>
                            </a:solidFill>
                            <a:effectLst/>
                            <a:latin typeface="Times New Roman" pitchFamily="18" charset="0"/>
                            <a:cs typeface="Times New Roman" pitchFamily="18" charset="0"/>
                          </a:endParaRPr>
                        </a:p>
                      </a:txBody>
                      <a:useSpRect/>
                    </a:txSp>
                  </a:sp>
                </lc:lockedCanvas>
              </a:graphicData>
            </a:graphic>
          </wp:anchor>
        </w:drawing>
      </w:r>
    </w:p>
    <w:p w:rsidR="003E125D" w:rsidRDefault="003E125D" w:rsidP="000D0476">
      <w:pPr>
        <w:autoSpaceDE w:val="0"/>
        <w:autoSpaceDN w:val="0"/>
        <w:adjustRightInd w:val="0"/>
        <w:spacing w:before="120" w:after="0" w:line="240" w:lineRule="auto"/>
        <w:jc w:val="both"/>
        <w:rPr>
          <w:rFonts w:ascii="Times New Roman" w:eastAsia="Times New Roman" w:hAnsi="Times New Roman" w:cs="Times New Roman"/>
          <w:b/>
          <w:sz w:val="24"/>
          <w:szCs w:val="24"/>
        </w:rPr>
      </w:pPr>
    </w:p>
    <w:p w:rsidR="00755F0A" w:rsidRDefault="00755F0A" w:rsidP="000D0476">
      <w:pPr>
        <w:autoSpaceDE w:val="0"/>
        <w:autoSpaceDN w:val="0"/>
        <w:adjustRightInd w:val="0"/>
        <w:spacing w:before="120" w:after="0" w:line="240" w:lineRule="auto"/>
        <w:jc w:val="both"/>
        <w:rPr>
          <w:rFonts w:ascii="Times New Roman" w:eastAsia="Times New Roman" w:hAnsi="Times New Roman" w:cs="Times New Roman"/>
          <w:b/>
          <w:sz w:val="24"/>
          <w:szCs w:val="24"/>
        </w:rPr>
      </w:pPr>
    </w:p>
    <w:p w:rsidR="00755F0A" w:rsidRDefault="00755F0A" w:rsidP="000D0476">
      <w:pPr>
        <w:autoSpaceDE w:val="0"/>
        <w:autoSpaceDN w:val="0"/>
        <w:adjustRightInd w:val="0"/>
        <w:spacing w:before="120" w:after="0" w:line="240" w:lineRule="auto"/>
        <w:jc w:val="both"/>
        <w:rPr>
          <w:rFonts w:ascii="Times New Roman" w:eastAsia="Times New Roman" w:hAnsi="Times New Roman" w:cs="Times New Roman"/>
          <w:b/>
          <w:sz w:val="24"/>
          <w:szCs w:val="24"/>
        </w:rPr>
      </w:pPr>
    </w:p>
    <w:p w:rsidR="00755F0A" w:rsidRDefault="00755F0A" w:rsidP="000D0476">
      <w:pPr>
        <w:autoSpaceDE w:val="0"/>
        <w:autoSpaceDN w:val="0"/>
        <w:adjustRightInd w:val="0"/>
        <w:spacing w:before="120" w:after="0" w:line="240" w:lineRule="auto"/>
        <w:jc w:val="both"/>
        <w:rPr>
          <w:rFonts w:ascii="Times New Roman" w:eastAsia="Times New Roman" w:hAnsi="Times New Roman" w:cs="Times New Roman"/>
          <w:b/>
          <w:sz w:val="24"/>
          <w:szCs w:val="24"/>
        </w:rPr>
      </w:pPr>
    </w:p>
    <w:p w:rsidR="00755F0A" w:rsidRDefault="00755F0A" w:rsidP="000D0476">
      <w:pPr>
        <w:autoSpaceDE w:val="0"/>
        <w:autoSpaceDN w:val="0"/>
        <w:adjustRightInd w:val="0"/>
        <w:spacing w:before="120" w:after="0" w:line="240" w:lineRule="auto"/>
        <w:jc w:val="both"/>
        <w:rPr>
          <w:rFonts w:ascii="Times New Roman" w:eastAsia="Times New Roman" w:hAnsi="Times New Roman" w:cs="Times New Roman"/>
          <w:b/>
          <w:sz w:val="24"/>
          <w:szCs w:val="24"/>
        </w:rPr>
      </w:pPr>
    </w:p>
    <w:p w:rsidR="00755F0A" w:rsidRDefault="00755F0A" w:rsidP="000D0476">
      <w:pPr>
        <w:autoSpaceDE w:val="0"/>
        <w:autoSpaceDN w:val="0"/>
        <w:adjustRightInd w:val="0"/>
        <w:spacing w:before="120" w:after="0" w:line="240" w:lineRule="auto"/>
        <w:jc w:val="both"/>
        <w:rPr>
          <w:rFonts w:ascii="Times New Roman" w:eastAsia="Times New Roman" w:hAnsi="Times New Roman" w:cs="Times New Roman"/>
          <w:b/>
          <w:sz w:val="24"/>
          <w:szCs w:val="24"/>
        </w:rPr>
      </w:pPr>
    </w:p>
    <w:p w:rsidR="00755F0A" w:rsidRDefault="00755F0A" w:rsidP="000D0476">
      <w:pPr>
        <w:autoSpaceDE w:val="0"/>
        <w:autoSpaceDN w:val="0"/>
        <w:adjustRightInd w:val="0"/>
        <w:spacing w:before="120" w:after="0" w:line="240" w:lineRule="auto"/>
        <w:jc w:val="both"/>
        <w:rPr>
          <w:rFonts w:ascii="Times New Roman" w:eastAsia="Times New Roman" w:hAnsi="Times New Roman" w:cs="Times New Roman"/>
          <w:b/>
          <w:sz w:val="24"/>
          <w:szCs w:val="24"/>
        </w:rPr>
      </w:pPr>
    </w:p>
    <w:p w:rsidR="00755F0A" w:rsidRDefault="00755F0A" w:rsidP="000D0476">
      <w:pPr>
        <w:autoSpaceDE w:val="0"/>
        <w:autoSpaceDN w:val="0"/>
        <w:adjustRightInd w:val="0"/>
        <w:spacing w:before="120" w:after="0" w:line="240" w:lineRule="auto"/>
        <w:jc w:val="both"/>
        <w:rPr>
          <w:rFonts w:ascii="Times New Roman" w:eastAsia="Times New Roman" w:hAnsi="Times New Roman" w:cs="Times New Roman"/>
          <w:b/>
          <w:sz w:val="24"/>
          <w:szCs w:val="24"/>
        </w:rPr>
      </w:pPr>
    </w:p>
    <w:p w:rsidR="00755F0A" w:rsidRDefault="00755F0A" w:rsidP="000D0476">
      <w:pPr>
        <w:autoSpaceDE w:val="0"/>
        <w:autoSpaceDN w:val="0"/>
        <w:adjustRightInd w:val="0"/>
        <w:spacing w:before="120" w:after="0" w:line="240" w:lineRule="auto"/>
        <w:jc w:val="both"/>
        <w:rPr>
          <w:rFonts w:ascii="Times New Roman" w:eastAsia="Times New Roman" w:hAnsi="Times New Roman" w:cs="Times New Roman"/>
          <w:b/>
          <w:sz w:val="24"/>
          <w:szCs w:val="24"/>
        </w:rPr>
      </w:pPr>
    </w:p>
    <w:p w:rsidR="00755F0A" w:rsidRDefault="00755F0A" w:rsidP="000D0476">
      <w:pPr>
        <w:autoSpaceDE w:val="0"/>
        <w:autoSpaceDN w:val="0"/>
        <w:adjustRightInd w:val="0"/>
        <w:spacing w:before="120" w:after="0" w:line="240" w:lineRule="auto"/>
        <w:jc w:val="both"/>
        <w:rPr>
          <w:rFonts w:ascii="Times New Roman" w:eastAsia="Times New Roman" w:hAnsi="Times New Roman" w:cs="Times New Roman"/>
          <w:b/>
          <w:sz w:val="24"/>
          <w:szCs w:val="24"/>
        </w:rPr>
      </w:pPr>
    </w:p>
    <w:p w:rsidR="00755F0A" w:rsidRDefault="00755F0A" w:rsidP="000D0476">
      <w:pPr>
        <w:autoSpaceDE w:val="0"/>
        <w:autoSpaceDN w:val="0"/>
        <w:adjustRightInd w:val="0"/>
        <w:spacing w:before="120" w:after="0" w:line="240" w:lineRule="auto"/>
        <w:jc w:val="both"/>
        <w:rPr>
          <w:rFonts w:ascii="Times New Roman" w:eastAsia="Times New Roman" w:hAnsi="Times New Roman" w:cs="Times New Roman"/>
          <w:b/>
          <w:sz w:val="24"/>
          <w:szCs w:val="24"/>
        </w:rPr>
      </w:pPr>
    </w:p>
    <w:p w:rsidR="00755F0A" w:rsidRDefault="00755F0A" w:rsidP="000D0476">
      <w:pPr>
        <w:autoSpaceDE w:val="0"/>
        <w:autoSpaceDN w:val="0"/>
        <w:adjustRightInd w:val="0"/>
        <w:spacing w:before="120" w:after="0" w:line="240" w:lineRule="auto"/>
        <w:jc w:val="both"/>
        <w:rPr>
          <w:rFonts w:ascii="Times New Roman" w:eastAsia="Times New Roman" w:hAnsi="Times New Roman" w:cs="Times New Roman"/>
          <w:b/>
          <w:sz w:val="24"/>
          <w:szCs w:val="24"/>
        </w:rPr>
      </w:pPr>
    </w:p>
    <w:p w:rsidR="00755F0A" w:rsidRDefault="00755F0A" w:rsidP="000D0476">
      <w:pPr>
        <w:autoSpaceDE w:val="0"/>
        <w:autoSpaceDN w:val="0"/>
        <w:adjustRightInd w:val="0"/>
        <w:spacing w:before="120" w:after="0" w:line="240" w:lineRule="auto"/>
        <w:jc w:val="both"/>
        <w:rPr>
          <w:rFonts w:ascii="Times New Roman" w:eastAsia="Times New Roman" w:hAnsi="Times New Roman" w:cs="Times New Roman"/>
          <w:b/>
          <w:sz w:val="24"/>
          <w:szCs w:val="24"/>
        </w:rPr>
      </w:pPr>
    </w:p>
    <w:p w:rsidR="009D3485" w:rsidRDefault="009D3485" w:rsidP="000D0476">
      <w:pPr>
        <w:autoSpaceDE w:val="0"/>
        <w:autoSpaceDN w:val="0"/>
        <w:adjustRightInd w:val="0"/>
        <w:spacing w:before="120" w:after="0" w:line="240" w:lineRule="auto"/>
        <w:jc w:val="both"/>
        <w:rPr>
          <w:rFonts w:ascii="Times New Roman" w:eastAsia="Times New Roman" w:hAnsi="Times New Roman" w:cs="Times New Roman"/>
          <w:b/>
          <w:sz w:val="24"/>
          <w:szCs w:val="24"/>
        </w:rPr>
      </w:pPr>
    </w:p>
    <w:p w:rsidR="000D0476" w:rsidRDefault="00FD3E22" w:rsidP="000D0476">
      <w:pPr>
        <w:autoSpaceDE w:val="0"/>
        <w:autoSpaceDN w:val="0"/>
        <w:adjustRightInd w:val="0"/>
        <w:spacing w:before="12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w:t>
      </w:r>
      <w:r w:rsidR="000D0476" w:rsidRPr="00DE16E6">
        <w:rPr>
          <w:rFonts w:ascii="Times New Roman" w:eastAsia="Times New Roman" w:hAnsi="Times New Roman" w:cs="Times New Roman"/>
          <w:b/>
          <w:sz w:val="24"/>
          <w:szCs w:val="24"/>
        </w:rPr>
        <w:t>.</w:t>
      </w:r>
      <w:r w:rsidR="000D0476" w:rsidRPr="00DE16E6">
        <w:rPr>
          <w:rFonts w:ascii="Times New Roman" w:eastAsia="Times New Roman" w:hAnsi="Times New Roman" w:cs="Times New Roman"/>
          <w:sz w:val="24"/>
          <w:szCs w:val="24"/>
        </w:rPr>
        <w:t xml:space="preserve"> </w:t>
      </w:r>
      <w:r w:rsidR="000D0476" w:rsidRPr="00DE16E6">
        <w:rPr>
          <w:rFonts w:ascii="Times New Roman" w:eastAsia="Times New Roman" w:hAnsi="Times New Roman" w:cs="Times New Roman"/>
          <w:b/>
          <w:sz w:val="24"/>
          <w:szCs w:val="24"/>
        </w:rPr>
        <w:t>Appropriate methods and Recommendation:</w:t>
      </w:r>
    </w:p>
    <w:p w:rsidR="000D0476" w:rsidRPr="00641C71" w:rsidRDefault="00FD3E22" w:rsidP="000D0476">
      <w:pPr>
        <w:autoSpaceDE w:val="0"/>
        <w:autoSpaceDN w:val="0"/>
        <w:adjustRightInd w:val="0"/>
        <w:spacing w:before="120"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sidR="000D0476" w:rsidRPr="00A554D4">
        <w:rPr>
          <w:rFonts w:ascii="Times New Roman" w:eastAsia="Times New Roman" w:hAnsi="Times New Roman" w:cs="Times New Roman"/>
          <w:b/>
          <w:sz w:val="24"/>
          <w:szCs w:val="24"/>
        </w:rPr>
        <w:t>1.</w:t>
      </w:r>
      <w:r w:rsidR="000D0476" w:rsidRPr="00641C71">
        <w:rPr>
          <w:rFonts w:ascii="Times New Roman" w:eastAsia="Times New Roman" w:hAnsi="Times New Roman" w:cs="Times New Roman"/>
          <w:b/>
          <w:color w:val="FF0000"/>
          <w:sz w:val="24"/>
          <w:szCs w:val="24"/>
        </w:rPr>
        <w:t xml:space="preserve"> </w:t>
      </w:r>
      <w:r w:rsidR="000D0476" w:rsidRPr="00641C71">
        <w:rPr>
          <w:rFonts w:ascii="Times New Roman" w:eastAsia="Times New Roman" w:hAnsi="Times New Roman" w:cs="Times New Roman"/>
          <w:b/>
          <w:sz w:val="24"/>
          <w:szCs w:val="24"/>
        </w:rPr>
        <w:t xml:space="preserve">Eco-classes </w:t>
      </w:r>
      <w:r w:rsidR="000D0476">
        <w:rPr>
          <w:rFonts w:ascii="Times New Roman" w:eastAsia="Times New Roman" w:hAnsi="Times New Roman" w:cs="Times New Roman"/>
          <w:b/>
          <w:sz w:val="24"/>
          <w:szCs w:val="24"/>
        </w:rPr>
        <w:t>of forests and their distribution in India:</w:t>
      </w:r>
    </w:p>
    <w:p w:rsidR="000200A1" w:rsidRPr="00F32A7B" w:rsidRDefault="007C57E2" w:rsidP="000200A1">
      <w:pPr>
        <w:autoSpaceDE w:val="0"/>
        <w:autoSpaceDN w:val="0"/>
        <w:adjustRightInd w:val="0"/>
        <w:spacing w:before="12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shape id="_x0000_s1071" type="#_x0000_t202" style="position:absolute;left:0;text-align:left;margin-left:157.3pt;margin-top:27.15pt;width:342.65pt;height:264.9pt;z-index:251704320;mso-width-relative:margin;mso-height-relative:margin" fillcolor="#d8d8d8 [2732]">
            <v:textbox style="mso-next-textbox:#_x0000_s1071">
              <w:txbxContent>
                <w:p w:rsidR="000E7759" w:rsidRPr="00175C46" w:rsidRDefault="000E7759" w:rsidP="00390CBA">
                  <w:pPr>
                    <w:spacing w:after="0" w:line="240" w:lineRule="auto"/>
                    <w:jc w:val="center"/>
                    <w:rPr>
                      <w:rFonts w:ascii="Times New Roman" w:hAnsi="Times New Roman" w:cs="Times New Roman"/>
                      <w:b/>
                      <w:sz w:val="24"/>
                      <w:szCs w:val="24"/>
                    </w:rPr>
                  </w:pPr>
                  <w:r w:rsidRPr="00175C46">
                    <w:rPr>
                      <w:rFonts w:ascii="Times New Roman" w:eastAsia="Times New Roman" w:hAnsi="Times New Roman" w:cs="Times New Roman"/>
                      <w:b/>
                      <w:sz w:val="24"/>
                      <w:szCs w:val="24"/>
                      <w:u w:val="single"/>
                    </w:rPr>
                    <w:t>Box- 5:</w:t>
                  </w:r>
                  <w:r w:rsidRPr="00175C46">
                    <w:rPr>
                      <w:rFonts w:ascii="Times New Roman" w:eastAsia="Times New Roman" w:hAnsi="Times New Roman" w:cs="Times New Roman"/>
                      <w:b/>
                      <w:sz w:val="24"/>
                      <w:szCs w:val="24"/>
                    </w:rPr>
                    <w:t xml:space="preserve"> </w:t>
                  </w:r>
                  <w:r w:rsidRPr="009D3485">
                    <w:rPr>
                      <w:rFonts w:ascii="Times New Roman" w:hAnsi="Times New Roman" w:cs="Times New Roman"/>
                      <w:b/>
                      <w:sz w:val="24"/>
                      <w:szCs w:val="24"/>
                      <w:u w:val="single"/>
                    </w:rPr>
                    <w:t>Type of forests for calculation of NPV under FCA</w:t>
                  </w:r>
                </w:p>
                <w:p w:rsidR="000E7759" w:rsidRPr="00175C46" w:rsidRDefault="000E7759" w:rsidP="00390CBA">
                  <w:pPr>
                    <w:spacing w:after="0" w:line="240" w:lineRule="auto"/>
                    <w:jc w:val="center"/>
                    <w:rPr>
                      <w:rFonts w:ascii="Times New Roman" w:eastAsia="Times New Roman" w:hAnsi="Times New Roman" w:cs="Times New Roman"/>
                      <w:b/>
                      <w:bCs/>
                      <w:sz w:val="24"/>
                      <w:szCs w:val="24"/>
                    </w:rPr>
                  </w:pPr>
                </w:p>
                <w:p w:rsidR="000E7759" w:rsidRPr="00175C46" w:rsidRDefault="000E7759" w:rsidP="00390CBA">
                  <w:pPr>
                    <w:tabs>
                      <w:tab w:val="left" w:pos="1080"/>
                      <w:tab w:val="left" w:pos="1260"/>
                    </w:tabs>
                    <w:autoSpaceDE w:val="0"/>
                    <w:autoSpaceDN w:val="0"/>
                    <w:adjustRightInd w:val="0"/>
                    <w:spacing w:after="0" w:line="240" w:lineRule="auto"/>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Eco-Class I</w:t>
                  </w:r>
                  <w:r>
                    <w:rPr>
                      <w:rFonts w:ascii="Times New Roman" w:eastAsiaTheme="minorHAnsi" w:hAnsi="Times New Roman" w:cs="Times New Roman"/>
                      <w:color w:val="000000"/>
                      <w:sz w:val="24"/>
                      <w:szCs w:val="24"/>
                    </w:rPr>
                    <w:tab/>
                  </w:r>
                  <w:r>
                    <w:rPr>
                      <w:rFonts w:ascii="Times New Roman" w:eastAsiaTheme="minorHAnsi" w:hAnsi="Times New Roman" w:cs="Times New Roman"/>
                      <w:color w:val="000000"/>
                      <w:sz w:val="24"/>
                      <w:szCs w:val="24"/>
                    </w:rPr>
                    <w:tab/>
                    <w:t>:</w:t>
                  </w:r>
                  <w:r>
                    <w:rPr>
                      <w:rFonts w:ascii="Times New Roman" w:eastAsiaTheme="minorHAnsi" w:hAnsi="Times New Roman" w:cs="Times New Roman"/>
                      <w:color w:val="000000"/>
                      <w:sz w:val="24"/>
                      <w:szCs w:val="24"/>
                    </w:rPr>
                    <w:tab/>
                  </w:r>
                  <w:r w:rsidRPr="00175C46">
                    <w:rPr>
                      <w:rFonts w:ascii="Times New Roman" w:eastAsiaTheme="minorHAnsi" w:hAnsi="Times New Roman" w:cs="Times New Roman"/>
                      <w:color w:val="000000"/>
                      <w:sz w:val="24"/>
                      <w:szCs w:val="24"/>
                    </w:rPr>
                    <w:t xml:space="preserve">Tropical Wet Evergreen Forests, </w:t>
                  </w:r>
                </w:p>
                <w:p w:rsidR="000E7759" w:rsidRPr="00175C46" w:rsidRDefault="000E7759" w:rsidP="00D06A03">
                  <w:pPr>
                    <w:autoSpaceDE w:val="0"/>
                    <w:autoSpaceDN w:val="0"/>
                    <w:adjustRightInd w:val="0"/>
                    <w:spacing w:after="0" w:line="240" w:lineRule="auto"/>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ab/>
                  </w:r>
                  <w:r>
                    <w:rPr>
                      <w:rFonts w:ascii="Times New Roman" w:eastAsiaTheme="minorHAnsi" w:hAnsi="Times New Roman" w:cs="Times New Roman"/>
                      <w:color w:val="000000"/>
                      <w:sz w:val="24"/>
                      <w:szCs w:val="24"/>
                    </w:rPr>
                    <w:tab/>
                  </w:r>
                  <w:r>
                    <w:rPr>
                      <w:rFonts w:ascii="Times New Roman" w:eastAsiaTheme="minorHAnsi" w:hAnsi="Times New Roman" w:cs="Times New Roman"/>
                      <w:color w:val="000000"/>
                      <w:sz w:val="24"/>
                      <w:szCs w:val="24"/>
                    </w:rPr>
                    <w:tab/>
                  </w:r>
                  <w:r w:rsidRPr="00175C46">
                    <w:rPr>
                      <w:rFonts w:ascii="Times New Roman" w:eastAsiaTheme="minorHAnsi" w:hAnsi="Times New Roman" w:cs="Times New Roman"/>
                      <w:color w:val="000000"/>
                      <w:sz w:val="24"/>
                      <w:szCs w:val="24"/>
                    </w:rPr>
                    <w:t xml:space="preserve">Tropical Semi Evergreen Forests and </w:t>
                  </w:r>
                </w:p>
                <w:p w:rsidR="000E7759" w:rsidRPr="00175C46" w:rsidRDefault="000E7759" w:rsidP="00D06A03">
                  <w:pPr>
                    <w:autoSpaceDE w:val="0"/>
                    <w:autoSpaceDN w:val="0"/>
                    <w:adjustRightInd w:val="0"/>
                    <w:spacing w:after="0" w:line="240" w:lineRule="auto"/>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ab/>
                  </w:r>
                  <w:r>
                    <w:rPr>
                      <w:rFonts w:ascii="Times New Roman" w:eastAsiaTheme="minorHAnsi" w:hAnsi="Times New Roman" w:cs="Times New Roman"/>
                      <w:color w:val="000000"/>
                      <w:sz w:val="24"/>
                      <w:szCs w:val="24"/>
                    </w:rPr>
                    <w:tab/>
                  </w:r>
                  <w:r>
                    <w:rPr>
                      <w:rFonts w:ascii="Times New Roman" w:eastAsiaTheme="minorHAnsi" w:hAnsi="Times New Roman" w:cs="Times New Roman"/>
                      <w:color w:val="000000"/>
                      <w:sz w:val="24"/>
                      <w:szCs w:val="24"/>
                    </w:rPr>
                    <w:tab/>
                  </w:r>
                  <w:r w:rsidRPr="00175C46">
                    <w:rPr>
                      <w:rFonts w:ascii="Times New Roman" w:eastAsiaTheme="minorHAnsi" w:hAnsi="Times New Roman" w:cs="Times New Roman"/>
                      <w:color w:val="000000"/>
                      <w:sz w:val="24"/>
                      <w:szCs w:val="24"/>
                    </w:rPr>
                    <w:t xml:space="preserve">Tropical Moist Deciduous Forests </w:t>
                  </w:r>
                </w:p>
                <w:p w:rsidR="000E7759" w:rsidRPr="00175C46" w:rsidRDefault="000E7759" w:rsidP="00390CBA">
                  <w:pPr>
                    <w:tabs>
                      <w:tab w:val="left" w:pos="1080"/>
                      <w:tab w:val="left" w:pos="1260"/>
                    </w:tabs>
                    <w:autoSpaceDE w:val="0"/>
                    <w:autoSpaceDN w:val="0"/>
                    <w:adjustRightInd w:val="0"/>
                    <w:spacing w:after="0" w:line="240" w:lineRule="auto"/>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Eco-</w:t>
                  </w:r>
                  <w:r w:rsidRPr="00175C46">
                    <w:rPr>
                      <w:rFonts w:ascii="Times New Roman" w:eastAsiaTheme="minorHAnsi" w:hAnsi="Times New Roman" w:cs="Times New Roman"/>
                      <w:color w:val="000000"/>
                      <w:sz w:val="24"/>
                      <w:szCs w:val="24"/>
                    </w:rPr>
                    <w:t>Class II</w:t>
                  </w:r>
                  <w:r>
                    <w:rPr>
                      <w:rFonts w:ascii="Times New Roman" w:eastAsiaTheme="minorHAnsi" w:hAnsi="Times New Roman" w:cs="Times New Roman"/>
                      <w:color w:val="000000"/>
                      <w:sz w:val="24"/>
                      <w:szCs w:val="24"/>
                    </w:rPr>
                    <w:tab/>
                  </w:r>
                  <w:r>
                    <w:rPr>
                      <w:rFonts w:ascii="Times New Roman" w:eastAsiaTheme="minorHAnsi" w:hAnsi="Times New Roman" w:cs="Times New Roman"/>
                      <w:color w:val="000000"/>
                      <w:sz w:val="24"/>
                      <w:szCs w:val="24"/>
                    </w:rPr>
                    <w:tab/>
                    <w:t>:</w:t>
                  </w:r>
                  <w:r>
                    <w:rPr>
                      <w:rFonts w:ascii="Times New Roman" w:eastAsiaTheme="minorHAnsi" w:hAnsi="Times New Roman" w:cs="Times New Roman"/>
                      <w:color w:val="000000"/>
                      <w:sz w:val="24"/>
                      <w:szCs w:val="24"/>
                    </w:rPr>
                    <w:tab/>
                  </w:r>
                  <w:r w:rsidRPr="00175C46">
                    <w:rPr>
                      <w:rFonts w:ascii="Times New Roman" w:eastAsiaTheme="minorHAnsi" w:hAnsi="Times New Roman" w:cs="Times New Roman"/>
                      <w:color w:val="000000"/>
                      <w:sz w:val="24"/>
                      <w:szCs w:val="24"/>
                    </w:rPr>
                    <w:t xml:space="preserve">Littoral and Swamp Forests </w:t>
                  </w:r>
                </w:p>
                <w:p w:rsidR="000E7759" w:rsidRPr="00175C46" w:rsidRDefault="000E7759" w:rsidP="00390CBA">
                  <w:pPr>
                    <w:tabs>
                      <w:tab w:val="left" w:pos="1080"/>
                      <w:tab w:val="left" w:pos="1260"/>
                    </w:tabs>
                    <w:autoSpaceDE w:val="0"/>
                    <w:autoSpaceDN w:val="0"/>
                    <w:adjustRightInd w:val="0"/>
                    <w:spacing w:after="0" w:line="240" w:lineRule="auto"/>
                    <w:rPr>
                      <w:rFonts w:ascii="Times New Roman" w:eastAsiaTheme="minorHAnsi" w:hAnsi="Times New Roman" w:cs="Times New Roman"/>
                      <w:color w:val="000000"/>
                      <w:sz w:val="24"/>
                      <w:szCs w:val="24"/>
                    </w:rPr>
                  </w:pPr>
                  <w:r w:rsidRPr="00175C46">
                    <w:rPr>
                      <w:rFonts w:ascii="Times New Roman" w:eastAsiaTheme="minorHAnsi" w:hAnsi="Times New Roman" w:cs="Times New Roman"/>
                      <w:color w:val="000000"/>
                      <w:sz w:val="24"/>
                      <w:szCs w:val="24"/>
                    </w:rPr>
                    <w:t>Eco-Class III</w:t>
                  </w:r>
                  <w:r>
                    <w:rPr>
                      <w:rFonts w:ascii="Times New Roman" w:eastAsiaTheme="minorHAnsi" w:hAnsi="Times New Roman" w:cs="Times New Roman"/>
                      <w:color w:val="000000"/>
                      <w:sz w:val="24"/>
                      <w:szCs w:val="24"/>
                    </w:rPr>
                    <w:tab/>
                  </w:r>
                  <w:r w:rsidRPr="00175C46">
                    <w:rPr>
                      <w:rFonts w:ascii="Times New Roman" w:eastAsiaTheme="minorHAnsi" w:hAnsi="Times New Roman" w:cs="Times New Roman"/>
                      <w:color w:val="000000"/>
                      <w:sz w:val="24"/>
                      <w:szCs w:val="24"/>
                    </w:rPr>
                    <w:t>:</w:t>
                  </w:r>
                  <w:r>
                    <w:rPr>
                      <w:rFonts w:ascii="Times New Roman" w:eastAsiaTheme="minorHAnsi" w:hAnsi="Times New Roman" w:cs="Times New Roman"/>
                      <w:color w:val="000000"/>
                      <w:sz w:val="24"/>
                      <w:szCs w:val="24"/>
                    </w:rPr>
                    <w:tab/>
                  </w:r>
                  <w:r w:rsidRPr="00175C46">
                    <w:rPr>
                      <w:rFonts w:ascii="Times New Roman" w:eastAsiaTheme="minorHAnsi" w:hAnsi="Times New Roman" w:cs="Times New Roman"/>
                      <w:color w:val="000000"/>
                      <w:sz w:val="24"/>
                      <w:szCs w:val="24"/>
                    </w:rPr>
                    <w:t xml:space="preserve">Tropical Dry Deciduous Forests </w:t>
                  </w:r>
                </w:p>
                <w:p w:rsidR="000E7759" w:rsidRPr="00175C46" w:rsidRDefault="000E7759" w:rsidP="00390CBA">
                  <w:pPr>
                    <w:tabs>
                      <w:tab w:val="left" w:pos="1080"/>
                      <w:tab w:val="left" w:pos="1260"/>
                    </w:tabs>
                    <w:autoSpaceDE w:val="0"/>
                    <w:autoSpaceDN w:val="0"/>
                    <w:adjustRightInd w:val="0"/>
                    <w:spacing w:after="0" w:line="240" w:lineRule="auto"/>
                    <w:rPr>
                      <w:rFonts w:ascii="Times New Roman" w:eastAsiaTheme="minorHAnsi" w:hAnsi="Times New Roman" w:cs="Times New Roman"/>
                      <w:color w:val="000000"/>
                      <w:sz w:val="24"/>
                      <w:szCs w:val="24"/>
                    </w:rPr>
                  </w:pPr>
                  <w:r w:rsidRPr="00175C46">
                    <w:rPr>
                      <w:rFonts w:ascii="Times New Roman" w:eastAsiaTheme="minorHAnsi" w:hAnsi="Times New Roman" w:cs="Times New Roman"/>
                      <w:color w:val="000000"/>
                      <w:sz w:val="24"/>
                      <w:szCs w:val="24"/>
                    </w:rPr>
                    <w:t>Eco-Class IV</w:t>
                  </w:r>
                  <w:r>
                    <w:rPr>
                      <w:rFonts w:ascii="Times New Roman" w:eastAsiaTheme="minorHAnsi" w:hAnsi="Times New Roman" w:cs="Times New Roman"/>
                      <w:color w:val="000000"/>
                      <w:sz w:val="24"/>
                      <w:szCs w:val="24"/>
                    </w:rPr>
                    <w:tab/>
                  </w:r>
                  <w:r w:rsidRPr="00175C46">
                    <w:rPr>
                      <w:rFonts w:ascii="Times New Roman" w:eastAsiaTheme="minorHAnsi" w:hAnsi="Times New Roman" w:cs="Times New Roman"/>
                      <w:color w:val="000000"/>
                      <w:sz w:val="24"/>
                      <w:szCs w:val="24"/>
                    </w:rPr>
                    <w:t>:</w:t>
                  </w:r>
                  <w:r>
                    <w:rPr>
                      <w:rFonts w:ascii="Times New Roman" w:eastAsiaTheme="minorHAnsi" w:hAnsi="Times New Roman" w:cs="Times New Roman"/>
                      <w:color w:val="000000"/>
                      <w:sz w:val="24"/>
                      <w:szCs w:val="24"/>
                    </w:rPr>
                    <w:tab/>
                  </w:r>
                  <w:r w:rsidRPr="00175C46">
                    <w:rPr>
                      <w:rFonts w:ascii="Times New Roman" w:eastAsiaTheme="minorHAnsi" w:hAnsi="Times New Roman" w:cs="Times New Roman"/>
                      <w:color w:val="000000"/>
                      <w:sz w:val="24"/>
                      <w:szCs w:val="24"/>
                    </w:rPr>
                    <w:t>Tropical Thorn Forests and</w:t>
                  </w:r>
                </w:p>
                <w:p w:rsidR="000E7759" w:rsidRPr="00175C46" w:rsidRDefault="000E7759" w:rsidP="00390CBA">
                  <w:pPr>
                    <w:tabs>
                      <w:tab w:val="left" w:pos="1080"/>
                      <w:tab w:val="left" w:pos="1260"/>
                    </w:tabs>
                    <w:autoSpaceDE w:val="0"/>
                    <w:autoSpaceDN w:val="0"/>
                    <w:adjustRightInd w:val="0"/>
                    <w:spacing w:after="0" w:line="240" w:lineRule="auto"/>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ab/>
                  </w:r>
                  <w:r>
                    <w:rPr>
                      <w:rFonts w:ascii="Times New Roman" w:eastAsiaTheme="minorHAnsi" w:hAnsi="Times New Roman" w:cs="Times New Roman"/>
                      <w:color w:val="000000"/>
                      <w:sz w:val="24"/>
                      <w:szCs w:val="24"/>
                    </w:rPr>
                    <w:tab/>
                  </w:r>
                  <w:r>
                    <w:rPr>
                      <w:rFonts w:ascii="Times New Roman" w:eastAsiaTheme="minorHAnsi" w:hAnsi="Times New Roman" w:cs="Times New Roman"/>
                      <w:color w:val="000000"/>
                      <w:sz w:val="24"/>
                      <w:szCs w:val="24"/>
                    </w:rPr>
                    <w:tab/>
                  </w:r>
                  <w:r>
                    <w:rPr>
                      <w:rFonts w:ascii="Times New Roman" w:eastAsiaTheme="minorHAnsi" w:hAnsi="Times New Roman" w:cs="Times New Roman"/>
                      <w:color w:val="000000"/>
                      <w:sz w:val="24"/>
                      <w:szCs w:val="24"/>
                    </w:rPr>
                    <w:tab/>
                  </w:r>
                  <w:r w:rsidRPr="00175C46">
                    <w:rPr>
                      <w:rFonts w:ascii="Times New Roman" w:eastAsiaTheme="minorHAnsi" w:hAnsi="Times New Roman" w:cs="Times New Roman"/>
                      <w:color w:val="000000"/>
                      <w:sz w:val="24"/>
                      <w:szCs w:val="24"/>
                    </w:rPr>
                    <w:t xml:space="preserve">Tropical Dry Evergreen Forests </w:t>
                  </w:r>
                </w:p>
                <w:p w:rsidR="000E7759" w:rsidRPr="00175C46" w:rsidRDefault="000E7759" w:rsidP="00390CBA">
                  <w:pPr>
                    <w:tabs>
                      <w:tab w:val="left" w:pos="1080"/>
                      <w:tab w:val="left" w:pos="1260"/>
                    </w:tabs>
                    <w:autoSpaceDE w:val="0"/>
                    <w:autoSpaceDN w:val="0"/>
                    <w:adjustRightInd w:val="0"/>
                    <w:spacing w:after="0" w:line="240" w:lineRule="auto"/>
                    <w:rPr>
                      <w:rFonts w:ascii="Times New Roman" w:eastAsiaTheme="minorHAnsi" w:hAnsi="Times New Roman" w:cs="Times New Roman"/>
                      <w:color w:val="000000"/>
                      <w:sz w:val="24"/>
                      <w:szCs w:val="24"/>
                    </w:rPr>
                  </w:pPr>
                  <w:r w:rsidRPr="00175C46">
                    <w:rPr>
                      <w:rFonts w:ascii="Times New Roman" w:eastAsiaTheme="minorHAnsi" w:hAnsi="Times New Roman" w:cs="Times New Roman"/>
                      <w:color w:val="000000"/>
                      <w:sz w:val="24"/>
                      <w:szCs w:val="24"/>
                    </w:rPr>
                    <w:t>Eco-Class V</w:t>
                  </w:r>
                  <w:r>
                    <w:rPr>
                      <w:rFonts w:ascii="Times New Roman" w:eastAsiaTheme="minorHAnsi" w:hAnsi="Times New Roman" w:cs="Times New Roman"/>
                      <w:color w:val="000000"/>
                      <w:sz w:val="24"/>
                      <w:szCs w:val="24"/>
                    </w:rPr>
                    <w:tab/>
                  </w:r>
                  <w:r>
                    <w:rPr>
                      <w:rFonts w:ascii="Times New Roman" w:eastAsiaTheme="minorHAnsi" w:hAnsi="Times New Roman" w:cs="Times New Roman"/>
                      <w:color w:val="000000"/>
                      <w:sz w:val="24"/>
                      <w:szCs w:val="24"/>
                    </w:rPr>
                    <w:tab/>
                    <w:t>:</w:t>
                  </w:r>
                  <w:r>
                    <w:rPr>
                      <w:rFonts w:ascii="Times New Roman" w:eastAsiaTheme="minorHAnsi" w:hAnsi="Times New Roman" w:cs="Times New Roman"/>
                      <w:color w:val="000000"/>
                      <w:sz w:val="24"/>
                      <w:szCs w:val="24"/>
                    </w:rPr>
                    <w:tab/>
                  </w:r>
                  <w:r w:rsidRPr="00175C46">
                    <w:rPr>
                      <w:rFonts w:ascii="Times New Roman" w:eastAsiaTheme="minorHAnsi" w:hAnsi="Times New Roman" w:cs="Times New Roman"/>
                      <w:color w:val="000000"/>
                      <w:sz w:val="24"/>
                      <w:szCs w:val="24"/>
                    </w:rPr>
                    <w:t xml:space="preserve">Sub-tropical Broad-Leaved Hill Forests, </w:t>
                  </w:r>
                </w:p>
                <w:p w:rsidR="000E7759" w:rsidRPr="00175C46" w:rsidRDefault="000E7759" w:rsidP="00390CBA">
                  <w:pPr>
                    <w:tabs>
                      <w:tab w:val="left" w:pos="1260"/>
                    </w:tabs>
                    <w:autoSpaceDE w:val="0"/>
                    <w:autoSpaceDN w:val="0"/>
                    <w:adjustRightInd w:val="0"/>
                    <w:spacing w:after="0" w:line="240" w:lineRule="auto"/>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ab/>
                  </w:r>
                  <w:r>
                    <w:rPr>
                      <w:rFonts w:ascii="Times New Roman" w:eastAsiaTheme="minorHAnsi" w:hAnsi="Times New Roman" w:cs="Times New Roman"/>
                      <w:color w:val="000000"/>
                      <w:sz w:val="24"/>
                      <w:szCs w:val="24"/>
                    </w:rPr>
                    <w:tab/>
                  </w:r>
                  <w:r>
                    <w:rPr>
                      <w:rFonts w:ascii="Times New Roman" w:eastAsiaTheme="minorHAnsi" w:hAnsi="Times New Roman" w:cs="Times New Roman"/>
                      <w:color w:val="000000"/>
                      <w:sz w:val="24"/>
                      <w:szCs w:val="24"/>
                    </w:rPr>
                    <w:tab/>
                  </w:r>
                  <w:r w:rsidRPr="00175C46">
                    <w:rPr>
                      <w:rFonts w:ascii="Times New Roman" w:eastAsiaTheme="minorHAnsi" w:hAnsi="Times New Roman" w:cs="Times New Roman"/>
                      <w:color w:val="000000"/>
                      <w:sz w:val="24"/>
                      <w:szCs w:val="24"/>
                    </w:rPr>
                    <w:t xml:space="preserve">Sub-Tropical Pine Forests and </w:t>
                  </w:r>
                </w:p>
                <w:p w:rsidR="000E7759" w:rsidRPr="00175C46" w:rsidRDefault="000E7759" w:rsidP="000C3417">
                  <w:pPr>
                    <w:autoSpaceDE w:val="0"/>
                    <w:autoSpaceDN w:val="0"/>
                    <w:adjustRightInd w:val="0"/>
                    <w:spacing w:after="0" w:line="240" w:lineRule="auto"/>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ab/>
                  </w:r>
                  <w:r>
                    <w:rPr>
                      <w:rFonts w:ascii="Times New Roman" w:eastAsiaTheme="minorHAnsi" w:hAnsi="Times New Roman" w:cs="Times New Roman"/>
                      <w:color w:val="000000"/>
                      <w:sz w:val="24"/>
                      <w:szCs w:val="24"/>
                    </w:rPr>
                    <w:tab/>
                  </w:r>
                  <w:r>
                    <w:rPr>
                      <w:rFonts w:ascii="Times New Roman" w:eastAsiaTheme="minorHAnsi" w:hAnsi="Times New Roman" w:cs="Times New Roman"/>
                      <w:color w:val="000000"/>
                      <w:sz w:val="24"/>
                      <w:szCs w:val="24"/>
                    </w:rPr>
                    <w:tab/>
                  </w:r>
                  <w:r w:rsidRPr="00175C46">
                    <w:rPr>
                      <w:rFonts w:ascii="Times New Roman" w:eastAsiaTheme="minorHAnsi" w:hAnsi="Times New Roman" w:cs="Times New Roman"/>
                      <w:color w:val="000000"/>
                      <w:sz w:val="24"/>
                      <w:szCs w:val="24"/>
                    </w:rPr>
                    <w:t xml:space="preserve">Sub-Tropical Dry Evergreen Forests </w:t>
                  </w:r>
                </w:p>
                <w:p w:rsidR="000E7759" w:rsidRPr="00175C46" w:rsidRDefault="000E7759" w:rsidP="00390CBA">
                  <w:pPr>
                    <w:tabs>
                      <w:tab w:val="left" w:pos="1080"/>
                      <w:tab w:val="left" w:pos="1260"/>
                    </w:tabs>
                    <w:autoSpaceDE w:val="0"/>
                    <w:autoSpaceDN w:val="0"/>
                    <w:adjustRightInd w:val="0"/>
                    <w:spacing w:after="0" w:line="240" w:lineRule="auto"/>
                    <w:rPr>
                      <w:rFonts w:ascii="Times New Roman" w:eastAsiaTheme="minorHAnsi" w:hAnsi="Times New Roman" w:cs="Times New Roman"/>
                      <w:color w:val="000000"/>
                      <w:sz w:val="24"/>
                      <w:szCs w:val="24"/>
                    </w:rPr>
                  </w:pPr>
                  <w:r w:rsidRPr="00175C46">
                    <w:rPr>
                      <w:rFonts w:ascii="Times New Roman" w:eastAsiaTheme="minorHAnsi" w:hAnsi="Times New Roman" w:cs="Times New Roman"/>
                      <w:color w:val="000000"/>
                      <w:sz w:val="24"/>
                      <w:szCs w:val="24"/>
                    </w:rPr>
                    <w:t xml:space="preserve">Eco-Class </w:t>
                  </w:r>
                  <w:r>
                    <w:rPr>
                      <w:rFonts w:ascii="Times New Roman" w:eastAsiaTheme="minorHAnsi" w:hAnsi="Times New Roman" w:cs="Times New Roman"/>
                      <w:color w:val="000000"/>
                      <w:sz w:val="24"/>
                      <w:szCs w:val="24"/>
                    </w:rPr>
                    <w:t>VI</w:t>
                  </w:r>
                  <w:r>
                    <w:rPr>
                      <w:rFonts w:ascii="Times New Roman" w:eastAsiaTheme="minorHAnsi" w:hAnsi="Times New Roman" w:cs="Times New Roman"/>
                      <w:color w:val="000000"/>
                      <w:sz w:val="24"/>
                      <w:szCs w:val="24"/>
                    </w:rPr>
                    <w:tab/>
                    <w:t>:</w:t>
                  </w:r>
                  <w:r>
                    <w:rPr>
                      <w:rFonts w:ascii="Times New Roman" w:eastAsiaTheme="minorHAnsi" w:hAnsi="Times New Roman" w:cs="Times New Roman"/>
                      <w:color w:val="000000"/>
                      <w:sz w:val="24"/>
                      <w:szCs w:val="24"/>
                    </w:rPr>
                    <w:tab/>
                  </w:r>
                  <w:r w:rsidRPr="00175C46">
                    <w:rPr>
                      <w:rFonts w:ascii="Times New Roman" w:eastAsiaTheme="minorHAnsi" w:hAnsi="Times New Roman" w:cs="Times New Roman"/>
                      <w:color w:val="000000"/>
                      <w:sz w:val="24"/>
                      <w:szCs w:val="24"/>
                    </w:rPr>
                    <w:t xml:space="preserve">Montane Wet Temperate Forests, </w:t>
                  </w:r>
                </w:p>
                <w:p w:rsidR="000E7759" w:rsidRPr="00175C46" w:rsidRDefault="000E7759" w:rsidP="000C3417">
                  <w:pPr>
                    <w:autoSpaceDE w:val="0"/>
                    <w:autoSpaceDN w:val="0"/>
                    <w:adjustRightInd w:val="0"/>
                    <w:spacing w:after="0" w:line="240" w:lineRule="auto"/>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ab/>
                  </w:r>
                  <w:r>
                    <w:rPr>
                      <w:rFonts w:ascii="Times New Roman" w:eastAsiaTheme="minorHAnsi" w:hAnsi="Times New Roman" w:cs="Times New Roman"/>
                      <w:color w:val="000000"/>
                      <w:sz w:val="24"/>
                      <w:szCs w:val="24"/>
                    </w:rPr>
                    <w:tab/>
                  </w:r>
                  <w:r>
                    <w:rPr>
                      <w:rFonts w:ascii="Times New Roman" w:eastAsiaTheme="minorHAnsi" w:hAnsi="Times New Roman" w:cs="Times New Roman"/>
                      <w:color w:val="000000"/>
                      <w:sz w:val="24"/>
                      <w:szCs w:val="24"/>
                    </w:rPr>
                    <w:tab/>
                  </w:r>
                  <w:r w:rsidRPr="00175C46">
                    <w:rPr>
                      <w:rFonts w:ascii="Times New Roman" w:eastAsiaTheme="minorHAnsi" w:hAnsi="Times New Roman" w:cs="Times New Roman"/>
                      <w:color w:val="000000"/>
                      <w:sz w:val="24"/>
                      <w:szCs w:val="24"/>
                    </w:rPr>
                    <w:t xml:space="preserve">Himalayan Moist Temperate Forests, </w:t>
                  </w:r>
                </w:p>
                <w:p w:rsidR="000E7759" w:rsidRPr="00175C46" w:rsidRDefault="000E7759" w:rsidP="000C3417">
                  <w:pPr>
                    <w:autoSpaceDE w:val="0"/>
                    <w:autoSpaceDN w:val="0"/>
                    <w:adjustRightInd w:val="0"/>
                    <w:spacing w:after="0" w:line="240" w:lineRule="auto"/>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ab/>
                  </w:r>
                  <w:r>
                    <w:rPr>
                      <w:rFonts w:ascii="Times New Roman" w:eastAsiaTheme="minorHAnsi" w:hAnsi="Times New Roman" w:cs="Times New Roman"/>
                      <w:color w:val="000000"/>
                      <w:sz w:val="24"/>
                      <w:szCs w:val="24"/>
                    </w:rPr>
                    <w:tab/>
                  </w:r>
                  <w:r>
                    <w:rPr>
                      <w:rFonts w:ascii="Times New Roman" w:eastAsiaTheme="minorHAnsi" w:hAnsi="Times New Roman" w:cs="Times New Roman"/>
                      <w:color w:val="000000"/>
                      <w:sz w:val="24"/>
                      <w:szCs w:val="24"/>
                    </w:rPr>
                    <w:tab/>
                  </w:r>
                  <w:r w:rsidRPr="00175C46">
                    <w:rPr>
                      <w:rFonts w:ascii="Times New Roman" w:eastAsiaTheme="minorHAnsi" w:hAnsi="Times New Roman" w:cs="Times New Roman"/>
                      <w:color w:val="000000"/>
                      <w:sz w:val="24"/>
                      <w:szCs w:val="24"/>
                    </w:rPr>
                    <w:t xml:space="preserve">Himalayan Dry Temperate Forests, </w:t>
                  </w:r>
                </w:p>
                <w:p w:rsidR="000E7759" w:rsidRPr="00175C46" w:rsidRDefault="000E7759" w:rsidP="000C3417">
                  <w:pPr>
                    <w:autoSpaceDE w:val="0"/>
                    <w:autoSpaceDN w:val="0"/>
                    <w:adjustRightInd w:val="0"/>
                    <w:spacing w:after="0" w:line="240" w:lineRule="auto"/>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ab/>
                  </w:r>
                  <w:r>
                    <w:rPr>
                      <w:rFonts w:ascii="Times New Roman" w:eastAsiaTheme="minorHAnsi" w:hAnsi="Times New Roman" w:cs="Times New Roman"/>
                      <w:color w:val="000000"/>
                      <w:sz w:val="24"/>
                      <w:szCs w:val="24"/>
                    </w:rPr>
                    <w:tab/>
                  </w:r>
                  <w:r>
                    <w:rPr>
                      <w:rFonts w:ascii="Times New Roman" w:eastAsiaTheme="minorHAnsi" w:hAnsi="Times New Roman" w:cs="Times New Roman"/>
                      <w:color w:val="000000"/>
                      <w:sz w:val="24"/>
                      <w:szCs w:val="24"/>
                    </w:rPr>
                    <w:tab/>
                  </w:r>
                  <w:r w:rsidRPr="00175C46">
                    <w:rPr>
                      <w:rFonts w:ascii="Times New Roman" w:eastAsiaTheme="minorHAnsi" w:hAnsi="Times New Roman" w:cs="Times New Roman"/>
                      <w:color w:val="000000"/>
                      <w:sz w:val="24"/>
                      <w:szCs w:val="24"/>
                    </w:rPr>
                    <w:t xml:space="preserve">Sub Alpine Forest, </w:t>
                  </w:r>
                </w:p>
                <w:p w:rsidR="000E7759" w:rsidRPr="00175C46" w:rsidRDefault="000E7759" w:rsidP="000C3417">
                  <w:pPr>
                    <w:spacing w:after="0" w:line="240" w:lineRule="auto"/>
                    <w:textAlignment w:val="baseline"/>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ab/>
                  </w:r>
                  <w:r>
                    <w:rPr>
                      <w:rFonts w:ascii="Times New Roman" w:eastAsiaTheme="minorHAnsi" w:hAnsi="Times New Roman" w:cs="Times New Roman"/>
                      <w:color w:val="000000"/>
                      <w:sz w:val="24"/>
                      <w:szCs w:val="24"/>
                    </w:rPr>
                    <w:tab/>
                  </w:r>
                  <w:r>
                    <w:rPr>
                      <w:rFonts w:ascii="Times New Roman" w:eastAsiaTheme="minorHAnsi" w:hAnsi="Times New Roman" w:cs="Times New Roman"/>
                      <w:color w:val="000000"/>
                      <w:sz w:val="24"/>
                      <w:szCs w:val="24"/>
                    </w:rPr>
                    <w:tab/>
                  </w:r>
                  <w:r w:rsidRPr="00175C46">
                    <w:rPr>
                      <w:rFonts w:ascii="Times New Roman" w:eastAsiaTheme="minorHAnsi" w:hAnsi="Times New Roman" w:cs="Times New Roman"/>
                      <w:color w:val="000000"/>
                      <w:sz w:val="24"/>
                      <w:szCs w:val="24"/>
                    </w:rPr>
                    <w:t>Moist Alpine Scrub and</w:t>
                  </w:r>
                </w:p>
                <w:p w:rsidR="000E7759" w:rsidRPr="00175C46" w:rsidRDefault="000E7759" w:rsidP="00390CBA">
                  <w:pPr>
                    <w:spacing w:after="0" w:line="240" w:lineRule="auto"/>
                    <w:ind w:left="720" w:firstLine="547"/>
                    <w:textAlignment w:val="baseline"/>
                    <w:rPr>
                      <w:rFonts w:ascii="Times New Roman" w:hAnsi="Times New Roman" w:cs="Times New Roman"/>
                      <w:sz w:val="24"/>
                      <w:szCs w:val="24"/>
                    </w:rPr>
                  </w:pPr>
                  <w:r>
                    <w:rPr>
                      <w:rFonts w:ascii="Times New Roman" w:eastAsiaTheme="minorHAnsi" w:hAnsi="Times New Roman" w:cs="Times New Roman"/>
                      <w:color w:val="000000"/>
                      <w:sz w:val="24"/>
                      <w:szCs w:val="24"/>
                    </w:rPr>
                    <w:tab/>
                  </w:r>
                  <w:r>
                    <w:rPr>
                      <w:rFonts w:ascii="Times New Roman" w:eastAsiaTheme="minorHAnsi" w:hAnsi="Times New Roman" w:cs="Times New Roman"/>
                      <w:color w:val="000000"/>
                      <w:sz w:val="24"/>
                      <w:szCs w:val="24"/>
                    </w:rPr>
                    <w:tab/>
                  </w:r>
                  <w:r w:rsidRPr="00175C46">
                    <w:rPr>
                      <w:rFonts w:ascii="Times New Roman" w:eastAsiaTheme="minorHAnsi" w:hAnsi="Times New Roman" w:cs="Times New Roman"/>
                      <w:color w:val="000000"/>
                      <w:sz w:val="24"/>
                      <w:szCs w:val="24"/>
                    </w:rPr>
                    <w:t>Dry Alpine Scrub</w:t>
                  </w:r>
                </w:p>
              </w:txbxContent>
            </v:textbox>
            <w10:wrap type="square"/>
          </v:shape>
        </w:pict>
      </w:r>
      <w:r w:rsidR="000D0476">
        <w:rPr>
          <w:rFonts w:ascii="Times New Roman" w:eastAsia="Times New Roman" w:hAnsi="Times New Roman" w:cs="Times New Roman"/>
          <w:sz w:val="24"/>
          <w:szCs w:val="24"/>
        </w:rPr>
        <w:tab/>
      </w:r>
      <w:r w:rsidR="000200A1">
        <w:rPr>
          <w:rFonts w:ascii="Times New Roman" w:eastAsia="Times New Roman" w:hAnsi="Times New Roman" w:cs="Times New Roman"/>
          <w:sz w:val="24"/>
          <w:szCs w:val="24"/>
        </w:rPr>
        <w:t>The levy of forest land diversion under FCA is</w:t>
      </w:r>
      <w:r w:rsidR="000200A1" w:rsidRPr="005071DD">
        <w:rPr>
          <w:rFonts w:ascii="Times New Roman" w:eastAsia="Times New Roman" w:hAnsi="Times New Roman" w:cs="Times New Roman"/>
          <w:sz w:val="24"/>
          <w:szCs w:val="24"/>
        </w:rPr>
        <w:t xml:space="preserve"> </w:t>
      </w:r>
      <w:r w:rsidR="000200A1">
        <w:rPr>
          <w:rFonts w:ascii="Times New Roman" w:eastAsia="Times New Roman" w:hAnsi="Times New Roman" w:cs="Times New Roman"/>
          <w:sz w:val="24"/>
          <w:szCs w:val="24"/>
        </w:rPr>
        <w:t xml:space="preserve">being calculated based on the categorization of forests of country in certain Eco-Classes (Box- 5). Based on the classification of forests of India by </w:t>
      </w:r>
      <w:r w:rsidR="000200A1" w:rsidRPr="00E32FDD">
        <w:rPr>
          <w:rFonts w:ascii="Times New Roman" w:eastAsia="Times New Roman" w:hAnsi="Times New Roman" w:cs="Times New Roman"/>
          <w:sz w:val="24"/>
          <w:szCs w:val="24"/>
        </w:rPr>
        <w:t>Champion and Seth (1968), t</w:t>
      </w:r>
      <w:r w:rsidR="000200A1">
        <w:rPr>
          <w:rFonts w:ascii="Times New Roman" w:eastAsia="Times New Roman" w:hAnsi="Times New Roman" w:cs="Times New Roman"/>
          <w:sz w:val="24"/>
          <w:szCs w:val="24"/>
        </w:rPr>
        <w:t xml:space="preserve">he distribution of forests of these eco-classes in different states can be located in </w:t>
      </w:r>
      <w:r w:rsidR="000200A1" w:rsidRPr="006C4307">
        <w:rPr>
          <w:rFonts w:ascii="Times New Roman" w:eastAsia="Times New Roman" w:hAnsi="Times New Roman" w:cs="Times New Roman"/>
          <w:sz w:val="24"/>
          <w:szCs w:val="24"/>
        </w:rPr>
        <w:t>the map-1.</w:t>
      </w:r>
      <w:r w:rsidR="000200A1">
        <w:rPr>
          <w:rFonts w:ascii="Times New Roman" w:eastAsia="Times New Roman" w:hAnsi="Times New Roman" w:cs="Times New Roman"/>
          <w:color w:val="FF0000"/>
          <w:sz w:val="24"/>
          <w:szCs w:val="24"/>
        </w:rPr>
        <w:t xml:space="preserve"> </w:t>
      </w:r>
      <w:r w:rsidR="000200A1" w:rsidRPr="00C96551">
        <w:rPr>
          <w:rFonts w:ascii="Times New Roman" w:eastAsia="Times New Roman" w:hAnsi="Times New Roman" w:cs="Times New Roman"/>
          <w:sz w:val="24"/>
          <w:szCs w:val="24"/>
        </w:rPr>
        <w:t>The distribution of plant spec</w:t>
      </w:r>
      <w:r w:rsidR="00570E86">
        <w:rPr>
          <w:rFonts w:ascii="Times New Roman" w:eastAsia="Times New Roman" w:hAnsi="Times New Roman" w:cs="Times New Roman"/>
          <w:sz w:val="24"/>
          <w:szCs w:val="24"/>
        </w:rPr>
        <w:t>ies in India as given in table-8</w:t>
      </w:r>
      <w:r w:rsidR="000200A1" w:rsidRPr="00C96551">
        <w:rPr>
          <w:rFonts w:ascii="Times New Roman" w:eastAsia="Times New Roman" w:hAnsi="Times New Roman" w:cs="Times New Roman"/>
          <w:sz w:val="24"/>
          <w:szCs w:val="24"/>
        </w:rPr>
        <w:t xml:space="preserve"> is taken from the exhaustive survey of literature of pre-independence and post independence times. Therefore, the old names of states, districts may not correlate with the present names. However, the distribution o</w:t>
      </w:r>
      <w:r w:rsidR="000200A1">
        <w:rPr>
          <w:rFonts w:ascii="Times New Roman" w:eastAsia="Times New Roman" w:hAnsi="Times New Roman" w:cs="Times New Roman"/>
          <w:sz w:val="24"/>
          <w:szCs w:val="24"/>
        </w:rPr>
        <w:t xml:space="preserve">f forest types and plant species in present states and districts may be easily </w:t>
      </w:r>
      <w:r w:rsidR="0082591D">
        <w:rPr>
          <w:rFonts w:ascii="Times New Roman" w:eastAsia="Times New Roman" w:hAnsi="Times New Roman" w:cs="Times New Roman"/>
          <w:sz w:val="24"/>
          <w:szCs w:val="24"/>
        </w:rPr>
        <w:t>corelated</w:t>
      </w:r>
      <w:r w:rsidR="000200A1">
        <w:rPr>
          <w:rFonts w:ascii="Times New Roman" w:eastAsia="Times New Roman" w:hAnsi="Times New Roman" w:cs="Times New Roman"/>
          <w:sz w:val="24"/>
          <w:szCs w:val="24"/>
        </w:rPr>
        <w:t xml:space="preserve"> by comparing the locations in map-1 and a present political map of India.</w:t>
      </w:r>
    </w:p>
    <w:p w:rsidR="000D0476" w:rsidRDefault="007C57E2" w:rsidP="000D0476">
      <w:pPr>
        <w:autoSpaceDE w:val="0"/>
        <w:autoSpaceDN w:val="0"/>
        <w:adjustRightInd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pict>
          <v:shape id="_x0000_s1057" type="#_x0000_t202" style="position:absolute;left:0;text-align:left;margin-left:-9.95pt;margin-top:-9.15pt;width:524.95pt;height:94.25pt;z-index:251684864;mso-width-relative:margin;mso-height-relative:margin">
            <v:textbox style="mso-next-textbox:#_x0000_s1057">
              <w:txbxContent>
                <w:p w:rsidR="000E7759" w:rsidRPr="00EE5ED1" w:rsidRDefault="000E7759" w:rsidP="000D0476">
                  <w:pPr>
                    <w:spacing w:after="0" w:line="240" w:lineRule="auto"/>
                    <w:jc w:val="center"/>
                    <w:rPr>
                      <w:rFonts w:ascii="Times New Roman" w:hAnsi="Times New Roman" w:cs="Times New Roman"/>
                      <w:b/>
                      <w:sz w:val="36"/>
                    </w:rPr>
                  </w:pPr>
                  <w:r>
                    <w:rPr>
                      <w:rFonts w:ascii="Times New Roman" w:hAnsi="Times New Roman" w:cs="Times New Roman"/>
                      <w:b/>
                      <w:sz w:val="36"/>
                    </w:rPr>
                    <w:t xml:space="preserve">MAP- 1: </w:t>
                  </w:r>
                  <w:r w:rsidRPr="00EE5ED1">
                    <w:rPr>
                      <w:rFonts w:ascii="Times New Roman" w:hAnsi="Times New Roman" w:cs="Times New Roman"/>
                      <w:b/>
                      <w:sz w:val="36"/>
                    </w:rPr>
                    <w:t>FOREST TYPES OF INDIA</w:t>
                  </w:r>
                </w:p>
                <w:p w:rsidR="000E7759" w:rsidRDefault="000E7759" w:rsidP="000D0476">
                  <w:pPr>
                    <w:spacing w:after="0" w:line="240" w:lineRule="auto"/>
                    <w:jc w:val="center"/>
                    <w:rPr>
                      <w:rFonts w:ascii="Times New Roman" w:hAnsi="Times New Roman" w:cs="Times New Roman"/>
                      <w:sz w:val="24"/>
                    </w:rPr>
                  </w:pPr>
                  <w:r w:rsidRPr="00EE5ED1">
                    <w:rPr>
                      <w:rFonts w:ascii="Times New Roman" w:hAnsi="Times New Roman" w:cs="Times New Roman"/>
                      <w:sz w:val="24"/>
                    </w:rPr>
                    <w:t>(Source: Champion and Seth, 1968)</w:t>
                  </w:r>
                </w:p>
                <w:p w:rsidR="000E7759" w:rsidRDefault="000E7759" w:rsidP="000D0476">
                  <w:pPr>
                    <w:spacing w:after="0" w:line="240" w:lineRule="auto"/>
                    <w:jc w:val="center"/>
                    <w:rPr>
                      <w:rFonts w:ascii="Times New Roman" w:hAnsi="Times New Roman" w:cs="Times New Roman"/>
                      <w:sz w:val="24"/>
                    </w:rPr>
                  </w:pPr>
                  <w:r>
                    <w:rPr>
                      <w:rFonts w:ascii="Times New Roman" w:hAnsi="Times New Roman" w:cs="Times New Roman"/>
                      <w:sz w:val="24"/>
                    </w:rPr>
                    <w:t xml:space="preserve">(References/labels are re-typed for visibility purpose only) </w:t>
                  </w:r>
                </w:p>
                <w:p w:rsidR="000E7759" w:rsidRPr="006D3252" w:rsidRDefault="000E7759" w:rsidP="000D0476">
                  <w:pPr>
                    <w:spacing w:after="0" w:line="240" w:lineRule="auto"/>
                    <w:jc w:val="center"/>
                    <w:rPr>
                      <w:rFonts w:ascii="Times New Roman" w:hAnsi="Times New Roman" w:cs="Times New Roman"/>
                      <w:sz w:val="8"/>
                    </w:rPr>
                  </w:pPr>
                </w:p>
                <w:p w:rsidR="000E7759" w:rsidRPr="00EE5ED1" w:rsidRDefault="00443E05" w:rsidP="00443E05">
                  <w:pPr>
                    <w:spacing w:after="0" w:line="240" w:lineRule="auto"/>
                    <w:jc w:val="center"/>
                    <w:rPr>
                      <w:rFonts w:ascii="Times New Roman" w:hAnsi="Times New Roman" w:cs="Times New Roman"/>
                      <w:sz w:val="24"/>
                    </w:rPr>
                  </w:pPr>
                  <w:proofErr w:type="gramStart"/>
                  <w:r>
                    <w:rPr>
                      <w:rFonts w:ascii="Times New Roman" w:hAnsi="Times New Roman" w:cs="Times New Roman"/>
                      <w:sz w:val="24"/>
                    </w:rPr>
                    <w:t>(</w:t>
                  </w:r>
                  <w:r w:rsidR="000E7759">
                    <w:rPr>
                      <w:rFonts w:ascii="Times New Roman" w:hAnsi="Times New Roman" w:cs="Times New Roman"/>
                      <w:sz w:val="24"/>
                    </w:rPr>
                    <w:t>The distribution of forests of various eco-classes for calculation of NPV under Forest (Conservation) Act, 1980 can be located in this map</w:t>
                  </w:r>
                  <w:r>
                    <w:rPr>
                      <w:rFonts w:ascii="Times New Roman" w:hAnsi="Times New Roman" w:cs="Times New Roman"/>
                      <w:sz w:val="24"/>
                    </w:rPr>
                    <w:t>)</w:t>
                  </w:r>
                  <w:r w:rsidR="000E7759">
                    <w:rPr>
                      <w:rFonts w:ascii="Times New Roman" w:hAnsi="Times New Roman" w:cs="Times New Roman"/>
                      <w:sz w:val="24"/>
                    </w:rPr>
                    <w:t>.</w:t>
                  </w:r>
                  <w:proofErr w:type="gramEnd"/>
                </w:p>
              </w:txbxContent>
            </v:textbox>
          </v:shape>
        </w:pict>
      </w:r>
      <w:r>
        <w:rPr>
          <w:rFonts w:ascii="Times New Roman" w:eastAsia="Times New Roman" w:hAnsi="Times New Roman" w:cs="Times New Roman"/>
          <w:noProof/>
          <w:sz w:val="24"/>
          <w:szCs w:val="24"/>
          <w:lang w:eastAsia="zh-TW"/>
        </w:rPr>
        <w:pict>
          <v:shape id="_x0000_s1056" type="#_x0000_t202" style="position:absolute;left:0;text-align:left;margin-left:248.8pt;margin-top:-205.85pt;width:159.15pt;height:166.95pt;z-index:251683840;mso-width-relative:margin;mso-height-relative:margin">
            <v:textbox style="mso-next-textbox:#_x0000_s1056">
              <w:txbxContent>
                <w:p w:rsidR="000E7759" w:rsidRPr="00B65667" w:rsidRDefault="000E7759" w:rsidP="000D0476">
                  <w:pPr>
                    <w:spacing w:after="0" w:line="0" w:lineRule="atLeast"/>
                    <w:rPr>
                      <w:b/>
                      <w:sz w:val="14"/>
                    </w:rPr>
                  </w:pPr>
                  <w:r w:rsidRPr="00B65667">
                    <w:rPr>
                      <w:b/>
                      <w:sz w:val="14"/>
                    </w:rPr>
                    <w:t>REFERENCES:-</w:t>
                  </w:r>
                </w:p>
                <w:p w:rsidR="000E7759" w:rsidRPr="00B65667" w:rsidRDefault="000E7759" w:rsidP="000D0476">
                  <w:pPr>
                    <w:spacing w:after="0" w:line="0" w:lineRule="atLeast"/>
                    <w:rPr>
                      <w:sz w:val="14"/>
                    </w:rPr>
                  </w:pPr>
                  <w:r w:rsidRPr="00B65667">
                    <w:rPr>
                      <w:sz w:val="14"/>
                    </w:rPr>
                    <w:t xml:space="preserve">       SOUTHERN LIMIT OF SAL</w:t>
                  </w:r>
                </w:p>
                <w:p w:rsidR="000E7759" w:rsidRPr="00B65667" w:rsidRDefault="000E7759" w:rsidP="000D0476">
                  <w:pPr>
                    <w:spacing w:after="0" w:line="0" w:lineRule="atLeast"/>
                    <w:rPr>
                      <w:sz w:val="14"/>
                    </w:rPr>
                  </w:pPr>
                  <w:r w:rsidRPr="00B65667">
                    <w:rPr>
                      <w:sz w:val="14"/>
                    </w:rPr>
                    <w:t xml:space="preserve">       NORTHERN LIMIT OF SAL</w:t>
                  </w:r>
                </w:p>
                <w:p w:rsidR="000E7759" w:rsidRPr="00B65667" w:rsidRDefault="000E7759" w:rsidP="000D0476">
                  <w:pPr>
                    <w:spacing w:after="0" w:line="0" w:lineRule="atLeast"/>
                    <w:rPr>
                      <w:b/>
                      <w:sz w:val="14"/>
                    </w:rPr>
                  </w:pPr>
                  <w:r w:rsidRPr="00B65667">
                    <w:rPr>
                      <w:b/>
                      <w:sz w:val="14"/>
                    </w:rPr>
                    <w:t>GROUP NO.</w:t>
                  </w:r>
                </w:p>
                <w:p w:rsidR="000E7759" w:rsidRPr="00B65667" w:rsidRDefault="000E7759" w:rsidP="000D0476">
                  <w:pPr>
                    <w:pStyle w:val="ListParagraph"/>
                    <w:numPr>
                      <w:ilvl w:val="0"/>
                      <w:numId w:val="9"/>
                    </w:numPr>
                    <w:spacing w:after="0" w:line="0" w:lineRule="atLeast"/>
                    <w:ind w:left="450" w:hanging="180"/>
                    <w:contextualSpacing w:val="0"/>
                    <w:rPr>
                      <w:sz w:val="14"/>
                    </w:rPr>
                  </w:pPr>
                  <w:r w:rsidRPr="00B65667">
                    <w:rPr>
                      <w:sz w:val="14"/>
                    </w:rPr>
                    <w:t>TROPICAL WET EVERGREEN FOREST</w:t>
                  </w:r>
                </w:p>
                <w:p w:rsidR="000E7759" w:rsidRPr="00B65667" w:rsidRDefault="000E7759" w:rsidP="000D0476">
                  <w:pPr>
                    <w:pStyle w:val="ListParagraph"/>
                    <w:numPr>
                      <w:ilvl w:val="0"/>
                      <w:numId w:val="9"/>
                    </w:numPr>
                    <w:spacing w:after="0" w:line="0" w:lineRule="atLeast"/>
                    <w:ind w:left="450" w:hanging="180"/>
                    <w:contextualSpacing w:val="0"/>
                    <w:rPr>
                      <w:sz w:val="14"/>
                    </w:rPr>
                  </w:pPr>
                  <w:r w:rsidRPr="00B65667">
                    <w:rPr>
                      <w:sz w:val="14"/>
                    </w:rPr>
                    <w:t>TROPICAL SEMI EVERGREEN FOREST</w:t>
                  </w:r>
                </w:p>
                <w:p w:rsidR="000E7759" w:rsidRPr="00B65667" w:rsidRDefault="000E7759" w:rsidP="000D0476">
                  <w:pPr>
                    <w:pStyle w:val="ListParagraph"/>
                    <w:numPr>
                      <w:ilvl w:val="0"/>
                      <w:numId w:val="9"/>
                    </w:numPr>
                    <w:spacing w:after="0" w:line="0" w:lineRule="atLeast"/>
                    <w:ind w:left="450" w:hanging="180"/>
                    <w:contextualSpacing w:val="0"/>
                    <w:rPr>
                      <w:sz w:val="14"/>
                    </w:rPr>
                  </w:pPr>
                  <w:r w:rsidRPr="00B65667">
                    <w:rPr>
                      <w:sz w:val="14"/>
                    </w:rPr>
                    <w:t>TROPICAL MOIST DECIDUOUS FOREST</w:t>
                  </w:r>
                </w:p>
                <w:p w:rsidR="000E7759" w:rsidRPr="00B65667" w:rsidRDefault="000E7759" w:rsidP="000D0476">
                  <w:pPr>
                    <w:pStyle w:val="ListParagraph"/>
                    <w:numPr>
                      <w:ilvl w:val="0"/>
                      <w:numId w:val="9"/>
                    </w:numPr>
                    <w:spacing w:after="40" w:line="0" w:lineRule="atLeast"/>
                    <w:ind w:left="461" w:hanging="187"/>
                    <w:contextualSpacing w:val="0"/>
                    <w:rPr>
                      <w:sz w:val="14"/>
                    </w:rPr>
                  </w:pPr>
                  <w:r w:rsidRPr="00B65667">
                    <w:rPr>
                      <w:sz w:val="14"/>
                    </w:rPr>
                    <w:t>LITTORAL AND SWAMP FOREST</w:t>
                  </w:r>
                </w:p>
                <w:p w:rsidR="000E7759" w:rsidRPr="00B65667" w:rsidRDefault="000E7759" w:rsidP="000D0476">
                  <w:pPr>
                    <w:pStyle w:val="ListParagraph"/>
                    <w:numPr>
                      <w:ilvl w:val="0"/>
                      <w:numId w:val="9"/>
                    </w:numPr>
                    <w:spacing w:after="0" w:line="0" w:lineRule="atLeast"/>
                    <w:ind w:left="450" w:hanging="180"/>
                    <w:contextualSpacing w:val="0"/>
                    <w:rPr>
                      <w:sz w:val="14"/>
                    </w:rPr>
                  </w:pPr>
                  <w:r w:rsidRPr="00B65667">
                    <w:rPr>
                      <w:sz w:val="14"/>
                    </w:rPr>
                    <w:t>TROPICAL DRY DECIDUOUS FOREST</w:t>
                  </w:r>
                </w:p>
                <w:p w:rsidR="000E7759" w:rsidRPr="00B65667" w:rsidRDefault="000E7759" w:rsidP="000D0476">
                  <w:pPr>
                    <w:pStyle w:val="ListParagraph"/>
                    <w:numPr>
                      <w:ilvl w:val="0"/>
                      <w:numId w:val="9"/>
                    </w:numPr>
                    <w:spacing w:after="0" w:line="0" w:lineRule="atLeast"/>
                    <w:ind w:left="450" w:hanging="180"/>
                    <w:contextualSpacing w:val="0"/>
                    <w:rPr>
                      <w:sz w:val="14"/>
                    </w:rPr>
                  </w:pPr>
                  <w:r w:rsidRPr="00B65667">
                    <w:rPr>
                      <w:sz w:val="14"/>
                    </w:rPr>
                    <w:t>TROPICAL THORN FOREST</w:t>
                  </w:r>
                </w:p>
                <w:p w:rsidR="000E7759" w:rsidRPr="00B65667" w:rsidRDefault="000E7759" w:rsidP="000D0476">
                  <w:pPr>
                    <w:pStyle w:val="ListParagraph"/>
                    <w:numPr>
                      <w:ilvl w:val="0"/>
                      <w:numId w:val="9"/>
                    </w:numPr>
                    <w:spacing w:after="0" w:line="0" w:lineRule="atLeast"/>
                    <w:ind w:left="450" w:hanging="180"/>
                    <w:contextualSpacing w:val="0"/>
                    <w:rPr>
                      <w:sz w:val="14"/>
                    </w:rPr>
                  </w:pPr>
                  <w:r w:rsidRPr="00B65667">
                    <w:rPr>
                      <w:sz w:val="14"/>
                    </w:rPr>
                    <w:t>TROPICAL DRY EVERGHREEN FOREST</w:t>
                  </w:r>
                </w:p>
                <w:p w:rsidR="000E7759" w:rsidRPr="001240EB" w:rsidRDefault="000E7759" w:rsidP="000D0476">
                  <w:pPr>
                    <w:pStyle w:val="ListParagraph"/>
                    <w:numPr>
                      <w:ilvl w:val="0"/>
                      <w:numId w:val="9"/>
                    </w:numPr>
                    <w:spacing w:after="40" w:line="0" w:lineRule="atLeast"/>
                    <w:ind w:left="461" w:hanging="187"/>
                    <w:contextualSpacing w:val="0"/>
                    <w:rPr>
                      <w:sz w:val="14"/>
                      <w:szCs w:val="14"/>
                    </w:rPr>
                  </w:pPr>
                  <w:r w:rsidRPr="001240EB">
                    <w:rPr>
                      <w:sz w:val="14"/>
                      <w:szCs w:val="14"/>
                    </w:rPr>
                    <w:t>SUBTROPICAL BROADLEAVED HILL FOREST</w:t>
                  </w:r>
                </w:p>
                <w:p w:rsidR="000E7759" w:rsidRPr="00B65667" w:rsidRDefault="000E7759" w:rsidP="000D0476">
                  <w:pPr>
                    <w:pStyle w:val="ListParagraph"/>
                    <w:numPr>
                      <w:ilvl w:val="0"/>
                      <w:numId w:val="9"/>
                    </w:numPr>
                    <w:spacing w:after="0" w:line="0" w:lineRule="atLeast"/>
                    <w:ind w:left="450" w:hanging="180"/>
                    <w:contextualSpacing w:val="0"/>
                    <w:rPr>
                      <w:sz w:val="14"/>
                    </w:rPr>
                  </w:pPr>
                  <w:r w:rsidRPr="00B65667">
                    <w:rPr>
                      <w:sz w:val="14"/>
                    </w:rPr>
                    <w:t>SUBTROPICAL PINE FOREST</w:t>
                  </w:r>
                </w:p>
                <w:p w:rsidR="000E7759" w:rsidRPr="008420C1" w:rsidRDefault="000E7759" w:rsidP="000D0476">
                  <w:pPr>
                    <w:pStyle w:val="ListParagraph"/>
                    <w:numPr>
                      <w:ilvl w:val="0"/>
                      <w:numId w:val="9"/>
                    </w:numPr>
                    <w:spacing w:after="0" w:line="0" w:lineRule="atLeast"/>
                    <w:ind w:left="450" w:hanging="180"/>
                    <w:contextualSpacing w:val="0"/>
                    <w:rPr>
                      <w:sz w:val="14"/>
                    </w:rPr>
                  </w:pPr>
                  <w:r w:rsidRPr="008420C1">
                    <w:rPr>
                      <w:sz w:val="14"/>
                    </w:rPr>
                    <w:t>SUBTROPICAL DRY EVERGREEN FOREST</w:t>
                  </w:r>
                </w:p>
                <w:p w:rsidR="000E7759" w:rsidRPr="00B65667" w:rsidRDefault="000E7759" w:rsidP="000D0476">
                  <w:pPr>
                    <w:pStyle w:val="ListParagraph"/>
                    <w:numPr>
                      <w:ilvl w:val="0"/>
                      <w:numId w:val="9"/>
                    </w:numPr>
                    <w:spacing w:after="0" w:line="0" w:lineRule="atLeast"/>
                    <w:ind w:left="450" w:hanging="180"/>
                    <w:contextualSpacing w:val="0"/>
                    <w:rPr>
                      <w:sz w:val="14"/>
                    </w:rPr>
                  </w:pPr>
                  <w:r w:rsidRPr="00B65667">
                    <w:rPr>
                      <w:sz w:val="14"/>
                    </w:rPr>
                    <w:t>MONTANE WET TEMPERATE FOREST</w:t>
                  </w:r>
                </w:p>
                <w:p w:rsidR="000E7759" w:rsidRPr="008420C1" w:rsidRDefault="000E7759" w:rsidP="000D0476">
                  <w:pPr>
                    <w:pStyle w:val="ListParagraph"/>
                    <w:numPr>
                      <w:ilvl w:val="0"/>
                      <w:numId w:val="9"/>
                    </w:numPr>
                    <w:spacing w:after="40" w:line="0" w:lineRule="atLeast"/>
                    <w:ind w:left="461" w:hanging="187"/>
                    <w:contextualSpacing w:val="0"/>
                    <w:rPr>
                      <w:sz w:val="14"/>
                    </w:rPr>
                  </w:pPr>
                  <w:r w:rsidRPr="008420C1">
                    <w:rPr>
                      <w:sz w:val="14"/>
                    </w:rPr>
                    <w:t>HIMALAYAN MOIST TEMPERATE FOREST</w:t>
                  </w:r>
                </w:p>
                <w:p w:rsidR="000E7759" w:rsidRPr="00B65667" w:rsidRDefault="000E7759" w:rsidP="000D0476">
                  <w:pPr>
                    <w:pStyle w:val="ListParagraph"/>
                    <w:numPr>
                      <w:ilvl w:val="0"/>
                      <w:numId w:val="9"/>
                    </w:numPr>
                    <w:spacing w:after="0" w:line="0" w:lineRule="atLeast"/>
                    <w:ind w:left="450" w:hanging="180"/>
                    <w:contextualSpacing w:val="0"/>
                    <w:rPr>
                      <w:sz w:val="14"/>
                    </w:rPr>
                  </w:pPr>
                  <w:r w:rsidRPr="00B65667">
                    <w:rPr>
                      <w:sz w:val="14"/>
                    </w:rPr>
                    <w:t>HIMALAYAN DRY TEMPERATE FOREST</w:t>
                  </w:r>
                </w:p>
                <w:p w:rsidR="000E7759" w:rsidRDefault="000E7759" w:rsidP="000D0476">
                  <w:pPr>
                    <w:spacing w:after="0" w:line="0" w:lineRule="atLeast"/>
                  </w:pPr>
                  <w:r w:rsidRPr="00B65667">
                    <w:rPr>
                      <w:sz w:val="14"/>
                    </w:rPr>
                    <w:t>14. 15. 16. SUBTROPICAL AND ALPINE FOREST</w:t>
                  </w:r>
                </w:p>
              </w:txbxContent>
            </v:textbox>
          </v:shape>
        </w:pict>
      </w:r>
      <w:r w:rsidR="000D0476">
        <w:rPr>
          <w:rFonts w:ascii="Times New Roman" w:eastAsia="Times New Roman" w:hAnsi="Times New Roman" w:cs="Times New Roman"/>
          <w:noProof/>
          <w:sz w:val="24"/>
          <w:szCs w:val="24"/>
        </w:rPr>
        <w:drawing>
          <wp:anchor distT="0" distB="0" distL="114300" distR="114300" simplePos="0" relativeHeight="251682816" behindDoc="0" locked="0" layoutInCell="1" allowOverlap="1">
            <wp:simplePos x="0" y="0"/>
            <wp:positionH relativeFrom="column">
              <wp:posOffset>-147320</wp:posOffset>
            </wp:positionH>
            <wp:positionV relativeFrom="paragraph">
              <wp:posOffset>7620</wp:posOffset>
            </wp:positionV>
            <wp:extent cx="6728460" cy="7567295"/>
            <wp:effectExtent l="19050" t="0" r="0" b="0"/>
            <wp:wrapThrough wrapText="bothSides">
              <wp:wrapPolygon edited="0">
                <wp:start x="-61" y="0"/>
                <wp:lineTo x="-61" y="21533"/>
                <wp:lineTo x="21588" y="21533"/>
                <wp:lineTo x="21588" y="0"/>
                <wp:lineTo x="-61" y="0"/>
              </wp:wrapPolygon>
            </wp:wrapThrough>
            <wp:docPr id="1" name="Picture 2" descr="E:\DCF FRI Backed 26.06.2022\Dwarf as DCF FRI\Start afresh on 10.06.2022\Forest Types edite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DCF FRI Backed 26.06.2022\Dwarf as DCF FRI\Start afresh on 10.06.2022\Forest Types edited.jpeg"/>
                    <pic:cNvPicPr>
                      <a:picLocks noChangeAspect="1" noChangeArrowheads="1"/>
                    </pic:cNvPicPr>
                  </pic:nvPicPr>
                  <pic:blipFill>
                    <a:blip r:embed="rId8"/>
                    <a:srcRect/>
                    <a:stretch>
                      <a:fillRect/>
                    </a:stretch>
                  </pic:blipFill>
                  <pic:spPr bwMode="auto">
                    <a:xfrm>
                      <a:off x="0" y="0"/>
                      <a:ext cx="6728460" cy="7567295"/>
                    </a:xfrm>
                    <a:prstGeom prst="rect">
                      <a:avLst/>
                    </a:prstGeom>
                    <a:noFill/>
                    <a:ln w="9525">
                      <a:noFill/>
                      <a:miter lim="800000"/>
                      <a:headEnd/>
                      <a:tailEnd/>
                    </a:ln>
                  </pic:spPr>
                </pic:pic>
              </a:graphicData>
            </a:graphic>
          </wp:anchor>
        </w:drawing>
      </w:r>
    </w:p>
    <w:p w:rsidR="000D0476" w:rsidRDefault="000D0476" w:rsidP="000D0476">
      <w:pPr>
        <w:autoSpaceDE w:val="0"/>
        <w:autoSpaceDN w:val="0"/>
        <w:adjustRightInd w:val="0"/>
        <w:spacing w:after="0" w:line="360" w:lineRule="auto"/>
        <w:jc w:val="both"/>
        <w:rPr>
          <w:rFonts w:ascii="Times New Roman" w:eastAsia="Times New Roman" w:hAnsi="Times New Roman" w:cs="Times New Roman"/>
          <w:sz w:val="24"/>
          <w:szCs w:val="24"/>
        </w:rPr>
      </w:pPr>
    </w:p>
    <w:p w:rsidR="000D0476" w:rsidRDefault="000D0476" w:rsidP="000D0476">
      <w:pPr>
        <w:autoSpaceDE w:val="0"/>
        <w:autoSpaceDN w:val="0"/>
        <w:adjustRightInd w:val="0"/>
        <w:spacing w:after="0" w:line="360" w:lineRule="auto"/>
        <w:jc w:val="both"/>
        <w:rPr>
          <w:rFonts w:ascii="Times New Roman" w:eastAsia="Times New Roman" w:hAnsi="Times New Roman" w:cs="Times New Roman"/>
          <w:sz w:val="24"/>
          <w:szCs w:val="24"/>
        </w:rPr>
      </w:pPr>
    </w:p>
    <w:p w:rsidR="000D0476" w:rsidRDefault="000D0476" w:rsidP="000D0476">
      <w:pPr>
        <w:autoSpaceDE w:val="0"/>
        <w:autoSpaceDN w:val="0"/>
        <w:adjustRightInd w:val="0"/>
        <w:spacing w:after="0" w:line="360" w:lineRule="auto"/>
        <w:jc w:val="both"/>
        <w:rPr>
          <w:rFonts w:ascii="Times New Roman" w:eastAsia="Times New Roman" w:hAnsi="Times New Roman" w:cs="Times New Roman"/>
          <w:sz w:val="24"/>
          <w:szCs w:val="24"/>
        </w:rPr>
      </w:pPr>
    </w:p>
    <w:p w:rsidR="000A53EE" w:rsidRDefault="000A53EE" w:rsidP="00F1134B">
      <w:pPr>
        <w:autoSpaceDE w:val="0"/>
        <w:autoSpaceDN w:val="0"/>
        <w:adjustRightInd w:val="0"/>
        <w:spacing w:after="0" w:line="360" w:lineRule="auto"/>
        <w:jc w:val="both"/>
        <w:rPr>
          <w:rFonts w:ascii="Times New Roman" w:eastAsia="Times New Roman" w:hAnsi="Times New Roman" w:cs="Times New Roman"/>
          <w:b/>
          <w:sz w:val="24"/>
          <w:szCs w:val="24"/>
        </w:rPr>
      </w:pPr>
    </w:p>
    <w:p w:rsidR="000A53EE" w:rsidRDefault="000A53EE" w:rsidP="00F1134B">
      <w:pPr>
        <w:autoSpaceDE w:val="0"/>
        <w:autoSpaceDN w:val="0"/>
        <w:adjustRightInd w:val="0"/>
        <w:spacing w:after="0" w:line="360" w:lineRule="auto"/>
        <w:jc w:val="both"/>
        <w:rPr>
          <w:rFonts w:ascii="Times New Roman" w:eastAsia="Times New Roman" w:hAnsi="Times New Roman" w:cs="Times New Roman"/>
          <w:b/>
          <w:sz w:val="24"/>
          <w:szCs w:val="24"/>
        </w:rPr>
      </w:pPr>
    </w:p>
    <w:p w:rsidR="00F1134B" w:rsidRPr="004B084D" w:rsidRDefault="00F1134B" w:rsidP="00F1134B">
      <w:pPr>
        <w:autoSpaceDE w:val="0"/>
        <w:autoSpaceDN w:val="0"/>
        <w:adjustRightInd w:val="0"/>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3.</w:t>
      </w:r>
      <w:r w:rsidR="00226A60">
        <w:rPr>
          <w:rFonts w:ascii="Times New Roman" w:eastAsia="Times New Roman" w:hAnsi="Times New Roman" w:cs="Times New Roman"/>
          <w:b/>
          <w:sz w:val="24"/>
          <w:szCs w:val="24"/>
        </w:rPr>
        <w:t>2</w:t>
      </w:r>
      <w:r w:rsidRPr="004B084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Proposed </w:t>
      </w:r>
      <w:r w:rsidRPr="004B084D">
        <w:rPr>
          <w:rFonts w:ascii="Times New Roman" w:eastAsia="Times New Roman" w:hAnsi="Times New Roman" w:cs="Times New Roman"/>
          <w:b/>
          <w:sz w:val="24"/>
          <w:szCs w:val="24"/>
        </w:rPr>
        <w:t>Plantation</w:t>
      </w:r>
      <w:r>
        <w:rPr>
          <w:rFonts w:ascii="Times New Roman" w:eastAsia="Times New Roman" w:hAnsi="Times New Roman" w:cs="Times New Roman"/>
          <w:b/>
          <w:sz w:val="24"/>
          <w:szCs w:val="24"/>
        </w:rPr>
        <w:t xml:space="preserve"> Model (pattern, spacing, height, species</w:t>
      </w:r>
      <w:r w:rsidR="005D7004" w:rsidRPr="005D7004">
        <w:rPr>
          <w:rFonts w:ascii="Times New Roman" w:eastAsia="Times New Roman" w:hAnsi="Times New Roman" w:cs="Times New Roman"/>
          <w:b/>
          <w:sz w:val="24"/>
          <w:szCs w:val="24"/>
        </w:rPr>
        <w:t xml:space="preserve"> </w:t>
      </w:r>
      <w:r w:rsidR="005D7004" w:rsidRPr="004B084D">
        <w:rPr>
          <w:rFonts w:ascii="Times New Roman" w:eastAsia="Times New Roman" w:hAnsi="Times New Roman" w:cs="Times New Roman"/>
          <w:b/>
          <w:sz w:val="24"/>
          <w:szCs w:val="24"/>
        </w:rPr>
        <w:t>and Protection Measures</w:t>
      </w:r>
      <w:r>
        <w:rPr>
          <w:rFonts w:ascii="Times New Roman" w:eastAsia="Times New Roman" w:hAnsi="Times New Roman" w:cs="Times New Roman"/>
          <w:b/>
          <w:sz w:val="24"/>
          <w:szCs w:val="24"/>
        </w:rPr>
        <w:t>)</w:t>
      </w:r>
      <w:r w:rsidRPr="004B084D">
        <w:rPr>
          <w:rFonts w:ascii="Times New Roman" w:eastAsia="Times New Roman" w:hAnsi="Times New Roman" w:cs="Times New Roman"/>
          <w:b/>
          <w:sz w:val="24"/>
          <w:szCs w:val="24"/>
        </w:rPr>
        <w:t>:</w:t>
      </w:r>
    </w:p>
    <w:p w:rsidR="00BD7705" w:rsidRDefault="00560F6F" w:rsidP="00BD7705">
      <w:pPr>
        <w:autoSpaceDE w:val="0"/>
        <w:autoSpaceDN w:val="0"/>
        <w:adjustRightInd w:val="0"/>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740160" behindDoc="0" locked="0" layoutInCell="1" allowOverlap="1">
            <wp:simplePos x="0" y="0"/>
            <wp:positionH relativeFrom="column">
              <wp:posOffset>310515</wp:posOffset>
            </wp:positionH>
            <wp:positionV relativeFrom="paragraph">
              <wp:posOffset>2888615</wp:posOffset>
            </wp:positionV>
            <wp:extent cx="5954395" cy="1272540"/>
            <wp:effectExtent l="0" t="0" r="0" b="0"/>
            <wp:wrapThrough wrapText="bothSides">
              <wp:wrapPolygon edited="0">
                <wp:start x="138" y="647"/>
                <wp:lineTo x="138" y="2263"/>
                <wp:lineTo x="2488" y="5820"/>
                <wp:lineTo x="3455" y="5820"/>
                <wp:lineTo x="3455" y="7760"/>
                <wp:lineTo x="8224" y="10994"/>
                <wp:lineTo x="207" y="11964"/>
                <wp:lineTo x="207" y="14228"/>
                <wp:lineTo x="9260" y="16168"/>
                <wp:lineTo x="3455" y="16814"/>
                <wp:lineTo x="3455" y="19078"/>
                <wp:lineTo x="10919" y="20695"/>
                <wp:lineTo x="11471" y="20695"/>
                <wp:lineTo x="19004" y="20695"/>
                <wp:lineTo x="21492" y="19725"/>
                <wp:lineTo x="21492" y="15198"/>
                <wp:lineTo x="10780" y="10994"/>
                <wp:lineTo x="15410" y="10994"/>
                <wp:lineTo x="21284" y="8084"/>
                <wp:lineTo x="21146" y="5820"/>
                <wp:lineTo x="21215" y="5497"/>
                <wp:lineTo x="11748" y="1940"/>
                <wp:lineTo x="7118" y="647"/>
                <wp:lineTo x="138" y="647"/>
              </wp:wrapPolygon>
            </wp:wrapThrough>
            <wp:docPr id="26" name="Object 2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915400" cy="2579132"/>
                      <a:chOff x="228600" y="1524000"/>
                      <a:chExt cx="8915400" cy="2579132"/>
                    </a:xfrm>
                  </a:grpSpPr>
                  <a:sp>
                    <a:nvSpPr>
                      <a:cNvPr id="4" name="Rectangle 3"/>
                      <a:cNvSpPr/>
                    </a:nvSpPr>
                    <a:spPr>
                      <a:xfrm>
                        <a:off x="228600" y="1524000"/>
                        <a:ext cx="3401572" cy="646331"/>
                      </a:xfrm>
                      <a:prstGeom prst="rect">
                        <a:avLst/>
                      </a:prstGeom>
                    </a:spPr>
                    <a:txSp>
                      <a:txBody>
                        <a:bodyPr wrap="none">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b="1" dirty="0" smtClean="0">
                              <a:latin typeface="Times New Roman" pitchFamily="18" charset="0"/>
                              <a:cs typeface="Times New Roman" pitchFamily="18" charset="0"/>
                            </a:rPr>
                            <a:t>For </a:t>
                          </a:r>
                          <a:r>
                            <a:rPr lang="en-US" b="1" dirty="0" err="1" smtClean="0">
                              <a:latin typeface="Times New Roman" pitchFamily="18" charset="0"/>
                              <a:cs typeface="Times New Roman" pitchFamily="18" charset="0"/>
                            </a:rPr>
                            <a:t>RoW</a:t>
                          </a:r>
                          <a:r>
                            <a:rPr lang="en-US" b="1" dirty="0" smtClean="0">
                              <a:latin typeface="Times New Roman" pitchFamily="18" charset="0"/>
                              <a:cs typeface="Times New Roman" pitchFamily="18" charset="0"/>
                            </a:rPr>
                            <a:t> width in even number:</a:t>
                          </a:r>
                        </a:p>
                        <a:p>
                          <a:endParaRPr lang="en-US" b="1" dirty="0" smtClean="0">
                            <a:latin typeface="Times New Roman" pitchFamily="18" charset="0"/>
                            <a:cs typeface="Times New Roman" pitchFamily="18" charset="0"/>
                          </a:endParaRPr>
                        </a:p>
                      </a:txBody>
                      <a:useSpRect/>
                    </a:txSp>
                  </a:sp>
                  <a:sp>
                    <a:nvSpPr>
                      <a:cNvPr id="5" name="Rectangle 4"/>
                      <a:cNvSpPr/>
                    </a:nvSpPr>
                    <a:spPr>
                      <a:xfrm>
                        <a:off x="1606724" y="2133600"/>
                        <a:ext cx="2475358" cy="369332"/>
                      </a:xfrm>
                      <a:prstGeom prst="rect">
                        <a:avLst/>
                      </a:prstGeom>
                    </a:spPr>
                    <a:txSp>
                      <a:txBody>
                        <a:bodyPr wrap="none">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latin typeface="Times New Roman" pitchFamily="18" charset="0"/>
                              <a:cs typeface="Times New Roman" pitchFamily="18" charset="0"/>
                            </a:rPr>
                            <a:t>Number of Plant rows = </a:t>
                          </a:r>
                          <a:endParaRPr lang="en-US" dirty="0"/>
                        </a:p>
                      </a:txBody>
                      <a:useSpRect/>
                    </a:txSp>
                  </a:sp>
                  <a:cxnSp>
                    <a:nvCxnSpPr>
                      <a:cNvPr id="7" name="Straight Connector 6"/>
                      <a:cNvCxnSpPr/>
                    </a:nvCxnSpPr>
                    <a:spPr>
                      <a:xfrm>
                        <a:off x="4114800" y="2286000"/>
                        <a:ext cx="1143000" cy="1588"/>
                      </a:xfrm>
                      <a:prstGeom prst="line">
                        <a:avLst/>
                      </a:prstGeom>
                      <a:ln w="12700">
                        <a:solidFill>
                          <a:schemeClr val="tx1"/>
                        </a:solidFill>
                      </a:ln>
                    </a:spPr>
                    <a:style>
                      <a:lnRef idx="1">
                        <a:schemeClr val="accent1"/>
                      </a:lnRef>
                      <a:fillRef idx="0">
                        <a:schemeClr val="accent1"/>
                      </a:fillRef>
                      <a:effectRef idx="0">
                        <a:schemeClr val="accent1"/>
                      </a:effectRef>
                      <a:fontRef idx="minor">
                        <a:schemeClr val="tx1"/>
                      </a:fontRef>
                    </a:style>
                  </a:cxnSp>
                  <a:sp>
                    <a:nvSpPr>
                      <a:cNvPr id="8" name="Rectangle 7"/>
                      <a:cNvSpPr/>
                    </a:nvSpPr>
                    <a:spPr>
                      <a:xfrm>
                        <a:off x="4040745" y="1916668"/>
                        <a:ext cx="1309013" cy="369332"/>
                      </a:xfrm>
                      <a:prstGeom prst="rect">
                        <a:avLst/>
                      </a:prstGeom>
                    </a:spPr>
                    <a:txSp>
                      <a:txBody>
                        <a:bodyPr wrap="none">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err="1" smtClean="0">
                              <a:latin typeface="Times New Roman" pitchFamily="18" charset="0"/>
                              <a:cs typeface="Times New Roman" pitchFamily="18" charset="0"/>
                            </a:rPr>
                            <a:t>RoW</a:t>
                          </a:r>
                          <a:r>
                            <a:rPr lang="en-US" dirty="0" smtClean="0">
                              <a:latin typeface="Times New Roman" pitchFamily="18" charset="0"/>
                              <a:cs typeface="Times New Roman" pitchFamily="18" charset="0"/>
                            </a:rPr>
                            <a:t> width </a:t>
                          </a:r>
                          <a:endParaRPr lang="en-US" dirty="0"/>
                        </a:p>
                      </a:txBody>
                      <a:useSpRect/>
                    </a:txSp>
                  </a:sp>
                  <a:sp>
                    <a:nvSpPr>
                      <a:cNvPr id="10" name="Rectangle 9"/>
                      <a:cNvSpPr/>
                    </a:nvSpPr>
                    <a:spPr>
                      <a:xfrm>
                        <a:off x="4507042" y="2297668"/>
                        <a:ext cx="300082" cy="369332"/>
                      </a:xfrm>
                      <a:prstGeom prst="rect">
                        <a:avLst/>
                      </a:prstGeom>
                    </a:spPr>
                    <a:txSp>
                      <a:txBody>
                        <a:bodyPr wrap="none">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latin typeface="Times New Roman" pitchFamily="18" charset="0"/>
                              <a:cs typeface="Times New Roman" pitchFamily="18" charset="0"/>
                            </a:rPr>
                            <a:t>2</a:t>
                          </a:r>
                          <a:endParaRPr lang="en-US" dirty="0"/>
                        </a:p>
                      </a:txBody>
                      <a:useSpRect/>
                    </a:txSp>
                  </a:sp>
                  <a:sp>
                    <a:nvSpPr>
                      <a:cNvPr id="13" name="Left Bracket 12"/>
                      <a:cNvSpPr/>
                    </a:nvSpPr>
                    <a:spPr>
                      <a:xfrm>
                        <a:off x="4045124" y="1828800"/>
                        <a:ext cx="152400" cy="838200"/>
                      </a:xfrm>
                      <a:prstGeom prst="leftBracket">
                        <a:avLst/>
                      </a:prstGeom>
                      <a:ln w="12700">
                        <a:solidFill>
                          <a:schemeClr val="tx1"/>
                        </a:solidFill>
                      </a:ln>
                    </a:spPr>
                    <a:txSp>
                      <a:txBody>
                        <a:bodyPr rtlCol="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sp>
                    <a:nvSpPr>
                      <a:cNvPr id="15" name="Left Bracket 14"/>
                      <a:cNvSpPr/>
                    </a:nvSpPr>
                    <a:spPr>
                      <a:xfrm flipH="1">
                        <a:off x="5188124" y="1828800"/>
                        <a:ext cx="152400" cy="838200"/>
                      </a:xfrm>
                      <a:prstGeom prst="leftBracket">
                        <a:avLst/>
                      </a:prstGeom>
                      <a:ln w="12700">
                        <a:solidFill>
                          <a:schemeClr val="tx1"/>
                        </a:solidFill>
                      </a:ln>
                    </a:spPr>
                    <a:txSp>
                      <a:txBody>
                        <a:bodyPr rtlCol="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sp>
                    <a:nvSpPr>
                      <a:cNvPr id="17" name="Rectangle 16"/>
                      <a:cNvSpPr/>
                    </a:nvSpPr>
                    <a:spPr>
                      <a:xfrm>
                        <a:off x="5379766" y="2133600"/>
                        <a:ext cx="487634" cy="369332"/>
                      </a:xfrm>
                      <a:prstGeom prst="rect">
                        <a:avLst/>
                      </a:prstGeom>
                    </a:spPr>
                    <a:txSp>
                      <a:txBody>
                        <a:bodyPr wrap="none">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latin typeface="Times New Roman" pitchFamily="18" charset="0"/>
                              <a:cs typeface="Times New Roman" pitchFamily="18" charset="0"/>
                            </a:rPr>
                            <a:t>+ 1</a:t>
                          </a:r>
                          <a:endParaRPr lang="en-US" dirty="0"/>
                        </a:p>
                      </a:txBody>
                      <a:useSpRect/>
                    </a:txSp>
                  </a:sp>
                  <a:sp>
                    <a:nvSpPr>
                      <a:cNvPr id="18" name="Rectangle 17"/>
                      <a:cNvSpPr/>
                    </a:nvSpPr>
                    <a:spPr>
                      <a:xfrm>
                        <a:off x="6390939" y="2145268"/>
                        <a:ext cx="2753061" cy="369332"/>
                      </a:xfrm>
                      <a:prstGeom prst="rect">
                        <a:avLst/>
                      </a:prstGeom>
                    </a:spPr>
                    <a:txSp>
                      <a:txBody>
                        <a:bodyPr wrap="none">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latin typeface="Times New Roman" pitchFamily="18" charset="0"/>
                              <a:cs typeface="Times New Roman" pitchFamily="18" charset="0"/>
                            </a:rPr>
                            <a:t>(With rows at 2 m. spacing)</a:t>
                          </a:r>
                          <a:endParaRPr lang="en-US" dirty="0"/>
                        </a:p>
                      </a:txBody>
                      <a:useSpRect/>
                    </a:txSp>
                  </a:sp>
                  <a:sp>
                    <a:nvSpPr>
                      <a:cNvPr id="19" name="Rectangle 18"/>
                      <a:cNvSpPr/>
                    </a:nvSpPr>
                    <a:spPr>
                      <a:xfrm>
                        <a:off x="1600200" y="3505200"/>
                        <a:ext cx="2475358" cy="369332"/>
                      </a:xfrm>
                      <a:prstGeom prst="rect">
                        <a:avLst/>
                      </a:prstGeom>
                    </a:spPr>
                    <a:txSp>
                      <a:txBody>
                        <a:bodyPr wrap="none">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latin typeface="Times New Roman" pitchFamily="18" charset="0"/>
                              <a:cs typeface="Times New Roman" pitchFamily="18" charset="0"/>
                            </a:rPr>
                            <a:t>Number of Plant rows = </a:t>
                          </a:r>
                          <a:endParaRPr lang="en-US" dirty="0"/>
                        </a:p>
                      </a:txBody>
                      <a:useSpRect/>
                    </a:txSp>
                  </a:sp>
                  <a:cxnSp>
                    <a:nvCxnSpPr>
                      <a:cNvPr id="20" name="Straight Connector 19"/>
                      <a:cNvCxnSpPr/>
                    </a:nvCxnSpPr>
                    <a:spPr>
                      <a:xfrm>
                        <a:off x="4114800" y="3657600"/>
                        <a:ext cx="1600200" cy="1588"/>
                      </a:xfrm>
                      <a:prstGeom prst="line">
                        <a:avLst/>
                      </a:prstGeom>
                      <a:ln w="12700">
                        <a:solidFill>
                          <a:schemeClr val="tx1"/>
                        </a:solidFill>
                      </a:ln>
                    </a:spPr>
                    <a:style>
                      <a:lnRef idx="1">
                        <a:schemeClr val="accent1"/>
                      </a:lnRef>
                      <a:fillRef idx="0">
                        <a:schemeClr val="accent1"/>
                      </a:fillRef>
                      <a:effectRef idx="0">
                        <a:schemeClr val="accent1"/>
                      </a:effectRef>
                      <a:fontRef idx="minor">
                        <a:schemeClr val="tx1"/>
                      </a:fontRef>
                    </a:style>
                  </a:cxnSp>
                  <a:sp>
                    <a:nvSpPr>
                      <a:cNvPr id="21" name="Rectangle 20"/>
                      <a:cNvSpPr/>
                    </a:nvSpPr>
                    <a:spPr>
                      <a:xfrm>
                        <a:off x="4034221" y="3288268"/>
                        <a:ext cx="1765868" cy="369332"/>
                      </a:xfrm>
                      <a:prstGeom prst="rect">
                        <a:avLst/>
                      </a:prstGeom>
                    </a:spPr>
                    <a:txSp>
                      <a:txBody>
                        <a:bodyPr wrap="none">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latin typeface="Times New Roman" pitchFamily="18" charset="0"/>
                              <a:cs typeface="Times New Roman" pitchFamily="18" charset="0"/>
                            </a:rPr>
                            <a:t>(</a:t>
                          </a:r>
                          <a:r>
                            <a:rPr lang="en-US" dirty="0" err="1" smtClean="0">
                              <a:latin typeface="Times New Roman" pitchFamily="18" charset="0"/>
                              <a:cs typeface="Times New Roman" pitchFamily="18" charset="0"/>
                            </a:rPr>
                            <a:t>RoW</a:t>
                          </a:r>
                          <a:r>
                            <a:rPr lang="en-US" dirty="0" smtClean="0">
                              <a:latin typeface="Times New Roman" pitchFamily="18" charset="0"/>
                              <a:cs typeface="Times New Roman" pitchFamily="18" charset="0"/>
                            </a:rPr>
                            <a:t> width + 3)</a:t>
                          </a:r>
                          <a:endParaRPr lang="en-US" dirty="0"/>
                        </a:p>
                      </a:txBody>
                      <a:useSpRect/>
                    </a:txSp>
                  </a:sp>
                  <a:sp>
                    <a:nvSpPr>
                      <a:cNvPr id="22" name="Rectangle 21"/>
                      <a:cNvSpPr/>
                    </a:nvSpPr>
                    <a:spPr>
                      <a:xfrm>
                        <a:off x="4729118" y="3733800"/>
                        <a:ext cx="300082" cy="369332"/>
                      </a:xfrm>
                      <a:prstGeom prst="rect">
                        <a:avLst/>
                      </a:prstGeom>
                    </a:spPr>
                    <a:txSp>
                      <a:txBody>
                        <a:bodyPr wrap="none">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latin typeface="Times New Roman" pitchFamily="18" charset="0"/>
                              <a:cs typeface="Times New Roman" pitchFamily="18" charset="0"/>
                            </a:rPr>
                            <a:t>2</a:t>
                          </a:r>
                          <a:endParaRPr lang="en-US" dirty="0"/>
                        </a:p>
                      </a:txBody>
                      <a:useSpRect/>
                    </a:txSp>
                  </a:sp>
                  <a:sp>
                    <a:nvSpPr>
                      <a:cNvPr id="26" name="Rectangle 25"/>
                      <a:cNvSpPr/>
                    </a:nvSpPr>
                    <a:spPr>
                      <a:xfrm>
                        <a:off x="6019800" y="3316069"/>
                        <a:ext cx="3124200" cy="646331"/>
                      </a:xfrm>
                      <a:prstGeom prst="rect">
                        <a:avLst/>
                      </a:prstGeom>
                    </a:spPr>
                    <a:txSp>
                      <a:txBody>
                        <a:bodyPr wrap="square">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just"/>
                          <a:r>
                            <a:rPr lang="en-US" dirty="0" smtClean="0">
                              <a:latin typeface="Times New Roman" pitchFamily="18" charset="0"/>
                              <a:cs typeface="Times New Roman" pitchFamily="18" charset="0"/>
                            </a:rPr>
                            <a:t>(With any two rows at 1 m. and all other rows at 2 m. spacing)</a:t>
                          </a:r>
                          <a:endParaRPr lang="en-US" dirty="0"/>
                        </a:p>
                      </a:txBody>
                      <a:useSpRect/>
                    </a:txSp>
                  </a:sp>
                  <a:sp>
                    <a:nvSpPr>
                      <a:cNvPr id="16" name="Rectangle 15"/>
                      <a:cNvSpPr/>
                    </a:nvSpPr>
                    <a:spPr>
                      <a:xfrm>
                        <a:off x="228600" y="2935069"/>
                        <a:ext cx="3401572" cy="646331"/>
                      </a:xfrm>
                      <a:prstGeom prst="rect">
                        <a:avLst/>
                      </a:prstGeom>
                    </a:spPr>
                    <a:txSp>
                      <a:txBody>
                        <a:bodyPr wrap="none">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b="1" dirty="0" smtClean="0">
                              <a:latin typeface="Times New Roman" pitchFamily="18" charset="0"/>
                              <a:cs typeface="Times New Roman" pitchFamily="18" charset="0"/>
                            </a:rPr>
                            <a:t>For </a:t>
                          </a:r>
                          <a:r>
                            <a:rPr lang="en-US" b="1" dirty="0" err="1" smtClean="0">
                              <a:latin typeface="Times New Roman" pitchFamily="18" charset="0"/>
                              <a:cs typeface="Times New Roman" pitchFamily="18" charset="0"/>
                            </a:rPr>
                            <a:t>RoW</a:t>
                          </a:r>
                          <a:r>
                            <a:rPr lang="en-US" b="1" dirty="0" smtClean="0">
                              <a:latin typeface="Times New Roman" pitchFamily="18" charset="0"/>
                              <a:cs typeface="Times New Roman" pitchFamily="18" charset="0"/>
                            </a:rPr>
                            <a:t> width in even number:</a:t>
                          </a:r>
                        </a:p>
                        <a:p>
                          <a:endParaRPr lang="en-US" b="1" dirty="0" smtClean="0">
                            <a:latin typeface="Times New Roman" pitchFamily="18" charset="0"/>
                            <a:cs typeface="Times New Roman" pitchFamily="18" charset="0"/>
                          </a:endParaRPr>
                        </a:p>
                      </a:txBody>
                      <a:useSpRect/>
                    </a:txSp>
                  </a:sp>
                </lc:lockedCanvas>
              </a:graphicData>
            </a:graphic>
          </wp:anchor>
        </w:drawing>
      </w:r>
      <w:r w:rsidR="000D220A">
        <w:rPr>
          <w:rFonts w:ascii="Times New Roman" w:eastAsia="Times New Roman" w:hAnsi="Times New Roman" w:cs="Times New Roman"/>
          <w:sz w:val="24"/>
          <w:szCs w:val="24"/>
        </w:rPr>
        <w:tab/>
        <w:t xml:space="preserve">As discussed above, </w:t>
      </w:r>
      <w:r w:rsidR="00F1134B">
        <w:rPr>
          <w:rFonts w:ascii="Times New Roman" w:eastAsia="Times New Roman" w:hAnsi="Times New Roman" w:cs="Times New Roman"/>
          <w:sz w:val="24"/>
          <w:szCs w:val="24"/>
        </w:rPr>
        <w:t xml:space="preserve">plantation patterns like block plantation, Linear Gabion plantation, </w:t>
      </w:r>
      <w:proofErr w:type="gramStart"/>
      <w:r w:rsidR="00F1134B">
        <w:rPr>
          <w:rFonts w:ascii="Times New Roman" w:eastAsia="Times New Roman" w:hAnsi="Times New Roman" w:cs="Times New Roman"/>
          <w:sz w:val="24"/>
          <w:szCs w:val="24"/>
        </w:rPr>
        <w:t>in</w:t>
      </w:r>
      <w:r w:rsidR="000D220A">
        <w:rPr>
          <w:rFonts w:ascii="Times New Roman" w:eastAsia="Times New Roman" w:hAnsi="Times New Roman" w:cs="Times New Roman"/>
          <w:sz w:val="24"/>
          <w:szCs w:val="24"/>
        </w:rPr>
        <w:t>dividual</w:t>
      </w:r>
      <w:proofErr w:type="gramEnd"/>
      <w:r w:rsidR="000D220A">
        <w:rPr>
          <w:rFonts w:ascii="Times New Roman" w:eastAsia="Times New Roman" w:hAnsi="Times New Roman" w:cs="Times New Roman"/>
          <w:sz w:val="24"/>
          <w:szCs w:val="24"/>
        </w:rPr>
        <w:t xml:space="preserve"> tree/gabion plantation with 2x2, 2x3 and 3x3 sq.m. </w:t>
      </w:r>
      <w:proofErr w:type="gramStart"/>
      <w:r w:rsidR="00F1134B">
        <w:rPr>
          <w:rFonts w:ascii="Times New Roman" w:eastAsia="Times New Roman" w:hAnsi="Times New Roman" w:cs="Times New Roman"/>
          <w:sz w:val="24"/>
          <w:szCs w:val="24"/>
        </w:rPr>
        <w:t>spac</w:t>
      </w:r>
      <w:r w:rsidR="000D220A">
        <w:rPr>
          <w:rFonts w:ascii="Times New Roman" w:eastAsia="Times New Roman" w:hAnsi="Times New Roman" w:cs="Times New Roman"/>
          <w:sz w:val="24"/>
          <w:szCs w:val="24"/>
        </w:rPr>
        <w:t>ing</w:t>
      </w:r>
      <w:proofErr w:type="gramEnd"/>
      <w:r w:rsidR="000D220A">
        <w:rPr>
          <w:rFonts w:ascii="Times New Roman" w:eastAsia="Times New Roman" w:hAnsi="Times New Roman" w:cs="Times New Roman"/>
          <w:sz w:val="24"/>
          <w:szCs w:val="24"/>
        </w:rPr>
        <w:t xml:space="preserve"> </w:t>
      </w:r>
      <w:r w:rsidR="00F1134B">
        <w:rPr>
          <w:rFonts w:ascii="Times New Roman" w:eastAsia="Times New Roman" w:hAnsi="Times New Roman" w:cs="Times New Roman"/>
          <w:sz w:val="24"/>
          <w:szCs w:val="24"/>
        </w:rPr>
        <w:t>are mentioned in the estimates/</w:t>
      </w:r>
      <w:r w:rsidR="00546472">
        <w:rPr>
          <w:rFonts w:ascii="Times New Roman" w:eastAsia="Times New Roman" w:hAnsi="Times New Roman" w:cs="Times New Roman"/>
          <w:sz w:val="24"/>
          <w:szCs w:val="24"/>
        </w:rPr>
        <w:t xml:space="preserve"> </w:t>
      </w:r>
      <w:r w:rsidR="00F1134B">
        <w:rPr>
          <w:rFonts w:ascii="Times New Roman" w:eastAsia="Times New Roman" w:hAnsi="Times New Roman" w:cs="Times New Roman"/>
          <w:sz w:val="24"/>
          <w:szCs w:val="24"/>
        </w:rPr>
        <w:t>schemes of dwarf species uploaded on Parivesh portal. Since transmission lines are linear structures and if sufficient length of forest land is being diverted, both the linear pattern and block pattern with appropriate spacing may be used for plantation. However, since the planted species are dwarf, t</w:t>
      </w:r>
      <w:r w:rsidR="00D039BF">
        <w:rPr>
          <w:rFonts w:ascii="Times New Roman" w:eastAsia="Times New Roman" w:hAnsi="Times New Roman" w:cs="Times New Roman"/>
          <w:sz w:val="24"/>
          <w:szCs w:val="24"/>
        </w:rPr>
        <w:t xml:space="preserve">he spacing may be confined </w:t>
      </w:r>
      <w:proofErr w:type="gramStart"/>
      <w:r w:rsidR="00D039BF">
        <w:rPr>
          <w:rFonts w:ascii="Times New Roman" w:eastAsia="Times New Roman" w:hAnsi="Times New Roman" w:cs="Times New Roman"/>
          <w:sz w:val="24"/>
          <w:szCs w:val="24"/>
        </w:rPr>
        <w:t>to 2</w:t>
      </w:r>
      <w:r w:rsidR="00F1134B">
        <w:rPr>
          <w:rFonts w:ascii="Times New Roman" w:eastAsia="Times New Roman" w:hAnsi="Times New Roman" w:cs="Times New Roman"/>
          <w:sz w:val="24"/>
          <w:szCs w:val="24"/>
        </w:rPr>
        <w:t xml:space="preserve">x2 </w:t>
      </w:r>
      <w:r w:rsidR="00D039BF">
        <w:rPr>
          <w:rFonts w:ascii="Times New Roman" w:eastAsia="Times New Roman" w:hAnsi="Times New Roman" w:cs="Times New Roman"/>
          <w:sz w:val="24"/>
          <w:szCs w:val="24"/>
        </w:rPr>
        <w:t>sq.m</w:t>
      </w:r>
      <w:proofErr w:type="gramEnd"/>
      <w:r w:rsidR="00D039BF">
        <w:rPr>
          <w:rFonts w:ascii="Times New Roman" w:eastAsia="Times New Roman" w:hAnsi="Times New Roman" w:cs="Times New Roman"/>
          <w:sz w:val="24"/>
          <w:szCs w:val="24"/>
        </w:rPr>
        <w:t xml:space="preserve">. </w:t>
      </w:r>
      <w:proofErr w:type="gramStart"/>
      <w:r w:rsidR="00F1134B">
        <w:rPr>
          <w:rFonts w:ascii="Times New Roman" w:eastAsia="Times New Roman" w:hAnsi="Times New Roman" w:cs="Times New Roman"/>
          <w:sz w:val="24"/>
          <w:szCs w:val="24"/>
        </w:rPr>
        <w:t>and</w:t>
      </w:r>
      <w:proofErr w:type="gramEnd"/>
      <w:r w:rsidR="00F1134B">
        <w:rPr>
          <w:rFonts w:ascii="Times New Roman" w:eastAsia="Times New Roman" w:hAnsi="Times New Roman" w:cs="Times New Roman"/>
          <w:sz w:val="24"/>
          <w:szCs w:val="24"/>
        </w:rPr>
        <w:t xml:space="preserve"> approximate 2500 plants per ha. </w:t>
      </w:r>
      <w:proofErr w:type="gramStart"/>
      <w:r w:rsidR="00F1134B">
        <w:rPr>
          <w:rFonts w:ascii="Times New Roman" w:eastAsia="Times New Roman" w:hAnsi="Times New Roman" w:cs="Times New Roman"/>
          <w:sz w:val="24"/>
          <w:szCs w:val="24"/>
        </w:rPr>
        <w:t>may</w:t>
      </w:r>
      <w:proofErr w:type="gramEnd"/>
      <w:r w:rsidR="00F1134B">
        <w:rPr>
          <w:rFonts w:ascii="Times New Roman" w:eastAsia="Times New Roman" w:hAnsi="Times New Roman" w:cs="Times New Roman"/>
          <w:sz w:val="24"/>
          <w:szCs w:val="24"/>
        </w:rPr>
        <w:t xml:space="preserve"> be planted. Similarly, the dwarf plants of various appropriate heights may be used in various rows in a planned way. The dwarf plants with relatively more average height may be planted nea</w:t>
      </w:r>
      <w:r w:rsidR="005145EA">
        <w:rPr>
          <w:rFonts w:ascii="Times New Roman" w:eastAsia="Times New Roman" w:hAnsi="Times New Roman" w:cs="Times New Roman"/>
          <w:sz w:val="24"/>
          <w:szCs w:val="24"/>
        </w:rPr>
        <w:t xml:space="preserve">r the edge of RoW than those of </w:t>
      </w:r>
      <w:r w:rsidR="00F1134B">
        <w:rPr>
          <w:rFonts w:ascii="Times New Roman" w:eastAsia="Times New Roman" w:hAnsi="Times New Roman" w:cs="Times New Roman"/>
          <w:sz w:val="24"/>
          <w:szCs w:val="24"/>
        </w:rPr>
        <w:t xml:space="preserve">below the conductors. Similarly, perennial climber and liana may also be planted at appropriate places. By this </w:t>
      </w:r>
      <w:r w:rsidR="00F1134B" w:rsidRPr="006B6531">
        <w:rPr>
          <w:rFonts w:ascii="Times New Roman" w:eastAsia="Times New Roman" w:hAnsi="Times New Roman" w:cs="Times New Roman"/>
          <w:b/>
          <w:sz w:val="24"/>
          <w:szCs w:val="24"/>
        </w:rPr>
        <w:t>differential height plantation</w:t>
      </w:r>
      <w:r w:rsidR="00F1134B">
        <w:rPr>
          <w:rFonts w:ascii="Times New Roman" w:eastAsia="Times New Roman" w:hAnsi="Times New Roman" w:cs="Times New Roman"/>
          <w:sz w:val="24"/>
          <w:szCs w:val="24"/>
        </w:rPr>
        <w:t xml:space="preserve"> </w:t>
      </w:r>
      <w:r w:rsidR="00F1134B" w:rsidRPr="006B6531">
        <w:rPr>
          <w:rFonts w:ascii="Times New Roman" w:eastAsia="Times New Roman" w:hAnsi="Times New Roman" w:cs="Times New Roman"/>
          <w:b/>
          <w:sz w:val="24"/>
          <w:szCs w:val="24"/>
        </w:rPr>
        <w:t>method</w:t>
      </w:r>
      <w:r w:rsidR="00F1134B" w:rsidRPr="006B6531">
        <w:rPr>
          <w:rFonts w:ascii="Times New Roman" w:eastAsia="Times New Roman" w:hAnsi="Times New Roman" w:cs="Times New Roman"/>
          <w:sz w:val="24"/>
          <w:szCs w:val="24"/>
        </w:rPr>
        <w:t>, the</w:t>
      </w:r>
      <w:r w:rsidR="00F1134B">
        <w:rPr>
          <w:rFonts w:ascii="Times New Roman" w:eastAsia="Times New Roman" w:hAnsi="Times New Roman" w:cs="Times New Roman"/>
          <w:sz w:val="24"/>
          <w:szCs w:val="24"/>
        </w:rPr>
        <w:t xml:space="preserve"> dwarf plants of different height may be adjusted and a form of mini-stratification can</w:t>
      </w:r>
      <w:r w:rsidR="00885518">
        <w:rPr>
          <w:rFonts w:ascii="Times New Roman" w:eastAsia="Times New Roman" w:hAnsi="Times New Roman" w:cs="Times New Roman"/>
          <w:sz w:val="24"/>
          <w:szCs w:val="24"/>
        </w:rPr>
        <w:t xml:space="preserve"> </w:t>
      </w:r>
      <w:r w:rsidR="00F1134B">
        <w:rPr>
          <w:rFonts w:ascii="Times New Roman" w:eastAsia="Times New Roman" w:hAnsi="Times New Roman" w:cs="Times New Roman"/>
          <w:sz w:val="24"/>
          <w:szCs w:val="24"/>
        </w:rPr>
        <w:t>be created.</w:t>
      </w:r>
      <w:r w:rsidR="00885518">
        <w:rPr>
          <w:rFonts w:ascii="Times New Roman" w:eastAsia="Times New Roman" w:hAnsi="Times New Roman" w:cs="Times New Roman"/>
          <w:sz w:val="24"/>
          <w:szCs w:val="24"/>
        </w:rPr>
        <w:t xml:space="preserve"> </w:t>
      </w:r>
      <w:r w:rsidR="00BD7705">
        <w:rPr>
          <w:rFonts w:ascii="Times New Roman" w:eastAsia="Times New Roman" w:hAnsi="Times New Roman" w:cs="Times New Roman"/>
          <w:sz w:val="24"/>
          <w:szCs w:val="24"/>
        </w:rPr>
        <w:t xml:space="preserve">The number of rows </w:t>
      </w:r>
      <w:r w:rsidR="00885518">
        <w:rPr>
          <w:rFonts w:ascii="Times New Roman" w:eastAsia="Times New Roman" w:hAnsi="Times New Roman" w:cs="Times New Roman"/>
          <w:sz w:val="24"/>
          <w:szCs w:val="24"/>
        </w:rPr>
        <w:t>can be calculated as follows:</w:t>
      </w:r>
    </w:p>
    <w:p w:rsidR="00076B4E" w:rsidRDefault="00076B4E" w:rsidP="00BD7705">
      <w:pPr>
        <w:autoSpaceDE w:val="0"/>
        <w:autoSpaceDN w:val="0"/>
        <w:adjustRightInd w:val="0"/>
        <w:spacing w:after="0" w:line="360" w:lineRule="auto"/>
        <w:ind w:firstLine="720"/>
        <w:jc w:val="both"/>
        <w:rPr>
          <w:rFonts w:ascii="Times New Roman" w:eastAsia="Times New Roman" w:hAnsi="Times New Roman" w:cs="Times New Roman"/>
          <w:sz w:val="24"/>
          <w:szCs w:val="24"/>
        </w:rPr>
      </w:pPr>
    </w:p>
    <w:p w:rsidR="00076B4E" w:rsidRDefault="00076B4E" w:rsidP="00BD7705">
      <w:pPr>
        <w:autoSpaceDE w:val="0"/>
        <w:autoSpaceDN w:val="0"/>
        <w:adjustRightInd w:val="0"/>
        <w:spacing w:after="0" w:line="360" w:lineRule="auto"/>
        <w:ind w:firstLine="720"/>
        <w:jc w:val="both"/>
        <w:rPr>
          <w:rFonts w:ascii="Times New Roman" w:eastAsia="Times New Roman" w:hAnsi="Times New Roman" w:cs="Times New Roman"/>
          <w:sz w:val="24"/>
          <w:szCs w:val="24"/>
        </w:rPr>
      </w:pPr>
    </w:p>
    <w:p w:rsidR="00076B4E" w:rsidRDefault="00076B4E" w:rsidP="00BD7705">
      <w:pPr>
        <w:autoSpaceDE w:val="0"/>
        <w:autoSpaceDN w:val="0"/>
        <w:adjustRightInd w:val="0"/>
        <w:spacing w:after="0" w:line="360" w:lineRule="auto"/>
        <w:ind w:firstLine="720"/>
        <w:jc w:val="both"/>
        <w:rPr>
          <w:rFonts w:ascii="Times New Roman" w:eastAsia="Times New Roman" w:hAnsi="Times New Roman" w:cs="Times New Roman"/>
          <w:sz w:val="24"/>
          <w:szCs w:val="24"/>
        </w:rPr>
      </w:pPr>
    </w:p>
    <w:p w:rsidR="00076B4E" w:rsidRDefault="00076B4E" w:rsidP="00BD7705">
      <w:pPr>
        <w:autoSpaceDE w:val="0"/>
        <w:autoSpaceDN w:val="0"/>
        <w:adjustRightInd w:val="0"/>
        <w:spacing w:after="0" w:line="360" w:lineRule="auto"/>
        <w:ind w:firstLine="720"/>
        <w:jc w:val="both"/>
        <w:rPr>
          <w:rFonts w:ascii="Times New Roman" w:eastAsia="Times New Roman" w:hAnsi="Times New Roman" w:cs="Times New Roman"/>
          <w:sz w:val="24"/>
          <w:szCs w:val="24"/>
        </w:rPr>
      </w:pPr>
    </w:p>
    <w:p w:rsidR="00076B4E" w:rsidRDefault="00076B4E" w:rsidP="00BD7705">
      <w:pPr>
        <w:autoSpaceDE w:val="0"/>
        <w:autoSpaceDN w:val="0"/>
        <w:adjustRightInd w:val="0"/>
        <w:spacing w:after="0" w:line="360" w:lineRule="auto"/>
        <w:ind w:firstLine="720"/>
        <w:jc w:val="both"/>
        <w:rPr>
          <w:rFonts w:ascii="Times New Roman" w:eastAsia="Times New Roman" w:hAnsi="Times New Roman" w:cs="Times New Roman"/>
          <w:sz w:val="24"/>
          <w:szCs w:val="24"/>
        </w:rPr>
      </w:pPr>
    </w:p>
    <w:p w:rsidR="00560F6F" w:rsidRPr="00560F6F" w:rsidRDefault="00560F6F" w:rsidP="00E66C2E">
      <w:pPr>
        <w:autoSpaceDE w:val="0"/>
        <w:autoSpaceDN w:val="0"/>
        <w:adjustRightInd w:val="0"/>
        <w:spacing w:after="0" w:line="360" w:lineRule="auto"/>
        <w:jc w:val="both"/>
        <w:rPr>
          <w:rFonts w:ascii="Times New Roman" w:eastAsia="Times New Roman" w:hAnsi="Times New Roman" w:cs="Times New Roman"/>
          <w:sz w:val="6"/>
          <w:szCs w:val="24"/>
        </w:rPr>
      </w:pPr>
    </w:p>
    <w:p w:rsidR="00BD7705" w:rsidRDefault="007C57E2" w:rsidP="00E66C2E">
      <w:pPr>
        <w:autoSpaceDE w:val="0"/>
        <w:autoSpaceDN w:val="0"/>
        <w:adjustRightInd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shape id="_x0000_s1077" type="#_x0000_t202" style="position:absolute;left:0;text-align:left;margin-left:267.85pt;margin-top:7.35pt;width:244.2pt;height:279.35pt;z-index:251712512;mso-width-relative:margin;mso-height-relative:margin" stroked="f">
            <v:textbox style="mso-next-textbox:#_x0000_s1077">
              <w:txbxContent>
                <w:p w:rsidR="000E7759" w:rsidRDefault="00C368CA" w:rsidP="006B4CD4">
                  <w:r w:rsidRPr="00C368CA">
                    <w:rPr>
                      <w:noProof/>
                    </w:rPr>
                    <w:drawing>
                      <wp:inline distT="0" distB="0" distL="0" distR="0">
                        <wp:extent cx="2947394" cy="3188473"/>
                        <wp:effectExtent l="0" t="0" r="5356" b="0"/>
                        <wp:docPr id="752" name="Object 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5562600" cy="4342606"/>
                                  <a:chOff x="0" y="762794"/>
                                  <a:chExt cx="5562600" cy="4342606"/>
                                </a:xfrm>
                              </a:grpSpPr>
                              <a:sp>
                                <a:nvSpPr>
                                  <a:cNvPr id="5" name="TextBox 4"/>
                                  <a:cNvSpPr txBox="1"/>
                                </a:nvSpPr>
                                <a:spPr>
                                  <a:xfrm rot="3358340">
                                    <a:off x="4249388" y="1984581"/>
                                    <a:ext cx="371952" cy="338554"/>
                                  </a:xfrm>
                                  <a:prstGeom prst="rect">
                                    <a:avLst/>
                                  </a:prstGeom>
                                  <a:noFill/>
                                  <a:ln>
                                    <a:noFill/>
                                  </a:ln>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dirty="0" smtClean="0"/>
                                        <a:t>M</a:t>
                                      </a:r>
                                      <a:endParaRPr lang="en-US" sz="1600" dirty="0"/>
                                    </a:p>
                                  </a:txBody>
                                  <a:useSpRect/>
                                </a:txSp>
                              </a:sp>
                              <a:cxnSp>
                                <a:nvCxnSpPr>
                                  <a:cNvPr id="8" name="Straight Connector 7"/>
                                  <a:cNvCxnSpPr/>
                                </a:nvCxnSpPr>
                                <a:spPr>
                                  <a:xfrm rot="5400000">
                                    <a:off x="3543300" y="1257300"/>
                                    <a:ext cx="990600" cy="1588"/>
                                  </a:xfrm>
                                  <a:prstGeom prst="line">
                                    <a:avLst/>
                                  </a:prstGeom>
                                  <a:ln w="12700">
                                    <a:solidFill>
                                      <a:schemeClr val="tx1"/>
                                    </a:solidFill>
                                    <a:prstDash val="dashDot"/>
                                  </a:ln>
                                </a:spPr>
                                <a:style>
                                  <a:lnRef idx="1">
                                    <a:schemeClr val="accent1"/>
                                  </a:lnRef>
                                  <a:fillRef idx="0">
                                    <a:schemeClr val="accent1"/>
                                  </a:fillRef>
                                  <a:effectRef idx="0">
                                    <a:schemeClr val="accent1"/>
                                  </a:effectRef>
                                  <a:fontRef idx="minor">
                                    <a:schemeClr val="tx1"/>
                                  </a:fontRef>
                                </a:style>
                              </a:cxnSp>
                              <a:pic>
                                <a:nvPicPr>
                                  <a:cNvPr id="9" name="Picture 9" descr="E:\DCF FRI Backed 26.06.2022\Dwarf as DCF FRI\Start afresh on 10.06.2022\Nursery Tech. for dwarf\Clip art shrub6 - Copy.jfif"/>
                                  <a:cNvPicPr>
                                    <a:picLocks noChangeAspect="1" noChangeArrowheads="1"/>
                                  </a:cNvPicPr>
                                </a:nvPicPr>
                                <a:blipFill>
                                  <a:blip r:embed="rId9"/>
                                  <a:srcRect/>
                                  <a:stretch>
                                    <a:fillRect/>
                                  </a:stretch>
                                </a:blipFill>
                                <a:spPr bwMode="auto">
                                  <a:xfrm>
                                    <a:off x="4572000" y="2667000"/>
                                    <a:ext cx="914400" cy="1828800"/>
                                  </a:xfrm>
                                  <a:prstGeom prst="rect">
                                    <a:avLst/>
                                  </a:prstGeom>
                                  <a:noFill/>
                                </a:spPr>
                              </a:pic>
                              <a:cxnSp>
                                <a:nvCxnSpPr>
                                  <a:cNvPr id="10" name="Straight Arrow Connector 9"/>
                                  <a:cNvCxnSpPr/>
                                </a:nvCxnSpPr>
                                <a:spPr>
                                  <a:xfrm rot="5400000">
                                    <a:off x="4267994" y="2057400"/>
                                    <a:ext cx="1523206" cy="794"/>
                                  </a:xfrm>
                                  <a:prstGeom prst="straightConnector1">
                                    <a:avLst/>
                                  </a:prstGeom>
                                  <a:ln w="19050">
                                    <a:solidFill>
                                      <a:schemeClr val="tx1"/>
                                    </a:solidFill>
                                    <a:prstDash val="solid"/>
                                    <a:headEnd type="arrow"/>
                                    <a:tailEnd type="arrow"/>
                                  </a:ln>
                                </a:spPr>
                                <a:style>
                                  <a:lnRef idx="1">
                                    <a:schemeClr val="accent1"/>
                                  </a:lnRef>
                                  <a:fillRef idx="0">
                                    <a:schemeClr val="accent1"/>
                                  </a:fillRef>
                                  <a:effectRef idx="0">
                                    <a:schemeClr val="accent1"/>
                                  </a:effectRef>
                                  <a:fontRef idx="minor">
                                    <a:schemeClr val="tx1"/>
                                  </a:fontRef>
                                </a:style>
                              </a:cxnSp>
                              <a:cxnSp>
                                <a:nvCxnSpPr>
                                  <a:cNvPr id="11" name="Straight Arrow Connector 10"/>
                                  <a:cNvCxnSpPr/>
                                </a:nvCxnSpPr>
                                <a:spPr>
                                  <a:xfrm rot="16200000" flipH="1">
                                    <a:off x="3771900" y="1562100"/>
                                    <a:ext cx="1524000" cy="990600"/>
                                  </a:xfrm>
                                  <a:prstGeom prst="straightConnector1">
                                    <a:avLst/>
                                  </a:prstGeom>
                                  <a:ln w="19050">
                                    <a:solidFill>
                                      <a:schemeClr val="tx1"/>
                                    </a:solidFill>
                                    <a:prstDash val="solid"/>
                                    <a:headEnd type="arrow"/>
                                    <a:tailEnd type="arrow"/>
                                  </a:ln>
                                </a:spPr>
                                <a:style>
                                  <a:lnRef idx="1">
                                    <a:schemeClr val="accent1"/>
                                  </a:lnRef>
                                  <a:fillRef idx="0">
                                    <a:schemeClr val="accent1"/>
                                  </a:fillRef>
                                  <a:effectRef idx="0">
                                    <a:schemeClr val="accent1"/>
                                  </a:effectRef>
                                  <a:fontRef idx="minor">
                                    <a:schemeClr val="tx1"/>
                                  </a:fontRef>
                                </a:style>
                              </a:cxnSp>
                              <a:pic>
                                <a:nvPicPr>
                                  <a:cNvPr id="14" name="Picture 9" descr="E:\DCF FRI Backed 26.06.2022\Dwarf as DCF FRI\Start afresh on 10.06.2022\Nursery Tech. for dwarf\Clip art shrub6 - Copy.jfif"/>
                                  <a:cNvPicPr>
                                    <a:picLocks noChangeAspect="1" noChangeArrowheads="1"/>
                                  </a:cNvPicPr>
                                </a:nvPicPr>
                                <a:blipFill>
                                  <a:blip r:embed="rId9"/>
                                  <a:srcRect/>
                                  <a:stretch>
                                    <a:fillRect/>
                                  </a:stretch>
                                </a:blipFill>
                                <a:spPr bwMode="auto">
                                  <a:xfrm>
                                    <a:off x="1752600" y="3048000"/>
                                    <a:ext cx="838200" cy="1447800"/>
                                  </a:xfrm>
                                  <a:prstGeom prst="rect">
                                    <a:avLst/>
                                  </a:prstGeom>
                                  <a:noFill/>
                                </a:spPr>
                              </a:pic>
                              <a:cxnSp>
                                <a:nvCxnSpPr>
                                  <a:cNvPr id="17" name="Straight Connector 16"/>
                                  <a:cNvCxnSpPr/>
                                </a:nvCxnSpPr>
                                <a:spPr>
                                  <a:xfrm rot="10800000">
                                    <a:off x="533400" y="1295400"/>
                                    <a:ext cx="4495800" cy="1588"/>
                                  </a:xfrm>
                                  <a:prstGeom prst="line">
                                    <a:avLst/>
                                  </a:prstGeom>
                                  <a:ln w="12700">
                                    <a:solidFill>
                                      <a:schemeClr val="tx1"/>
                                    </a:solidFill>
                                    <a:prstDash val="dashDot"/>
                                  </a:ln>
                                </a:spPr>
                                <a:style>
                                  <a:lnRef idx="1">
                                    <a:schemeClr val="accent1"/>
                                  </a:lnRef>
                                  <a:fillRef idx="0">
                                    <a:schemeClr val="accent1"/>
                                  </a:fillRef>
                                  <a:effectRef idx="0">
                                    <a:schemeClr val="accent1"/>
                                  </a:effectRef>
                                  <a:fontRef idx="minor">
                                    <a:schemeClr val="tx1"/>
                                  </a:fontRef>
                                </a:style>
                              </a:cxnSp>
                              <a:cxnSp>
                                <a:nvCxnSpPr>
                                  <a:cNvPr id="25" name="Straight Arrow Connector 24"/>
                                  <a:cNvCxnSpPr/>
                                </a:nvCxnSpPr>
                                <a:spPr>
                                  <a:xfrm rot="5400000">
                                    <a:off x="1219994" y="2209800"/>
                                    <a:ext cx="1828006" cy="794"/>
                                  </a:xfrm>
                                  <a:prstGeom prst="straightConnector1">
                                    <a:avLst/>
                                  </a:prstGeom>
                                  <a:ln w="19050">
                                    <a:solidFill>
                                      <a:schemeClr val="tx1"/>
                                    </a:solidFill>
                                    <a:prstDash val="solid"/>
                                    <a:headEnd type="arrow"/>
                                    <a:tailEnd type="arrow"/>
                                  </a:ln>
                                </a:spPr>
                                <a:style>
                                  <a:lnRef idx="1">
                                    <a:schemeClr val="accent1"/>
                                  </a:lnRef>
                                  <a:fillRef idx="0">
                                    <a:schemeClr val="accent1"/>
                                  </a:fillRef>
                                  <a:effectRef idx="0">
                                    <a:schemeClr val="accent1"/>
                                  </a:effectRef>
                                  <a:fontRef idx="minor">
                                    <a:schemeClr val="tx1"/>
                                  </a:fontRef>
                                </a:style>
                              </a:cxnSp>
                              <a:cxnSp>
                                <a:nvCxnSpPr>
                                  <a:cNvPr id="34" name="Straight Arrow Connector 33"/>
                                  <a:cNvCxnSpPr/>
                                </a:nvCxnSpPr>
                                <a:spPr>
                                  <a:xfrm rot="5400000">
                                    <a:off x="191294" y="2857500"/>
                                    <a:ext cx="3124200" cy="1588"/>
                                  </a:xfrm>
                                  <a:prstGeom prst="straightConnector1">
                                    <a:avLst/>
                                  </a:prstGeom>
                                  <a:ln w="19050">
                                    <a:solidFill>
                                      <a:schemeClr val="tx1"/>
                                    </a:solidFill>
                                    <a:prstDash val="solid"/>
                                    <a:headEnd type="arrow"/>
                                    <a:tailEnd type="arrow"/>
                                  </a:ln>
                                </a:spPr>
                                <a:style>
                                  <a:lnRef idx="1">
                                    <a:schemeClr val="accent1"/>
                                  </a:lnRef>
                                  <a:fillRef idx="0">
                                    <a:schemeClr val="accent1"/>
                                  </a:fillRef>
                                  <a:effectRef idx="0">
                                    <a:schemeClr val="accent1"/>
                                  </a:effectRef>
                                  <a:fontRef idx="minor">
                                    <a:schemeClr val="tx1"/>
                                  </a:fontRef>
                                </a:style>
                              </a:cxnSp>
                              <a:sp>
                                <a:nvSpPr>
                                  <a:cNvPr id="44" name="TextBox 43"/>
                                  <a:cNvSpPr txBox="1"/>
                                </a:nvSpPr>
                                <a:spPr>
                                  <a:xfrm>
                                    <a:off x="4419600" y="911423"/>
                                    <a:ext cx="304800" cy="30777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latin typeface="Times New Roman" pitchFamily="18" charset="0"/>
                                          <a:cs typeface="Times New Roman" pitchFamily="18" charset="0"/>
                                        </a:rPr>
                                        <a:t>K</a:t>
                                      </a:r>
                                      <a:endParaRPr lang="en-US" sz="1400" dirty="0">
                                        <a:latin typeface="Times New Roman" pitchFamily="18" charset="0"/>
                                        <a:cs typeface="Times New Roman" pitchFamily="18" charset="0"/>
                                      </a:endParaRPr>
                                    </a:p>
                                  </a:txBody>
                                  <a:useSpRect/>
                                </a:txSp>
                              </a:sp>
                              <a:cxnSp>
                                <a:nvCxnSpPr>
                                  <a:cNvPr id="45" name="Straight Arrow Connector 44"/>
                                  <a:cNvCxnSpPr/>
                                </a:nvCxnSpPr>
                                <a:spPr>
                                  <a:xfrm>
                                    <a:off x="4038600" y="1217612"/>
                                    <a:ext cx="990600" cy="1588"/>
                                  </a:xfrm>
                                  <a:prstGeom prst="straightConnector1">
                                    <a:avLst/>
                                  </a:prstGeom>
                                  <a:ln w="19050">
                                    <a:solidFill>
                                      <a:schemeClr val="tx1"/>
                                    </a:solidFill>
                                    <a:prstDash val="solid"/>
                                    <a:headEnd type="arrow"/>
                                    <a:tailEnd type="arrow"/>
                                  </a:ln>
                                </a:spPr>
                                <a:style>
                                  <a:lnRef idx="1">
                                    <a:schemeClr val="accent1"/>
                                  </a:lnRef>
                                  <a:fillRef idx="0">
                                    <a:schemeClr val="accent1"/>
                                  </a:fillRef>
                                  <a:effectRef idx="0">
                                    <a:schemeClr val="accent1"/>
                                  </a:effectRef>
                                  <a:fontRef idx="minor">
                                    <a:schemeClr val="tx1"/>
                                  </a:fontRef>
                                </a:style>
                              </a:cxnSp>
                              <a:sp>
                                <a:nvSpPr>
                                  <a:cNvPr id="48" name="TextBox 47"/>
                                  <a:cNvSpPr txBox="1"/>
                                </a:nvSpPr>
                                <a:spPr>
                                  <a:xfrm>
                                    <a:off x="381000" y="1981200"/>
                                    <a:ext cx="1447800" cy="1200329"/>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dirty="0" smtClean="0">
                                          <a:latin typeface="Times New Roman" pitchFamily="18" charset="0"/>
                                          <a:cs typeface="Times New Roman" pitchFamily="18" charset="0"/>
                                        </a:rPr>
                                        <a:t>Ground Clearance from lowest conductor (L)</a:t>
                                      </a:r>
                                      <a:endParaRPr lang="en-US" dirty="0">
                                        <a:latin typeface="Times New Roman" pitchFamily="18" charset="0"/>
                                        <a:cs typeface="Times New Roman" pitchFamily="18" charset="0"/>
                                      </a:endParaRPr>
                                    </a:p>
                                  </a:txBody>
                                  <a:useSpRect/>
                                </a:txSp>
                              </a:sp>
                              <a:sp>
                                <a:nvSpPr>
                                  <a:cNvPr id="49" name="TextBox 48"/>
                                  <a:cNvSpPr txBox="1"/>
                                </a:nvSpPr>
                                <a:spPr>
                                  <a:xfrm>
                                    <a:off x="1981200" y="1676400"/>
                                    <a:ext cx="1447800" cy="1200329"/>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dirty="0" smtClean="0">
                                          <a:latin typeface="Times New Roman" pitchFamily="18" charset="0"/>
                                          <a:cs typeface="Times New Roman" pitchFamily="18" charset="0"/>
                                        </a:rPr>
                                        <a:t>Clearance between conductor and tree (M)</a:t>
                                      </a:r>
                                      <a:endParaRPr lang="en-US" dirty="0">
                                        <a:latin typeface="Times New Roman" pitchFamily="18" charset="0"/>
                                        <a:cs typeface="Times New Roman" pitchFamily="18" charset="0"/>
                                      </a:endParaRPr>
                                    </a:p>
                                  </a:txBody>
                                  <a:useSpRect/>
                                </a:txSp>
                              </a:sp>
                              <a:sp>
                                <a:nvSpPr>
                                  <a:cNvPr id="68" name="TextBox 67"/>
                                  <a:cNvSpPr txBox="1"/>
                                </a:nvSpPr>
                                <a:spPr>
                                  <a:xfrm>
                                    <a:off x="5029200" y="1755980"/>
                                    <a:ext cx="371952" cy="338554"/>
                                  </a:xfrm>
                                  <a:prstGeom prst="rect">
                                    <a:avLst/>
                                  </a:prstGeom>
                                  <a:noFill/>
                                  <a:ln>
                                    <a:noFill/>
                                  </a:ln>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dirty="0" smtClean="0"/>
                                        <a:t>N</a:t>
                                      </a:r>
                                      <a:endParaRPr lang="en-US" sz="1600" dirty="0"/>
                                    </a:p>
                                  </a:txBody>
                                  <a:useSpRect/>
                                </a:txSp>
                              </a:sp>
                              <a:cxnSp>
                                <a:nvCxnSpPr>
                                  <a:cNvPr id="69" name="Straight Arrow Connector 68"/>
                                  <a:cNvCxnSpPr/>
                                </a:nvCxnSpPr>
                                <a:spPr>
                                  <a:xfrm rot="5400000">
                                    <a:off x="3961606" y="3581400"/>
                                    <a:ext cx="1676400" cy="1588"/>
                                  </a:xfrm>
                                  <a:prstGeom prst="straightConnector1">
                                    <a:avLst/>
                                  </a:prstGeom>
                                  <a:ln w="19050">
                                    <a:solidFill>
                                      <a:schemeClr val="tx1"/>
                                    </a:solidFill>
                                    <a:prstDash val="solid"/>
                                    <a:headEnd type="arrow"/>
                                    <a:tailEnd type="arrow"/>
                                  </a:ln>
                                </a:spPr>
                                <a:style>
                                  <a:lnRef idx="1">
                                    <a:schemeClr val="accent1"/>
                                  </a:lnRef>
                                  <a:fillRef idx="0">
                                    <a:schemeClr val="accent1"/>
                                  </a:fillRef>
                                  <a:effectRef idx="0">
                                    <a:schemeClr val="accent1"/>
                                  </a:effectRef>
                                  <a:fontRef idx="minor">
                                    <a:schemeClr val="tx1"/>
                                  </a:fontRef>
                                </a:style>
                              </a:cxnSp>
                              <a:sp>
                                <a:nvSpPr>
                                  <a:cNvPr id="72" name="TextBox 71"/>
                                  <a:cNvSpPr txBox="1"/>
                                </a:nvSpPr>
                                <a:spPr>
                                  <a:xfrm>
                                    <a:off x="3962400" y="2895600"/>
                                    <a:ext cx="905352" cy="338554"/>
                                  </a:xfrm>
                                  <a:prstGeom prst="rect">
                                    <a:avLst/>
                                  </a:prstGeom>
                                  <a:noFill/>
                                  <a:ln>
                                    <a:noFill/>
                                  </a:ln>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b="1" dirty="0" smtClean="0"/>
                                        <a:t>T = L - N</a:t>
                                      </a:r>
                                      <a:endParaRPr lang="en-US" sz="1600" b="1" dirty="0"/>
                                    </a:p>
                                  </a:txBody>
                                  <a:useSpRect/>
                                </a:txSp>
                              </a:sp>
                              <a:sp>
                                <a:nvSpPr>
                                  <a:cNvPr id="73" name="TextBox 72"/>
                                  <a:cNvSpPr txBox="1"/>
                                </a:nvSpPr>
                                <a:spPr>
                                  <a:xfrm>
                                    <a:off x="0" y="4736068"/>
                                    <a:ext cx="5562600"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just"/>
                                      <a:r>
                                        <a:rPr lang="en-US" b="1" dirty="0" smtClean="0">
                                          <a:latin typeface="Times New Roman" pitchFamily="18" charset="0"/>
                                          <a:cs typeface="Times New Roman" pitchFamily="18" charset="0"/>
                                        </a:rPr>
                                        <a:t>Figure- </a:t>
                                      </a:r>
                                      <a:r>
                                        <a:rPr lang="en-US" b="1" dirty="0" smtClean="0">
                                          <a:latin typeface="Times New Roman" pitchFamily="18" charset="0"/>
                                          <a:cs typeface="Times New Roman" pitchFamily="18" charset="0"/>
                                        </a:rPr>
                                        <a:t>3: </a:t>
                                      </a:r>
                                      <a:r>
                                        <a:rPr lang="en-US" b="1" dirty="0" smtClean="0">
                                          <a:latin typeface="Times New Roman" pitchFamily="18" charset="0"/>
                                          <a:cs typeface="Times New Roman" pitchFamily="18" charset="0"/>
                                        </a:rPr>
                                        <a:t>Calculation of height (T) of taller dwarf tree</a:t>
                                      </a:r>
                                      <a:endParaRPr lang="en-US" b="1" dirty="0">
                                        <a:latin typeface="Times New Roman" pitchFamily="18" charset="0"/>
                                        <a:cs typeface="Times New Roman" pitchFamily="18" charset="0"/>
                                      </a:endParaRPr>
                                    </a:p>
                                  </a:txBody>
                                  <a:useSpRect/>
                                </a:txSp>
                              </a:sp>
                              <a:cxnSp>
                                <a:nvCxnSpPr>
                                  <a:cNvPr id="20" name="Straight Arrow Connector 19"/>
                                  <a:cNvCxnSpPr/>
                                </a:nvCxnSpPr>
                                <a:spPr>
                                  <a:xfrm rot="5400000">
                                    <a:off x="1600200" y="3810000"/>
                                    <a:ext cx="1372394" cy="794"/>
                                  </a:xfrm>
                                  <a:prstGeom prst="straightConnector1">
                                    <a:avLst/>
                                  </a:prstGeom>
                                  <a:ln w="19050">
                                    <a:solidFill>
                                      <a:schemeClr val="tx1"/>
                                    </a:solidFill>
                                    <a:prstDash val="solid"/>
                                    <a:headEnd type="arrow"/>
                                    <a:tailEnd type="arrow"/>
                                  </a:ln>
                                </a:spPr>
                                <a:style>
                                  <a:lnRef idx="1">
                                    <a:schemeClr val="accent1"/>
                                  </a:lnRef>
                                  <a:fillRef idx="0">
                                    <a:schemeClr val="accent1"/>
                                  </a:fillRef>
                                  <a:effectRef idx="0">
                                    <a:schemeClr val="accent1"/>
                                  </a:effectRef>
                                  <a:fontRef idx="minor">
                                    <a:schemeClr val="tx1"/>
                                  </a:fontRef>
                                </a:style>
                              </a:cxnSp>
                              <a:sp>
                                <a:nvSpPr>
                                  <a:cNvPr id="23" name="TextBox 22"/>
                                  <a:cNvSpPr txBox="1"/>
                                </a:nvSpPr>
                                <a:spPr>
                                  <a:xfrm>
                                    <a:off x="2362200" y="3124200"/>
                                    <a:ext cx="1676400" cy="1477328"/>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just"/>
                                      <a:r>
                                        <a:rPr lang="en-US" dirty="0" smtClean="0">
                                          <a:latin typeface="Times New Roman" pitchFamily="18" charset="0"/>
                                          <a:cs typeface="Times New Roman" pitchFamily="18" charset="0"/>
                                        </a:rPr>
                                        <a:t>Tree height (O) for inner rows in </a:t>
                                      </a:r>
                                      <a:r>
                                        <a:rPr lang="en-US" dirty="0" err="1" smtClean="0">
                                          <a:latin typeface="Times New Roman" pitchFamily="18" charset="0"/>
                                          <a:cs typeface="Times New Roman" pitchFamily="18" charset="0"/>
                                        </a:rPr>
                                        <a:t>RoW</a:t>
                                      </a:r>
                                      <a:r>
                                        <a:rPr lang="en-US" dirty="0" smtClean="0">
                                          <a:latin typeface="Times New Roman" pitchFamily="18" charset="0"/>
                                          <a:cs typeface="Times New Roman" pitchFamily="18" charset="0"/>
                                        </a:rPr>
                                        <a:t> i.e. other than in ‘K’ distance</a:t>
                                      </a:r>
                                      <a:endParaRPr lang="en-US" dirty="0">
                                        <a:latin typeface="Times New Roman" pitchFamily="18" charset="0"/>
                                        <a:cs typeface="Times New Roman" pitchFamily="18" charset="0"/>
                                      </a:endParaRPr>
                                    </a:p>
                                  </a:txBody>
                                  <a:useSpRect/>
                                </a:txSp>
                              </a:sp>
                            </lc:lockedCanvas>
                          </a:graphicData>
                        </a:graphic>
                      </wp:inline>
                    </w:drawing>
                  </w:r>
                </w:p>
              </w:txbxContent>
            </v:textbox>
            <w10:wrap type="square"/>
          </v:shape>
        </w:pict>
      </w:r>
      <w:r w:rsidR="00BD7705">
        <w:rPr>
          <w:rFonts w:ascii="Times New Roman" w:eastAsia="Times New Roman" w:hAnsi="Times New Roman" w:cs="Times New Roman"/>
          <w:sz w:val="24"/>
          <w:szCs w:val="24"/>
        </w:rPr>
        <w:t>The height of relatively taller dwarf plants can be calculated</w:t>
      </w:r>
      <w:r w:rsidR="004E5112">
        <w:rPr>
          <w:rFonts w:ascii="Times New Roman" w:eastAsia="Times New Roman" w:hAnsi="Times New Roman" w:cs="Times New Roman"/>
          <w:sz w:val="24"/>
          <w:szCs w:val="24"/>
        </w:rPr>
        <w:t xml:space="preserve"> (Figure- </w:t>
      </w:r>
      <w:r w:rsidR="00A96B26">
        <w:rPr>
          <w:rFonts w:ascii="Times New Roman" w:eastAsia="Times New Roman" w:hAnsi="Times New Roman" w:cs="Times New Roman"/>
          <w:sz w:val="24"/>
          <w:szCs w:val="24"/>
        </w:rPr>
        <w:t>3</w:t>
      </w:r>
      <w:r w:rsidR="004E5112">
        <w:rPr>
          <w:rFonts w:ascii="Times New Roman" w:eastAsia="Times New Roman" w:hAnsi="Times New Roman" w:cs="Times New Roman"/>
          <w:sz w:val="24"/>
          <w:szCs w:val="24"/>
        </w:rPr>
        <w:t>)</w:t>
      </w:r>
      <w:r w:rsidR="00BD7705">
        <w:rPr>
          <w:rFonts w:ascii="Times New Roman" w:eastAsia="Times New Roman" w:hAnsi="Times New Roman" w:cs="Times New Roman"/>
          <w:sz w:val="24"/>
          <w:szCs w:val="24"/>
        </w:rPr>
        <w:t xml:space="preserve"> by taking the clearance between lowest conductor and trees (table- 1 and 5) as hypotenuse (M) for the trees to be planted outside the width clearance. The available horizontal space of relatively taller dwarf plants (</w:t>
      </w:r>
      <w:r w:rsidR="00BD7705" w:rsidRPr="002220CF">
        <w:rPr>
          <w:rFonts w:ascii="Times New Roman" w:eastAsia="Times New Roman" w:hAnsi="Times New Roman" w:cs="Times New Roman"/>
          <w:b/>
          <w:sz w:val="24"/>
          <w:szCs w:val="24"/>
        </w:rPr>
        <w:t xml:space="preserve">‘K’ </w:t>
      </w:r>
      <w:r w:rsidR="002220CF" w:rsidRPr="002220CF">
        <w:rPr>
          <w:rFonts w:ascii="Times New Roman" w:eastAsia="Times New Roman" w:hAnsi="Times New Roman" w:cs="Times New Roman"/>
          <w:b/>
          <w:sz w:val="24"/>
          <w:szCs w:val="24"/>
        </w:rPr>
        <w:t xml:space="preserve">value </w:t>
      </w:r>
      <w:r w:rsidR="00BD7705">
        <w:rPr>
          <w:rFonts w:ascii="Times New Roman" w:eastAsia="Times New Roman" w:hAnsi="Times New Roman" w:cs="Times New Roman"/>
          <w:sz w:val="24"/>
          <w:szCs w:val="24"/>
        </w:rPr>
        <w:t xml:space="preserve">in table- 6) may be taken as base of the triangle. The height of the triangle and height of taller dwarf tree </w:t>
      </w:r>
      <w:r w:rsidR="00EA723A">
        <w:rPr>
          <w:rFonts w:ascii="Times New Roman" w:eastAsia="Times New Roman" w:hAnsi="Times New Roman" w:cs="Times New Roman"/>
          <w:sz w:val="24"/>
          <w:szCs w:val="24"/>
        </w:rPr>
        <w:t>(</w:t>
      </w:r>
      <w:r w:rsidR="00EA723A" w:rsidRPr="00EA723A">
        <w:rPr>
          <w:rFonts w:ascii="Times New Roman" w:eastAsia="Times New Roman" w:hAnsi="Times New Roman" w:cs="Times New Roman"/>
          <w:b/>
          <w:sz w:val="24"/>
          <w:szCs w:val="24"/>
        </w:rPr>
        <w:t>‘T’ value</w:t>
      </w:r>
      <w:r w:rsidR="00EA723A">
        <w:rPr>
          <w:rFonts w:ascii="Times New Roman" w:eastAsia="Times New Roman" w:hAnsi="Times New Roman" w:cs="Times New Roman"/>
          <w:sz w:val="24"/>
          <w:szCs w:val="24"/>
        </w:rPr>
        <w:t xml:space="preserve">) </w:t>
      </w:r>
      <w:r w:rsidR="00BD7705">
        <w:rPr>
          <w:rFonts w:ascii="Times New Roman" w:eastAsia="Times New Roman" w:hAnsi="Times New Roman" w:cs="Times New Roman"/>
          <w:sz w:val="24"/>
          <w:szCs w:val="24"/>
        </w:rPr>
        <w:t>can be calculated as follows:</w:t>
      </w:r>
    </w:p>
    <w:p w:rsidR="004035A9" w:rsidRDefault="007C57E2" w:rsidP="00E66C2E">
      <w:pPr>
        <w:autoSpaceDE w:val="0"/>
        <w:autoSpaceDN w:val="0"/>
        <w:adjustRightInd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zh-TW"/>
        </w:rPr>
        <w:pict>
          <v:shape id="_x0000_s1082" type="#_x0000_t202" style="position:absolute;left:0;text-align:left;margin-left:2.25pt;margin-top:1.85pt;width:264.95pt;height:118.4pt;z-index:251721728;mso-width-relative:margin;mso-height-relative:margin">
            <v:textbox>
              <w:txbxContent>
                <w:p w:rsidR="000E7759" w:rsidRDefault="000E7759" w:rsidP="00F84973">
                  <w:pPr>
                    <w:jc w:val="center"/>
                  </w:pPr>
                  <w:r w:rsidRPr="004035A9">
                    <w:rPr>
                      <w:noProof/>
                    </w:rPr>
                    <w:drawing>
                      <wp:inline distT="0" distB="0" distL="0" distR="0">
                        <wp:extent cx="3240634" cy="1411834"/>
                        <wp:effectExtent l="0" t="0" r="0" b="0"/>
                        <wp:docPr id="706" name="Object 70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5865132" cy="2286000"/>
                                  <a:chOff x="838200" y="1447800"/>
                                  <a:chExt cx="5865132" cy="2286000"/>
                                </a:xfrm>
                              </a:grpSpPr>
                              <a:pic>
                                <a:nvPicPr>
                                  <a:cNvPr id="38914" name="Picture 2" descr="E:\DCF FRI Backed 26.06.2022\Dwarf as DCF FRI\Start afresh on 10.06.2022\SQRT symbol.png"/>
                                  <a:cNvPicPr>
                                    <a:picLocks noChangeAspect="1" noChangeArrowheads="1"/>
                                  </a:cNvPicPr>
                                </a:nvPicPr>
                                <a:blipFill>
                                  <a:blip r:embed="rId10"/>
                                  <a:srcRect/>
                                  <a:stretch>
                                    <a:fillRect/>
                                  </a:stretch>
                                </a:blipFill>
                                <a:spPr bwMode="auto">
                                  <a:xfrm>
                                    <a:off x="3276600" y="1981200"/>
                                    <a:ext cx="685800" cy="457200"/>
                                  </a:xfrm>
                                  <a:prstGeom prst="rect">
                                    <a:avLst/>
                                  </a:prstGeom>
                                  <a:noFill/>
                                </a:spPr>
                              </a:pic>
                              <a:sp>
                                <a:nvSpPr>
                                  <a:cNvPr id="24" name="Rectangle 23"/>
                                  <a:cNvSpPr/>
                                </a:nvSpPr>
                                <a:spPr>
                                  <a:xfrm>
                                    <a:off x="3468184" y="2057400"/>
                                    <a:ext cx="1332416" cy="369332"/>
                                  </a:xfrm>
                                  <a:prstGeom prst="rect">
                                    <a:avLst/>
                                  </a:prstGeom>
                                </a:spPr>
                                <a:txSp>
                                  <a:txBody>
                                    <a:bodyPr wrap="none">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b="1" dirty="0" smtClean="0">
                                          <a:latin typeface="Times New Roman" pitchFamily="18" charset="0"/>
                                          <a:cs typeface="Times New Roman" pitchFamily="18" charset="0"/>
                                        </a:rPr>
                                        <a:t>(M)</a:t>
                                      </a:r>
                                      <a:r>
                                        <a:rPr lang="en-US" b="1" baseline="60000" dirty="0" smtClean="0">
                                          <a:latin typeface="Times New Roman" pitchFamily="18" charset="0"/>
                                          <a:cs typeface="Times New Roman" pitchFamily="18" charset="0"/>
                                        </a:rPr>
                                        <a:t>2 </a:t>
                                      </a:r>
                                      <a:r>
                                        <a:rPr lang="en-US" b="1" dirty="0" smtClean="0">
                                          <a:latin typeface="Times New Roman" pitchFamily="18" charset="0"/>
                                          <a:cs typeface="Times New Roman" pitchFamily="18" charset="0"/>
                                        </a:rPr>
                                        <a:t> -  (K)</a:t>
                                      </a:r>
                                      <a:r>
                                        <a:rPr lang="en-US" b="1" baseline="60000" dirty="0" smtClean="0">
                                          <a:latin typeface="Times New Roman" pitchFamily="18" charset="0"/>
                                          <a:cs typeface="Times New Roman" pitchFamily="18" charset="0"/>
                                        </a:rPr>
                                        <a:t>2</a:t>
                                      </a:r>
                                      <a:endParaRPr lang="en-US" b="1" baseline="60000" dirty="0"/>
                                    </a:p>
                                  </a:txBody>
                                  <a:useSpRect/>
                                </a:txSp>
                              </a:sp>
                              <a:sp>
                                <a:nvSpPr>
                                  <a:cNvPr id="28" name="Rectangle 27"/>
                                  <a:cNvSpPr/>
                                </a:nvSpPr>
                                <a:spPr>
                                  <a:xfrm>
                                    <a:off x="838200" y="2069068"/>
                                    <a:ext cx="2553904" cy="369332"/>
                                  </a:xfrm>
                                  <a:prstGeom prst="rect">
                                    <a:avLst/>
                                  </a:prstGeom>
                                </a:spPr>
                                <a:txSp>
                                  <a:txBody>
                                    <a:bodyPr wrap="none">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b="1" dirty="0" smtClean="0">
                                          <a:latin typeface="Times New Roman" pitchFamily="18" charset="0"/>
                                          <a:cs typeface="Times New Roman" pitchFamily="18" charset="0"/>
                                        </a:rPr>
                                        <a:t>Height of triangle (N) = </a:t>
                                      </a:r>
                                      <a:endParaRPr lang="en-US" b="1" dirty="0"/>
                                    </a:p>
                                  </a:txBody>
                                  <a:useSpRect/>
                                </a:txSp>
                              </a:sp>
                              <a:cxnSp>
                                <a:nvCxnSpPr>
                                  <a:cNvPr id="30" name="Straight Connector 29"/>
                                  <a:cNvCxnSpPr/>
                                </a:nvCxnSpPr>
                                <a:spPr>
                                  <a:xfrm>
                                    <a:off x="3962400" y="1981200"/>
                                    <a:ext cx="762000" cy="1588"/>
                                  </a:xfrm>
                                  <a:prstGeom prst="line">
                                    <a:avLst/>
                                  </a:prstGeom>
                                  <a:ln w="6350">
                                    <a:solidFill>
                                      <a:schemeClr val="tx1"/>
                                    </a:solidFill>
                                  </a:ln>
                                </a:spPr>
                                <a:style>
                                  <a:lnRef idx="1">
                                    <a:schemeClr val="accent1"/>
                                  </a:lnRef>
                                  <a:fillRef idx="0">
                                    <a:schemeClr val="accent1"/>
                                  </a:fillRef>
                                  <a:effectRef idx="0">
                                    <a:schemeClr val="accent1"/>
                                  </a:effectRef>
                                  <a:fontRef idx="minor">
                                    <a:schemeClr val="tx1"/>
                                  </a:fontRef>
                                </a:style>
                              </a:cxnSp>
                              <a:sp>
                                <a:nvSpPr>
                                  <a:cNvPr id="36" name="Rectangle 35"/>
                                  <a:cNvSpPr/>
                                </a:nvSpPr>
                                <a:spPr>
                                  <a:xfrm>
                                    <a:off x="838200" y="2754868"/>
                                    <a:ext cx="5865132" cy="369332"/>
                                  </a:xfrm>
                                  <a:prstGeom prst="rect">
                                    <a:avLst/>
                                  </a:prstGeom>
                                </a:spPr>
                                <a:txSp>
                                  <a:txBody>
                                    <a:bodyPr wrap="none">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b="1" dirty="0" smtClean="0">
                                          <a:latin typeface="Times New Roman" pitchFamily="18" charset="0"/>
                                          <a:cs typeface="Times New Roman" pitchFamily="18" charset="0"/>
                                        </a:rPr>
                                        <a:t>Height of relatively taller dwarf tree </a:t>
                                      </a:r>
                                      <a:r>
                                        <a:rPr lang="en-US" b="1" dirty="0" smtClean="0">
                                          <a:latin typeface="Times New Roman" pitchFamily="18" charset="0"/>
                                          <a:cs typeface="Times New Roman" pitchFamily="18" charset="0"/>
                                        </a:rPr>
                                        <a:t>near edge (T</a:t>
                                      </a:r>
                                      <a:r>
                                        <a:rPr lang="en-US" b="1" dirty="0" smtClean="0">
                                          <a:latin typeface="Times New Roman" pitchFamily="18" charset="0"/>
                                          <a:cs typeface="Times New Roman" pitchFamily="18" charset="0"/>
                                        </a:rPr>
                                        <a:t>) = L - N</a:t>
                                      </a:r>
                                      <a:endParaRPr lang="en-US" b="1" dirty="0"/>
                                    </a:p>
                                  </a:txBody>
                                  <a:useSpRect/>
                                </a:txSp>
                              </a:sp>
                              <a:sp>
                                <a:nvSpPr>
                                  <a:cNvPr id="15" name="Rectangle 14"/>
                                  <a:cNvSpPr/>
                                </a:nvSpPr>
                                <a:spPr>
                                  <a:xfrm>
                                    <a:off x="838200" y="3364468"/>
                                    <a:ext cx="5160580" cy="369332"/>
                                  </a:xfrm>
                                  <a:prstGeom prst="rect">
                                    <a:avLst/>
                                  </a:prstGeom>
                                </a:spPr>
                                <a:txSp>
                                  <a:txBody>
                                    <a:bodyPr wrap="none">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b="1" dirty="0" smtClean="0">
                                          <a:latin typeface="Times New Roman" pitchFamily="18" charset="0"/>
                                          <a:cs typeface="Times New Roman" pitchFamily="18" charset="0"/>
                                        </a:rPr>
                                        <a:t>Tree with no height restriction (NHR): if  K  &gt;  M</a:t>
                                      </a:r>
                                      <a:endParaRPr lang="en-US" b="1" dirty="0"/>
                                    </a:p>
                                  </a:txBody>
                                  <a:useSpRect/>
                                </a:txSp>
                              </a:sp>
                              <a:sp>
                                <a:nvSpPr>
                                  <a:cNvPr id="16" name="Rectangle 15"/>
                                  <a:cNvSpPr/>
                                </a:nvSpPr>
                                <a:spPr>
                                  <a:xfrm>
                                    <a:off x="838200" y="1447800"/>
                                    <a:ext cx="4366645" cy="369332"/>
                                  </a:xfrm>
                                  <a:prstGeom prst="rect">
                                    <a:avLst/>
                                  </a:prstGeom>
                                </a:spPr>
                                <a:txSp>
                                  <a:txBody>
                                    <a:bodyPr wrap="none">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b="1" dirty="0" smtClean="0">
                                          <a:latin typeface="Times New Roman" pitchFamily="18" charset="0"/>
                                          <a:cs typeface="Times New Roman" pitchFamily="18" charset="0"/>
                                        </a:rPr>
                                        <a:t>Height of </a:t>
                                      </a:r>
                                      <a:r>
                                        <a:rPr lang="en-US" b="1" dirty="0" smtClean="0">
                                          <a:latin typeface="Times New Roman" pitchFamily="18" charset="0"/>
                                          <a:cs typeface="Times New Roman" pitchFamily="18" charset="0"/>
                                        </a:rPr>
                                        <a:t>plants in inner rows (O) = L - M </a:t>
                                      </a:r>
                                      <a:endParaRPr lang="en-US" b="1" dirty="0"/>
                                    </a:p>
                                  </a:txBody>
                                  <a:useSpRect/>
                                </a:txSp>
                              </a:sp>
                            </lc:lockedCanvas>
                          </a:graphicData>
                        </a:graphic>
                      </wp:inline>
                    </w:drawing>
                  </w:r>
                </w:p>
              </w:txbxContent>
            </v:textbox>
          </v:shape>
        </w:pict>
      </w:r>
    </w:p>
    <w:p w:rsidR="00BD7705" w:rsidRDefault="00BD7705" w:rsidP="00F1134B">
      <w:pPr>
        <w:autoSpaceDE w:val="0"/>
        <w:autoSpaceDN w:val="0"/>
        <w:adjustRightInd w:val="0"/>
        <w:spacing w:after="0" w:line="360" w:lineRule="auto"/>
        <w:jc w:val="both"/>
        <w:rPr>
          <w:rFonts w:ascii="Times New Roman" w:eastAsia="Times New Roman" w:hAnsi="Times New Roman" w:cs="Times New Roman"/>
          <w:sz w:val="24"/>
          <w:szCs w:val="24"/>
        </w:rPr>
      </w:pPr>
    </w:p>
    <w:p w:rsidR="006B4CD4" w:rsidRDefault="006B4CD4" w:rsidP="00F1134B">
      <w:pPr>
        <w:autoSpaceDE w:val="0"/>
        <w:autoSpaceDN w:val="0"/>
        <w:adjustRightInd w:val="0"/>
        <w:spacing w:after="0" w:line="360" w:lineRule="auto"/>
        <w:jc w:val="both"/>
        <w:rPr>
          <w:rFonts w:ascii="Times New Roman" w:eastAsia="Times New Roman" w:hAnsi="Times New Roman" w:cs="Times New Roman"/>
          <w:sz w:val="24"/>
          <w:szCs w:val="24"/>
        </w:rPr>
      </w:pPr>
    </w:p>
    <w:p w:rsidR="006B4CD4" w:rsidRDefault="006B4CD4" w:rsidP="00F1134B">
      <w:pPr>
        <w:autoSpaceDE w:val="0"/>
        <w:autoSpaceDN w:val="0"/>
        <w:adjustRightInd w:val="0"/>
        <w:spacing w:after="0" w:line="360" w:lineRule="auto"/>
        <w:jc w:val="both"/>
        <w:rPr>
          <w:rFonts w:ascii="Times New Roman" w:eastAsia="Times New Roman" w:hAnsi="Times New Roman" w:cs="Times New Roman"/>
          <w:sz w:val="24"/>
          <w:szCs w:val="24"/>
        </w:rPr>
      </w:pPr>
    </w:p>
    <w:p w:rsidR="0034552E" w:rsidRDefault="0034552E" w:rsidP="00F1134B">
      <w:pPr>
        <w:autoSpaceDE w:val="0"/>
        <w:autoSpaceDN w:val="0"/>
        <w:adjustRightInd w:val="0"/>
        <w:spacing w:after="0" w:line="360" w:lineRule="auto"/>
        <w:jc w:val="both"/>
        <w:rPr>
          <w:rFonts w:ascii="Times New Roman" w:eastAsia="Times New Roman" w:hAnsi="Times New Roman" w:cs="Times New Roman"/>
          <w:sz w:val="24"/>
          <w:szCs w:val="24"/>
        </w:rPr>
      </w:pPr>
    </w:p>
    <w:p w:rsidR="00F84973" w:rsidRDefault="00F84973" w:rsidP="00F1134B">
      <w:pPr>
        <w:autoSpaceDE w:val="0"/>
        <w:autoSpaceDN w:val="0"/>
        <w:adjustRightInd w:val="0"/>
        <w:spacing w:after="0" w:line="360" w:lineRule="auto"/>
        <w:jc w:val="both"/>
        <w:rPr>
          <w:rFonts w:ascii="Times New Roman" w:eastAsia="Times New Roman" w:hAnsi="Times New Roman" w:cs="Times New Roman"/>
          <w:sz w:val="24"/>
          <w:szCs w:val="24"/>
        </w:rPr>
      </w:pPr>
    </w:p>
    <w:p w:rsidR="00D957F1" w:rsidRPr="00E505CD" w:rsidRDefault="00F1134B" w:rsidP="007649CF">
      <w:pPr>
        <w:autoSpaceDE w:val="0"/>
        <w:autoSpaceDN w:val="0"/>
        <w:adjustRightInd w:val="0"/>
        <w:spacing w:after="12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sidR="00927DF5">
        <w:rPr>
          <w:rFonts w:ascii="Times New Roman" w:eastAsia="Times New Roman" w:hAnsi="Times New Roman" w:cs="Times New Roman"/>
          <w:sz w:val="24"/>
          <w:szCs w:val="24"/>
        </w:rPr>
        <w:t xml:space="preserve"> </w:t>
      </w:r>
      <w:r w:rsidR="004E5112">
        <w:rPr>
          <w:rFonts w:ascii="Times New Roman" w:eastAsia="Times New Roman" w:hAnsi="Times New Roman" w:cs="Times New Roman"/>
          <w:sz w:val="24"/>
          <w:szCs w:val="24"/>
        </w:rPr>
        <w:t>maximum height of dwarf trees in RoW has</w:t>
      </w:r>
      <w:r w:rsidR="00927DF5">
        <w:rPr>
          <w:rFonts w:ascii="Times New Roman" w:eastAsia="Times New Roman" w:hAnsi="Times New Roman" w:cs="Times New Roman"/>
          <w:sz w:val="24"/>
          <w:szCs w:val="24"/>
        </w:rPr>
        <w:t xml:space="preserve"> been calculated for transmission lines of </w:t>
      </w:r>
      <w:r w:rsidR="00A10CA5">
        <w:rPr>
          <w:rFonts w:ascii="Times New Roman" w:eastAsia="Times New Roman" w:hAnsi="Times New Roman" w:cs="Times New Roman"/>
          <w:sz w:val="24"/>
          <w:szCs w:val="24"/>
        </w:rPr>
        <w:t xml:space="preserve">few </w:t>
      </w:r>
      <w:r w:rsidR="00927DF5">
        <w:rPr>
          <w:rFonts w:ascii="Times New Roman" w:eastAsia="Times New Roman" w:hAnsi="Times New Roman" w:cs="Times New Roman"/>
          <w:sz w:val="24"/>
          <w:szCs w:val="24"/>
        </w:rPr>
        <w:t>specification</w:t>
      </w:r>
      <w:r w:rsidR="004E5112">
        <w:rPr>
          <w:rFonts w:ascii="Times New Roman" w:eastAsia="Times New Roman" w:hAnsi="Times New Roman" w:cs="Times New Roman"/>
          <w:sz w:val="24"/>
          <w:szCs w:val="24"/>
        </w:rPr>
        <w:t>s</w:t>
      </w:r>
      <w:r w:rsidR="00210FAF">
        <w:rPr>
          <w:rFonts w:ascii="Times New Roman" w:eastAsia="Times New Roman" w:hAnsi="Times New Roman" w:cs="Times New Roman"/>
          <w:sz w:val="24"/>
          <w:szCs w:val="24"/>
        </w:rPr>
        <w:t xml:space="preserve"> (table- 5)</w:t>
      </w:r>
      <w:r w:rsidR="00927DF5">
        <w:rPr>
          <w:rFonts w:ascii="Times New Roman" w:eastAsia="Times New Roman" w:hAnsi="Times New Roman" w:cs="Times New Roman"/>
          <w:sz w:val="24"/>
          <w:szCs w:val="24"/>
        </w:rPr>
        <w:t xml:space="preserve">. The maximum height </w:t>
      </w:r>
      <w:r w:rsidR="0070172B">
        <w:rPr>
          <w:rFonts w:ascii="Times New Roman" w:eastAsia="Times New Roman" w:hAnsi="Times New Roman" w:cs="Times New Roman"/>
          <w:sz w:val="24"/>
          <w:szCs w:val="24"/>
        </w:rPr>
        <w:t>(</w:t>
      </w:r>
      <w:r w:rsidR="0070172B" w:rsidRPr="0070172B">
        <w:rPr>
          <w:rFonts w:ascii="Times New Roman" w:eastAsia="Times New Roman" w:hAnsi="Times New Roman" w:cs="Times New Roman"/>
          <w:b/>
          <w:sz w:val="24"/>
          <w:szCs w:val="24"/>
        </w:rPr>
        <w:t>‘T’ value</w:t>
      </w:r>
      <w:r w:rsidR="0070172B">
        <w:rPr>
          <w:rFonts w:ascii="Times New Roman" w:eastAsia="Times New Roman" w:hAnsi="Times New Roman" w:cs="Times New Roman"/>
          <w:sz w:val="24"/>
          <w:szCs w:val="24"/>
        </w:rPr>
        <w:t xml:space="preserve">) </w:t>
      </w:r>
      <w:r w:rsidR="00A10CA5">
        <w:rPr>
          <w:rFonts w:ascii="Times New Roman" w:eastAsia="Times New Roman" w:hAnsi="Times New Roman" w:cs="Times New Roman"/>
          <w:sz w:val="24"/>
          <w:szCs w:val="24"/>
        </w:rPr>
        <w:t xml:space="preserve">of taller dwarf plants </w:t>
      </w:r>
      <w:r w:rsidR="00927DF5">
        <w:rPr>
          <w:rFonts w:ascii="Times New Roman" w:eastAsia="Times New Roman" w:hAnsi="Times New Roman" w:cs="Times New Roman"/>
          <w:sz w:val="24"/>
          <w:szCs w:val="24"/>
        </w:rPr>
        <w:t xml:space="preserve">to be planted at or near the </w:t>
      </w:r>
      <w:r w:rsidR="000C4CB7">
        <w:rPr>
          <w:rFonts w:ascii="Times New Roman" w:eastAsia="Times New Roman" w:hAnsi="Times New Roman" w:cs="Times New Roman"/>
          <w:sz w:val="24"/>
          <w:szCs w:val="24"/>
        </w:rPr>
        <w:t xml:space="preserve">both </w:t>
      </w:r>
      <w:r w:rsidR="00927DF5">
        <w:rPr>
          <w:rFonts w:ascii="Times New Roman" w:eastAsia="Times New Roman" w:hAnsi="Times New Roman" w:cs="Times New Roman"/>
          <w:sz w:val="24"/>
          <w:szCs w:val="24"/>
        </w:rPr>
        <w:t>edges of RoW has also been calculated and presented in table-</w:t>
      </w:r>
      <w:r w:rsidR="004E5112">
        <w:rPr>
          <w:rFonts w:ascii="Times New Roman" w:eastAsia="Times New Roman" w:hAnsi="Times New Roman" w:cs="Times New Roman"/>
          <w:sz w:val="24"/>
          <w:szCs w:val="24"/>
        </w:rPr>
        <w:t xml:space="preserve"> 7.</w:t>
      </w:r>
      <w:r w:rsidR="000C4CB7">
        <w:rPr>
          <w:rFonts w:ascii="Times New Roman" w:eastAsia="Times New Roman" w:hAnsi="Times New Roman" w:cs="Times New Roman"/>
          <w:sz w:val="24"/>
          <w:szCs w:val="24"/>
        </w:rPr>
        <w:t xml:space="preserve"> </w:t>
      </w:r>
      <w:r w:rsidR="00011213">
        <w:rPr>
          <w:rFonts w:ascii="Times New Roman" w:eastAsia="Times New Roman" w:hAnsi="Times New Roman" w:cs="Times New Roman"/>
          <w:sz w:val="24"/>
          <w:szCs w:val="24"/>
        </w:rPr>
        <w:t xml:space="preserve">The table-7 </w:t>
      </w:r>
      <w:r w:rsidR="00CC6E5E">
        <w:rPr>
          <w:rFonts w:ascii="Times New Roman" w:eastAsia="Times New Roman" w:hAnsi="Times New Roman" w:cs="Times New Roman"/>
          <w:sz w:val="24"/>
          <w:szCs w:val="24"/>
        </w:rPr>
        <w:t xml:space="preserve">also </w:t>
      </w:r>
      <w:r w:rsidR="008C7CFC">
        <w:rPr>
          <w:rFonts w:ascii="Times New Roman" w:eastAsia="Times New Roman" w:hAnsi="Times New Roman" w:cs="Times New Roman"/>
          <w:sz w:val="24"/>
          <w:szCs w:val="24"/>
        </w:rPr>
        <w:t xml:space="preserve">gives </w:t>
      </w:r>
      <w:r w:rsidR="008C7CFC">
        <w:rPr>
          <w:rFonts w:ascii="Times New Roman" w:eastAsia="Times New Roman" w:hAnsi="Times New Roman" w:cs="Times New Roman"/>
          <w:sz w:val="24"/>
          <w:szCs w:val="24"/>
        </w:rPr>
        <w:lastRenderedPageBreak/>
        <w:t xml:space="preserve">summary of pattern, </w:t>
      </w:r>
      <w:r w:rsidR="00D15527">
        <w:rPr>
          <w:rFonts w:ascii="Times New Roman" w:eastAsia="Times New Roman" w:hAnsi="Times New Roman" w:cs="Times New Roman"/>
          <w:sz w:val="24"/>
          <w:szCs w:val="24"/>
        </w:rPr>
        <w:t xml:space="preserve">number </w:t>
      </w:r>
      <w:r w:rsidR="00011213">
        <w:rPr>
          <w:rFonts w:ascii="Times New Roman" w:eastAsia="Times New Roman" w:hAnsi="Times New Roman" w:cs="Times New Roman"/>
          <w:sz w:val="24"/>
          <w:szCs w:val="24"/>
        </w:rPr>
        <w:t>of plant rows in RoW and average height of dwarf species.</w:t>
      </w:r>
      <w:r w:rsidR="00D15527">
        <w:rPr>
          <w:rFonts w:ascii="Times New Roman" w:eastAsia="Times New Roman" w:hAnsi="Times New Roman" w:cs="Times New Roman"/>
          <w:sz w:val="24"/>
          <w:szCs w:val="24"/>
        </w:rPr>
        <w:t xml:space="preserve"> </w:t>
      </w:r>
      <w:r w:rsidR="004E5112">
        <w:rPr>
          <w:rFonts w:ascii="Times New Roman" w:eastAsia="Times New Roman" w:hAnsi="Times New Roman" w:cs="Times New Roman"/>
          <w:sz w:val="24"/>
          <w:szCs w:val="24"/>
        </w:rPr>
        <w:t xml:space="preserve">The </w:t>
      </w:r>
      <w:r w:rsidR="000C4CB7">
        <w:rPr>
          <w:rFonts w:ascii="Times New Roman" w:eastAsia="Times New Roman" w:hAnsi="Times New Roman" w:cs="Times New Roman"/>
          <w:sz w:val="24"/>
          <w:szCs w:val="24"/>
        </w:rPr>
        <w:t xml:space="preserve">examples of proposed plantation model for transmission lines of few specifications are given in </w:t>
      </w:r>
      <w:r>
        <w:rPr>
          <w:rFonts w:ascii="Times New Roman" w:eastAsia="Times New Roman" w:hAnsi="Times New Roman" w:cs="Times New Roman"/>
          <w:sz w:val="24"/>
          <w:szCs w:val="24"/>
        </w:rPr>
        <w:t>figure-</w:t>
      </w:r>
      <w:r w:rsidR="006109FF">
        <w:rPr>
          <w:rFonts w:ascii="Times New Roman" w:eastAsia="Times New Roman" w:hAnsi="Times New Roman" w:cs="Times New Roman"/>
          <w:sz w:val="24"/>
          <w:szCs w:val="24"/>
        </w:rPr>
        <w:t xml:space="preserve"> </w:t>
      </w:r>
      <w:r w:rsidR="00B45990">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w:t>
      </w:r>
      <w:r w:rsidR="00B45990">
        <w:rPr>
          <w:rFonts w:ascii="Times New Roman" w:eastAsia="Times New Roman" w:hAnsi="Times New Roman" w:cs="Times New Roman"/>
          <w:sz w:val="24"/>
          <w:szCs w:val="24"/>
        </w:rPr>
        <w:t>5</w:t>
      </w:r>
      <w:r w:rsidR="006109FF">
        <w:rPr>
          <w:rFonts w:ascii="Times New Roman" w:eastAsia="Times New Roman" w:hAnsi="Times New Roman" w:cs="Times New Roman"/>
          <w:sz w:val="24"/>
          <w:szCs w:val="24"/>
        </w:rPr>
        <w:t xml:space="preserve">, </w:t>
      </w:r>
      <w:r w:rsidR="00B45990">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and </w:t>
      </w:r>
      <w:r w:rsidR="00B45990">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 </w:t>
      </w:r>
      <w:r w:rsidR="007B25C1">
        <w:rPr>
          <w:rFonts w:ascii="Times New Roman" w:eastAsia="Times New Roman" w:hAnsi="Times New Roman" w:cs="Times New Roman"/>
          <w:sz w:val="24"/>
          <w:szCs w:val="24"/>
        </w:rPr>
        <w:t>It is evident from the table- 7 that</w:t>
      </w:r>
      <w:r w:rsidR="00404AAC">
        <w:rPr>
          <w:rFonts w:ascii="Times New Roman" w:eastAsia="Times New Roman" w:hAnsi="Times New Roman" w:cs="Times New Roman"/>
          <w:sz w:val="24"/>
          <w:szCs w:val="24"/>
        </w:rPr>
        <w:t xml:space="preserve"> there is no </w:t>
      </w:r>
      <w:r w:rsidR="00FD4B46">
        <w:rPr>
          <w:rFonts w:ascii="Times New Roman" w:eastAsia="Times New Roman" w:hAnsi="Times New Roman" w:cs="Times New Roman"/>
          <w:sz w:val="24"/>
          <w:szCs w:val="24"/>
        </w:rPr>
        <w:t xml:space="preserve">height </w:t>
      </w:r>
      <w:r w:rsidR="00404AAC">
        <w:rPr>
          <w:rFonts w:ascii="Times New Roman" w:eastAsia="Times New Roman" w:hAnsi="Times New Roman" w:cs="Times New Roman"/>
          <w:sz w:val="24"/>
          <w:szCs w:val="24"/>
        </w:rPr>
        <w:t>restriction</w:t>
      </w:r>
      <w:r w:rsidR="00FD4B46">
        <w:rPr>
          <w:rFonts w:ascii="Times New Roman" w:eastAsia="Times New Roman" w:hAnsi="Times New Roman" w:cs="Times New Roman"/>
          <w:sz w:val="24"/>
          <w:szCs w:val="24"/>
        </w:rPr>
        <w:t xml:space="preserve"> (</w:t>
      </w:r>
      <w:r w:rsidR="00FD4B46" w:rsidRPr="00FD4B46">
        <w:rPr>
          <w:rFonts w:ascii="Times New Roman" w:eastAsia="Times New Roman" w:hAnsi="Times New Roman" w:cs="Times New Roman"/>
          <w:b/>
          <w:sz w:val="24"/>
          <w:szCs w:val="24"/>
        </w:rPr>
        <w:t>NHR</w:t>
      </w:r>
      <w:r w:rsidR="00FD4B46">
        <w:rPr>
          <w:rFonts w:ascii="Times New Roman" w:eastAsia="Times New Roman" w:hAnsi="Times New Roman" w:cs="Times New Roman"/>
          <w:sz w:val="24"/>
          <w:szCs w:val="24"/>
        </w:rPr>
        <w:t>)</w:t>
      </w:r>
      <w:r w:rsidR="00404AAC">
        <w:rPr>
          <w:rFonts w:ascii="Times New Roman" w:eastAsia="Times New Roman" w:hAnsi="Times New Roman" w:cs="Times New Roman"/>
          <w:sz w:val="24"/>
          <w:szCs w:val="24"/>
        </w:rPr>
        <w:t xml:space="preserve"> </w:t>
      </w:r>
      <w:r w:rsidR="001E3F79">
        <w:rPr>
          <w:rFonts w:ascii="Times New Roman" w:eastAsia="Times New Roman" w:hAnsi="Times New Roman" w:cs="Times New Roman"/>
          <w:sz w:val="24"/>
          <w:szCs w:val="24"/>
        </w:rPr>
        <w:t>for the t</w:t>
      </w:r>
      <w:r w:rsidR="00404AAC">
        <w:rPr>
          <w:rFonts w:ascii="Times New Roman" w:eastAsia="Times New Roman" w:hAnsi="Times New Roman" w:cs="Times New Roman"/>
          <w:sz w:val="24"/>
          <w:szCs w:val="24"/>
        </w:rPr>
        <w:t xml:space="preserve">ree at the edge of RoW in cases where </w:t>
      </w:r>
      <w:r w:rsidR="00E6179A">
        <w:rPr>
          <w:rFonts w:ascii="Times New Roman" w:eastAsia="Times New Roman" w:hAnsi="Times New Roman" w:cs="Times New Roman"/>
          <w:sz w:val="24"/>
          <w:szCs w:val="24"/>
        </w:rPr>
        <w:t xml:space="preserve">the </w:t>
      </w:r>
      <w:r w:rsidR="00847292" w:rsidRPr="00395799">
        <w:rPr>
          <w:rFonts w:ascii="Times New Roman" w:eastAsia="Times New Roman" w:hAnsi="Times New Roman" w:cs="Times New Roman"/>
          <w:b/>
          <w:sz w:val="24"/>
          <w:szCs w:val="24"/>
        </w:rPr>
        <w:t xml:space="preserve">‘K’ </w:t>
      </w:r>
      <w:r w:rsidR="00E6179A" w:rsidRPr="006B152D">
        <w:rPr>
          <w:rFonts w:ascii="Times New Roman" w:eastAsia="Times New Roman" w:hAnsi="Times New Roman" w:cs="Times New Roman"/>
          <w:b/>
          <w:sz w:val="24"/>
          <w:szCs w:val="24"/>
        </w:rPr>
        <w:t xml:space="preserve">value </w:t>
      </w:r>
      <w:r w:rsidR="00FD4B46" w:rsidRPr="006B152D">
        <w:rPr>
          <w:rFonts w:ascii="Times New Roman" w:eastAsia="Times New Roman" w:hAnsi="Times New Roman" w:cs="Times New Roman"/>
          <w:b/>
          <w:sz w:val="24"/>
          <w:szCs w:val="24"/>
        </w:rPr>
        <w:t xml:space="preserve">&gt; </w:t>
      </w:r>
      <w:r w:rsidR="006B152D">
        <w:rPr>
          <w:rFonts w:ascii="Times New Roman" w:eastAsia="Times New Roman" w:hAnsi="Times New Roman" w:cs="Times New Roman"/>
          <w:b/>
          <w:sz w:val="24"/>
          <w:szCs w:val="24"/>
        </w:rPr>
        <w:t>‘</w:t>
      </w:r>
      <w:r w:rsidR="00FD4B46" w:rsidRPr="006B152D">
        <w:rPr>
          <w:rFonts w:ascii="Times New Roman" w:eastAsia="Times New Roman" w:hAnsi="Times New Roman" w:cs="Times New Roman"/>
          <w:b/>
          <w:sz w:val="24"/>
          <w:szCs w:val="24"/>
        </w:rPr>
        <w:t>M</w:t>
      </w:r>
      <w:r w:rsidR="006B152D">
        <w:rPr>
          <w:rFonts w:ascii="Times New Roman" w:eastAsia="Times New Roman" w:hAnsi="Times New Roman" w:cs="Times New Roman"/>
          <w:b/>
          <w:sz w:val="24"/>
          <w:szCs w:val="24"/>
        </w:rPr>
        <w:t>’</w:t>
      </w:r>
      <w:r w:rsidR="00FD4B46" w:rsidRPr="006B152D">
        <w:rPr>
          <w:rFonts w:ascii="Times New Roman" w:eastAsia="Times New Roman" w:hAnsi="Times New Roman" w:cs="Times New Roman"/>
          <w:b/>
          <w:sz w:val="24"/>
          <w:szCs w:val="24"/>
        </w:rPr>
        <w:t xml:space="preserve"> value</w:t>
      </w:r>
      <w:r w:rsidR="00D4330A">
        <w:rPr>
          <w:rFonts w:ascii="Times New Roman" w:eastAsia="Times New Roman" w:hAnsi="Times New Roman" w:cs="Times New Roman"/>
          <w:sz w:val="24"/>
          <w:szCs w:val="24"/>
        </w:rPr>
        <w:t xml:space="preserve">. </w:t>
      </w:r>
      <w:r w:rsidR="00C22E79">
        <w:rPr>
          <w:rFonts w:ascii="Times New Roman" w:eastAsia="Times New Roman" w:hAnsi="Times New Roman" w:cs="Times New Roman"/>
          <w:sz w:val="24"/>
          <w:szCs w:val="24"/>
        </w:rPr>
        <w:t xml:space="preserve">However, the crown/branch of such trees should be away from the conductors at minimum distance equal to ‘M’ value. </w:t>
      </w:r>
      <w:r w:rsidR="00CE6FCA">
        <w:rPr>
          <w:rFonts w:ascii="Times New Roman" w:eastAsia="Times New Roman" w:hAnsi="Times New Roman" w:cs="Times New Roman"/>
          <w:sz w:val="24"/>
          <w:szCs w:val="24"/>
        </w:rPr>
        <w:t xml:space="preserve">The table- 6 and 7 also reveal that transmission lines with V-string are found to be better because they provide better vertical space and more ‘K’ value to accommodate more number of taller trees. </w:t>
      </w:r>
      <w:r w:rsidR="00023EE8">
        <w:rPr>
          <w:rFonts w:ascii="Times New Roman" w:eastAsia="Times New Roman" w:hAnsi="Times New Roman" w:cs="Times New Roman"/>
          <w:sz w:val="24"/>
          <w:szCs w:val="24"/>
        </w:rPr>
        <w:t xml:space="preserve">There is wide range of specifications of transmission lines including voltage levels, conductor type and string type etc. and it is not possible to find data for every specification. Therefore, the analysis of vertical and horizontal space available for plants is conducted in </w:t>
      </w:r>
      <w:r w:rsidR="00A10CA5">
        <w:rPr>
          <w:rFonts w:ascii="Times New Roman" w:eastAsia="Times New Roman" w:hAnsi="Times New Roman" w:cs="Times New Roman"/>
          <w:sz w:val="24"/>
          <w:szCs w:val="24"/>
        </w:rPr>
        <w:t>21</w:t>
      </w:r>
      <w:r w:rsidR="00023EE8">
        <w:rPr>
          <w:rFonts w:ascii="Times New Roman" w:eastAsia="Times New Roman" w:hAnsi="Times New Roman" w:cs="Times New Roman"/>
          <w:sz w:val="24"/>
          <w:szCs w:val="24"/>
        </w:rPr>
        <w:t xml:space="preserve"> specifications only. Further analysis for a transmission line of particular specification can be made by similar method as per requirement.</w:t>
      </w:r>
      <w:r w:rsidR="00E505CD">
        <w:rPr>
          <w:rFonts w:ascii="Times New Roman" w:eastAsia="Times New Roman" w:hAnsi="Times New Roman" w:cs="Times New Roman"/>
          <w:sz w:val="24"/>
          <w:szCs w:val="24"/>
        </w:rPr>
        <w:t xml:space="preserve"> Moreover, the </w:t>
      </w:r>
      <w:r w:rsidR="00E505CD" w:rsidRPr="00395799">
        <w:rPr>
          <w:rFonts w:ascii="Times New Roman" w:eastAsia="Times New Roman" w:hAnsi="Times New Roman" w:cs="Times New Roman"/>
          <w:b/>
          <w:sz w:val="24"/>
          <w:szCs w:val="24"/>
        </w:rPr>
        <w:t>‘K’ value</w:t>
      </w:r>
      <w:r w:rsidR="00E505CD">
        <w:rPr>
          <w:rFonts w:ascii="Times New Roman" w:eastAsia="Times New Roman" w:hAnsi="Times New Roman" w:cs="Times New Roman"/>
          <w:b/>
          <w:sz w:val="24"/>
          <w:szCs w:val="24"/>
        </w:rPr>
        <w:t xml:space="preserve"> </w:t>
      </w:r>
      <w:r w:rsidR="00E505CD">
        <w:rPr>
          <w:rFonts w:ascii="Times New Roman" w:eastAsia="Times New Roman" w:hAnsi="Times New Roman" w:cs="Times New Roman"/>
          <w:sz w:val="24"/>
          <w:szCs w:val="24"/>
        </w:rPr>
        <w:t xml:space="preserve">may be determined in every </w:t>
      </w:r>
      <w:r w:rsidR="00A34162">
        <w:rPr>
          <w:rFonts w:ascii="Times New Roman" w:eastAsia="Times New Roman" w:hAnsi="Times New Roman" w:cs="Times New Roman"/>
          <w:sz w:val="24"/>
          <w:szCs w:val="24"/>
        </w:rPr>
        <w:t>specification</w:t>
      </w:r>
      <w:r w:rsidR="00E505CD">
        <w:rPr>
          <w:rFonts w:ascii="Times New Roman" w:eastAsia="Times New Roman" w:hAnsi="Times New Roman" w:cs="Times New Roman"/>
          <w:sz w:val="24"/>
          <w:szCs w:val="24"/>
        </w:rPr>
        <w:t xml:space="preserve"> to plant the </w:t>
      </w:r>
      <w:r w:rsidR="00CC6E5E">
        <w:rPr>
          <w:rFonts w:ascii="Times New Roman" w:eastAsia="Times New Roman" w:hAnsi="Times New Roman" w:cs="Times New Roman"/>
          <w:sz w:val="24"/>
          <w:szCs w:val="24"/>
        </w:rPr>
        <w:t xml:space="preserve">taller </w:t>
      </w:r>
      <w:r w:rsidR="00E505CD">
        <w:rPr>
          <w:rFonts w:ascii="Times New Roman" w:eastAsia="Times New Roman" w:hAnsi="Times New Roman" w:cs="Times New Roman"/>
          <w:sz w:val="24"/>
          <w:szCs w:val="24"/>
        </w:rPr>
        <w:t xml:space="preserve">trees </w:t>
      </w:r>
      <w:r w:rsidR="00CC6E5E">
        <w:rPr>
          <w:rFonts w:ascii="Times New Roman" w:eastAsia="Times New Roman" w:hAnsi="Times New Roman" w:cs="Times New Roman"/>
          <w:sz w:val="24"/>
          <w:szCs w:val="24"/>
        </w:rPr>
        <w:t xml:space="preserve">and trees </w:t>
      </w:r>
      <w:r w:rsidR="00E505CD">
        <w:rPr>
          <w:rFonts w:ascii="Times New Roman" w:eastAsia="Times New Roman" w:hAnsi="Times New Roman" w:cs="Times New Roman"/>
          <w:sz w:val="24"/>
          <w:szCs w:val="24"/>
        </w:rPr>
        <w:t xml:space="preserve">with no </w:t>
      </w:r>
      <w:r w:rsidR="00A34162">
        <w:rPr>
          <w:rFonts w:ascii="Times New Roman" w:eastAsia="Times New Roman" w:hAnsi="Times New Roman" w:cs="Times New Roman"/>
          <w:sz w:val="24"/>
          <w:szCs w:val="24"/>
        </w:rPr>
        <w:t>height restriction</w:t>
      </w:r>
      <w:r w:rsidR="0077086A">
        <w:rPr>
          <w:rFonts w:ascii="Times New Roman" w:eastAsia="Times New Roman" w:hAnsi="Times New Roman" w:cs="Times New Roman"/>
          <w:sz w:val="24"/>
          <w:szCs w:val="24"/>
        </w:rPr>
        <w:t xml:space="preserve"> </w:t>
      </w:r>
      <w:r w:rsidR="0077086A" w:rsidRPr="0077086A">
        <w:rPr>
          <w:rFonts w:ascii="Times New Roman" w:eastAsia="Times New Roman" w:hAnsi="Times New Roman" w:cs="Times New Roman"/>
          <w:b/>
          <w:sz w:val="24"/>
          <w:szCs w:val="24"/>
        </w:rPr>
        <w:t>(NHR)</w:t>
      </w:r>
      <w:r w:rsidR="00E505CD">
        <w:rPr>
          <w:rFonts w:ascii="Times New Roman" w:eastAsia="Times New Roman" w:hAnsi="Times New Roman" w:cs="Times New Roman"/>
          <w:sz w:val="24"/>
          <w:szCs w:val="24"/>
        </w:rPr>
        <w:t>.</w:t>
      </w:r>
      <w:r w:rsidR="0055424E">
        <w:rPr>
          <w:rFonts w:ascii="Times New Roman" w:eastAsia="Times New Roman" w:hAnsi="Times New Roman" w:cs="Times New Roman"/>
          <w:sz w:val="24"/>
          <w:szCs w:val="24"/>
        </w:rPr>
        <w:t xml:space="preserve"> The ‘V’-type string is more suitable in terms of available horizontal space for taller dwarf plants.</w:t>
      </w:r>
    </w:p>
    <w:tbl>
      <w:tblPr>
        <w:tblpPr w:leftFromText="180" w:rightFromText="180" w:vertAnchor="text" w:horzAnchor="margin" w:tblpY="1"/>
        <w:tblOverlap w:val="neve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900"/>
        <w:gridCol w:w="540"/>
        <w:gridCol w:w="630"/>
        <w:gridCol w:w="540"/>
        <w:gridCol w:w="540"/>
        <w:gridCol w:w="450"/>
        <w:gridCol w:w="540"/>
        <w:gridCol w:w="540"/>
        <w:gridCol w:w="540"/>
        <w:gridCol w:w="540"/>
        <w:gridCol w:w="540"/>
        <w:gridCol w:w="540"/>
        <w:gridCol w:w="540"/>
        <w:gridCol w:w="450"/>
        <w:gridCol w:w="540"/>
        <w:gridCol w:w="540"/>
        <w:gridCol w:w="540"/>
        <w:gridCol w:w="270"/>
      </w:tblGrid>
      <w:tr w:rsidR="00576418" w:rsidRPr="00052ADF" w:rsidTr="005C42FC">
        <w:trPr>
          <w:cantSplit/>
          <w:trHeight w:val="111"/>
        </w:trPr>
        <w:tc>
          <w:tcPr>
            <w:tcW w:w="10548" w:type="dxa"/>
            <w:gridSpan w:val="19"/>
            <w:shd w:val="clear" w:color="000000" w:fill="BFBFBF"/>
          </w:tcPr>
          <w:p w:rsidR="00576418" w:rsidRPr="00052ADF" w:rsidRDefault="00576418" w:rsidP="00370CA0">
            <w:pPr>
              <w:spacing w:after="0" w:line="240" w:lineRule="auto"/>
              <w:jc w:val="center"/>
              <w:textAlignment w:val="baseline"/>
              <w:rPr>
                <w:rFonts w:ascii="Times New Roman" w:eastAsia="Times New Roman" w:hAnsi="Times New Roman" w:cs="Times New Roman"/>
                <w:b/>
                <w:bCs/>
                <w:sz w:val="28"/>
                <w:szCs w:val="24"/>
              </w:rPr>
            </w:pPr>
            <w:r w:rsidRPr="00052ADF">
              <w:rPr>
                <w:rFonts w:ascii="Times New Roman" w:eastAsia="Times New Roman" w:hAnsi="Times New Roman" w:cs="Times New Roman"/>
                <w:b/>
                <w:bCs/>
                <w:sz w:val="20"/>
                <w:szCs w:val="16"/>
              </w:rPr>
              <w:t>Ta</w:t>
            </w:r>
            <w:r w:rsidR="00370CA0" w:rsidRPr="00052ADF">
              <w:rPr>
                <w:rFonts w:ascii="Times New Roman" w:eastAsia="Times New Roman" w:hAnsi="Times New Roman" w:cs="Times New Roman"/>
                <w:b/>
                <w:bCs/>
                <w:sz w:val="20"/>
                <w:szCs w:val="16"/>
              </w:rPr>
              <w:t xml:space="preserve">ble- 7: Maximum height of Plant </w:t>
            </w:r>
            <w:r w:rsidRPr="00052ADF">
              <w:rPr>
                <w:rFonts w:ascii="Times New Roman" w:eastAsia="Times New Roman" w:hAnsi="Times New Roman" w:cs="Times New Roman"/>
                <w:b/>
                <w:bCs/>
                <w:sz w:val="20"/>
                <w:szCs w:val="16"/>
              </w:rPr>
              <w:t>in proposed plantation models in transmission lines of different voltage level</w:t>
            </w:r>
          </w:p>
        </w:tc>
      </w:tr>
      <w:tr w:rsidR="00576418" w:rsidRPr="00052ADF" w:rsidTr="00FB20C6">
        <w:trPr>
          <w:cantSplit/>
          <w:trHeight w:val="111"/>
        </w:trPr>
        <w:tc>
          <w:tcPr>
            <w:tcW w:w="828" w:type="dxa"/>
            <w:vMerge w:val="restart"/>
            <w:shd w:val="clear" w:color="000000" w:fill="BFBFBF"/>
            <w:vAlign w:val="center"/>
            <w:hideMark/>
          </w:tcPr>
          <w:p w:rsidR="00576418" w:rsidRPr="00052ADF" w:rsidRDefault="00FB20C6" w:rsidP="00FB20C6">
            <w:pPr>
              <w:spacing w:after="0" w:line="240" w:lineRule="auto"/>
              <w:jc w:val="center"/>
              <w:rPr>
                <w:rFonts w:ascii="Times New Roman" w:eastAsia="Times New Roman" w:hAnsi="Times New Roman" w:cs="Times New Roman"/>
                <w:b/>
                <w:bCs/>
                <w:sz w:val="16"/>
                <w:szCs w:val="16"/>
              </w:rPr>
            </w:pPr>
            <w:r w:rsidRPr="00052ADF">
              <w:rPr>
                <w:rFonts w:ascii="Times New Roman" w:eastAsia="Times New Roman" w:hAnsi="Times New Roman" w:cs="Times New Roman"/>
                <w:b/>
                <w:bCs/>
                <w:sz w:val="16"/>
                <w:szCs w:val="16"/>
              </w:rPr>
              <w:t xml:space="preserve">Voltage </w:t>
            </w:r>
            <w:r w:rsidR="00576418" w:rsidRPr="00052ADF">
              <w:rPr>
                <w:rFonts w:ascii="Times New Roman" w:eastAsia="Times New Roman" w:hAnsi="Times New Roman" w:cs="Times New Roman"/>
                <w:b/>
                <w:bCs/>
                <w:sz w:val="16"/>
                <w:szCs w:val="16"/>
              </w:rPr>
              <w:t>&amp; Config.</w:t>
            </w:r>
          </w:p>
        </w:tc>
        <w:tc>
          <w:tcPr>
            <w:tcW w:w="900" w:type="dxa"/>
            <w:vMerge w:val="restart"/>
            <w:shd w:val="clear" w:color="000000" w:fill="BFBFBF"/>
            <w:vAlign w:val="center"/>
            <w:hideMark/>
          </w:tcPr>
          <w:p w:rsidR="00576418" w:rsidRPr="00052ADF" w:rsidRDefault="00576418" w:rsidP="005C42FC">
            <w:pPr>
              <w:spacing w:after="0" w:line="240" w:lineRule="auto"/>
              <w:jc w:val="center"/>
              <w:rPr>
                <w:rFonts w:ascii="Times New Roman" w:eastAsia="Times New Roman" w:hAnsi="Times New Roman" w:cs="Times New Roman"/>
                <w:b/>
                <w:bCs/>
                <w:sz w:val="16"/>
                <w:szCs w:val="16"/>
              </w:rPr>
            </w:pPr>
            <w:r w:rsidRPr="00052ADF">
              <w:rPr>
                <w:rFonts w:ascii="Times New Roman" w:eastAsia="Times New Roman" w:hAnsi="Times New Roman" w:cs="Times New Roman"/>
                <w:b/>
                <w:bCs/>
                <w:sz w:val="16"/>
                <w:szCs w:val="16"/>
              </w:rPr>
              <w:t>String Type</w:t>
            </w:r>
          </w:p>
        </w:tc>
        <w:tc>
          <w:tcPr>
            <w:tcW w:w="540" w:type="dxa"/>
            <w:vMerge w:val="restart"/>
            <w:shd w:val="clear" w:color="000000" w:fill="BFBFBF"/>
            <w:vAlign w:val="center"/>
            <w:hideMark/>
          </w:tcPr>
          <w:p w:rsidR="00576418" w:rsidRPr="00052ADF" w:rsidRDefault="00576418" w:rsidP="005C42FC">
            <w:pPr>
              <w:spacing w:after="0" w:line="240" w:lineRule="auto"/>
              <w:jc w:val="center"/>
              <w:rPr>
                <w:rFonts w:ascii="Times New Roman" w:eastAsia="Times New Roman" w:hAnsi="Times New Roman" w:cs="Times New Roman"/>
                <w:b/>
                <w:bCs/>
                <w:sz w:val="16"/>
                <w:szCs w:val="16"/>
              </w:rPr>
            </w:pPr>
            <w:r w:rsidRPr="00052ADF">
              <w:rPr>
                <w:rFonts w:ascii="Times New Roman" w:eastAsia="Times New Roman" w:hAnsi="Times New Roman" w:cs="Times New Roman"/>
                <w:b/>
                <w:bCs/>
                <w:sz w:val="14"/>
                <w:szCs w:val="18"/>
              </w:rPr>
              <w:t>RoW (m.)</w:t>
            </w:r>
          </w:p>
        </w:tc>
        <w:tc>
          <w:tcPr>
            <w:tcW w:w="8280" w:type="dxa"/>
            <w:gridSpan w:val="16"/>
            <w:shd w:val="clear" w:color="000000" w:fill="BFBFBF"/>
          </w:tcPr>
          <w:p w:rsidR="00576418" w:rsidRPr="00052ADF" w:rsidRDefault="00576418" w:rsidP="005C42FC">
            <w:pPr>
              <w:spacing w:after="0" w:line="240" w:lineRule="auto"/>
              <w:jc w:val="center"/>
              <w:rPr>
                <w:rFonts w:ascii="Times New Roman" w:eastAsia="Times New Roman" w:hAnsi="Times New Roman" w:cs="Times New Roman"/>
                <w:b/>
                <w:bCs/>
                <w:sz w:val="16"/>
                <w:szCs w:val="16"/>
              </w:rPr>
            </w:pPr>
            <w:r w:rsidRPr="00052ADF">
              <w:rPr>
                <w:rFonts w:ascii="Times New Roman" w:eastAsia="Times New Roman" w:hAnsi="Times New Roman" w:cs="Times New Roman"/>
                <w:b/>
                <w:bCs/>
                <w:sz w:val="20"/>
                <w:szCs w:val="16"/>
              </w:rPr>
              <w:t>Number of Plants rows</w:t>
            </w:r>
          </w:p>
        </w:tc>
      </w:tr>
      <w:tr w:rsidR="00576418" w:rsidRPr="00052ADF" w:rsidTr="00A53166">
        <w:trPr>
          <w:cantSplit/>
          <w:trHeight w:val="424"/>
        </w:trPr>
        <w:tc>
          <w:tcPr>
            <w:tcW w:w="828" w:type="dxa"/>
            <w:vMerge/>
            <w:shd w:val="clear" w:color="000000" w:fill="BFBFBF"/>
            <w:vAlign w:val="center"/>
            <w:hideMark/>
          </w:tcPr>
          <w:p w:rsidR="00576418" w:rsidRPr="00052ADF" w:rsidRDefault="00576418" w:rsidP="005C42FC">
            <w:pPr>
              <w:spacing w:after="0" w:line="240" w:lineRule="auto"/>
              <w:jc w:val="center"/>
              <w:rPr>
                <w:rFonts w:ascii="Times New Roman" w:eastAsia="Times New Roman" w:hAnsi="Times New Roman" w:cs="Times New Roman"/>
                <w:b/>
                <w:bCs/>
                <w:sz w:val="18"/>
                <w:szCs w:val="18"/>
              </w:rPr>
            </w:pPr>
          </w:p>
        </w:tc>
        <w:tc>
          <w:tcPr>
            <w:tcW w:w="900" w:type="dxa"/>
            <w:vMerge/>
            <w:shd w:val="clear" w:color="000000" w:fill="BFBFBF"/>
            <w:vAlign w:val="center"/>
          </w:tcPr>
          <w:p w:rsidR="00576418" w:rsidRPr="00052ADF" w:rsidRDefault="00576418" w:rsidP="005C42FC">
            <w:pPr>
              <w:spacing w:after="0" w:line="240" w:lineRule="auto"/>
              <w:jc w:val="center"/>
              <w:rPr>
                <w:rFonts w:ascii="Times New Roman" w:eastAsia="Times New Roman" w:hAnsi="Times New Roman" w:cs="Times New Roman"/>
                <w:b/>
                <w:bCs/>
                <w:sz w:val="18"/>
                <w:szCs w:val="18"/>
              </w:rPr>
            </w:pPr>
          </w:p>
        </w:tc>
        <w:tc>
          <w:tcPr>
            <w:tcW w:w="540" w:type="dxa"/>
            <w:vMerge/>
            <w:shd w:val="clear" w:color="000000" w:fill="BFBFBF"/>
            <w:vAlign w:val="center"/>
            <w:hideMark/>
          </w:tcPr>
          <w:p w:rsidR="00576418" w:rsidRPr="00052ADF" w:rsidRDefault="00576418" w:rsidP="005C42FC">
            <w:pPr>
              <w:spacing w:after="0" w:line="240" w:lineRule="auto"/>
              <w:jc w:val="center"/>
              <w:rPr>
                <w:rFonts w:ascii="Times New Roman" w:eastAsia="Times New Roman" w:hAnsi="Times New Roman" w:cs="Times New Roman"/>
                <w:b/>
                <w:bCs/>
                <w:sz w:val="18"/>
                <w:szCs w:val="18"/>
              </w:rPr>
            </w:pPr>
          </w:p>
        </w:tc>
        <w:tc>
          <w:tcPr>
            <w:tcW w:w="630" w:type="dxa"/>
            <w:tcBorders>
              <w:bottom w:val="single" w:sz="4" w:space="0" w:color="auto"/>
            </w:tcBorders>
            <w:shd w:val="clear" w:color="000000" w:fill="BFBFBF"/>
            <w:vAlign w:val="center"/>
          </w:tcPr>
          <w:p w:rsidR="00576418" w:rsidRPr="00052ADF" w:rsidRDefault="00576418" w:rsidP="005C42FC">
            <w:pPr>
              <w:spacing w:after="0" w:line="240" w:lineRule="auto"/>
              <w:jc w:val="center"/>
              <w:rPr>
                <w:rFonts w:ascii="Times New Roman" w:eastAsia="Times New Roman" w:hAnsi="Times New Roman" w:cs="Times New Roman"/>
                <w:b/>
                <w:bCs/>
                <w:sz w:val="18"/>
                <w:szCs w:val="18"/>
              </w:rPr>
            </w:pPr>
            <w:r w:rsidRPr="00052ADF">
              <w:rPr>
                <w:rFonts w:ascii="Times New Roman" w:eastAsia="Times New Roman" w:hAnsi="Times New Roman" w:cs="Times New Roman"/>
                <w:b/>
                <w:bCs/>
                <w:sz w:val="18"/>
                <w:szCs w:val="18"/>
              </w:rPr>
              <w:t>1</w:t>
            </w:r>
          </w:p>
        </w:tc>
        <w:tc>
          <w:tcPr>
            <w:tcW w:w="540" w:type="dxa"/>
            <w:shd w:val="clear" w:color="000000" w:fill="BFBFBF"/>
            <w:vAlign w:val="center"/>
          </w:tcPr>
          <w:p w:rsidR="00576418" w:rsidRPr="00052ADF" w:rsidRDefault="00576418" w:rsidP="005C42FC">
            <w:pPr>
              <w:spacing w:after="0" w:line="240" w:lineRule="auto"/>
              <w:jc w:val="center"/>
              <w:rPr>
                <w:rFonts w:ascii="Times New Roman" w:eastAsia="Times New Roman" w:hAnsi="Times New Roman" w:cs="Times New Roman"/>
                <w:b/>
                <w:bCs/>
                <w:sz w:val="18"/>
                <w:szCs w:val="18"/>
              </w:rPr>
            </w:pPr>
            <w:r w:rsidRPr="00052ADF">
              <w:rPr>
                <w:rFonts w:ascii="Times New Roman" w:eastAsia="Times New Roman" w:hAnsi="Times New Roman" w:cs="Times New Roman"/>
                <w:b/>
                <w:bCs/>
                <w:sz w:val="18"/>
                <w:szCs w:val="18"/>
              </w:rPr>
              <w:t>2</w:t>
            </w:r>
          </w:p>
        </w:tc>
        <w:tc>
          <w:tcPr>
            <w:tcW w:w="540" w:type="dxa"/>
            <w:shd w:val="clear" w:color="000000" w:fill="BFBFBF"/>
            <w:vAlign w:val="center"/>
          </w:tcPr>
          <w:p w:rsidR="00576418" w:rsidRPr="00052ADF" w:rsidRDefault="00576418" w:rsidP="005C42FC">
            <w:pPr>
              <w:spacing w:after="0" w:line="240" w:lineRule="auto"/>
              <w:jc w:val="center"/>
              <w:rPr>
                <w:rFonts w:ascii="Times New Roman" w:eastAsia="Times New Roman" w:hAnsi="Times New Roman" w:cs="Times New Roman"/>
                <w:b/>
                <w:bCs/>
                <w:sz w:val="18"/>
                <w:szCs w:val="18"/>
              </w:rPr>
            </w:pPr>
            <w:r w:rsidRPr="00052ADF">
              <w:rPr>
                <w:rFonts w:ascii="Times New Roman" w:eastAsia="Times New Roman" w:hAnsi="Times New Roman" w:cs="Times New Roman"/>
                <w:b/>
                <w:bCs/>
                <w:sz w:val="18"/>
                <w:szCs w:val="18"/>
              </w:rPr>
              <w:t>3</w:t>
            </w:r>
          </w:p>
        </w:tc>
        <w:tc>
          <w:tcPr>
            <w:tcW w:w="450" w:type="dxa"/>
            <w:shd w:val="clear" w:color="000000" w:fill="BFBFBF"/>
            <w:vAlign w:val="center"/>
          </w:tcPr>
          <w:p w:rsidR="00576418" w:rsidRPr="00052ADF" w:rsidRDefault="00576418" w:rsidP="005C42FC">
            <w:pPr>
              <w:spacing w:after="0" w:line="240" w:lineRule="auto"/>
              <w:jc w:val="center"/>
              <w:rPr>
                <w:rFonts w:ascii="Times New Roman" w:eastAsia="Times New Roman" w:hAnsi="Times New Roman" w:cs="Times New Roman"/>
                <w:b/>
                <w:bCs/>
                <w:sz w:val="18"/>
                <w:szCs w:val="18"/>
              </w:rPr>
            </w:pPr>
            <w:r w:rsidRPr="00052ADF">
              <w:rPr>
                <w:rFonts w:ascii="Times New Roman" w:eastAsia="Times New Roman" w:hAnsi="Times New Roman" w:cs="Times New Roman"/>
                <w:b/>
                <w:bCs/>
                <w:sz w:val="16"/>
                <w:szCs w:val="18"/>
              </w:rPr>
              <w:t>4</w:t>
            </w:r>
            <w:r w:rsidRPr="00052ADF">
              <w:rPr>
                <w:rFonts w:ascii="Times New Roman" w:eastAsia="Times New Roman" w:hAnsi="Times New Roman" w:cs="Times New Roman"/>
                <w:b/>
                <w:bCs/>
                <w:sz w:val="16"/>
                <w:szCs w:val="18"/>
                <w:vertAlign w:val="superscript"/>
              </w:rPr>
              <w:t>rd</w:t>
            </w:r>
            <w:r w:rsidRPr="00052ADF">
              <w:rPr>
                <w:rFonts w:ascii="Times New Roman" w:eastAsia="Times New Roman" w:hAnsi="Times New Roman" w:cs="Times New Roman"/>
                <w:b/>
                <w:bCs/>
                <w:sz w:val="16"/>
                <w:szCs w:val="18"/>
              </w:rPr>
              <w:t xml:space="preserve"> to 8</w:t>
            </w:r>
            <w:r w:rsidRPr="00052ADF">
              <w:rPr>
                <w:rFonts w:ascii="Times New Roman" w:eastAsia="Times New Roman" w:hAnsi="Times New Roman" w:cs="Times New Roman"/>
                <w:b/>
                <w:bCs/>
                <w:sz w:val="16"/>
                <w:szCs w:val="18"/>
                <w:vertAlign w:val="superscript"/>
              </w:rPr>
              <w:t>th</w:t>
            </w:r>
          </w:p>
        </w:tc>
        <w:tc>
          <w:tcPr>
            <w:tcW w:w="540" w:type="dxa"/>
            <w:shd w:val="clear" w:color="000000" w:fill="BFBFBF"/>
            <w:vAlign w:val="center"/>
          </w:tcPr>
          <w:p w:rsidR="00576418" w:rsidRPr="00052ADF" w:rsidRDefault="00576418" w:rsidP="005C42FC">
            <w:pPr>
              <w:spacing w:after="0" w:line="240" w:lineRule="auto"/>
              <w:jc w:val="center"/>
              <w:rPr>
                <w:rFonts w:ascii="Times New Roman" w:eastAsia="Times New Roman" w:hAnsi="Times New Roman" w:cs="Times New Roman"/>
                <w:b/>
                <w:bCs/>
                <w:sz w:val="18"/>
                <w:szCs w:val="18"/>
              </w:rPr>
            </w:pPr>
            <w:r w:rsidRPr="00052ADF">
              <w:rPr>
                <w:rFonts w:ascii="Times New Roman" w:eastAsia="Times New Roman" w:hAnsi="Times New Roman" w:cs="Times New Roman"/>
                <w:b/>
                <w:bCs/>
                <w:sz w:val="18"/>
                <w:szCs w:val="18"/>
              </w:rPr>
              <w:t>9</w:t>
            </w:r>
          </w:p>
        </w:tc>
        <w:tc>
          <w:tcPr>
            <w:tcW w:w="540" w:type="dxa"/>
            <w:tcBorders>
              <w:bottom w:val="single" w:sz="4" w:space="0" w:color="auto"/>
            </w:tcBorders>
            <w:shd w:val="clear" w:color="000000" w:fill="BFBFBF"/>
            <w:vAlign w:val="center"/>
          </w:tcPr>
          <w:p w:rsidR="00576418" w:rsidRPr="00052ADF" w:rsidRDefault="00576418" w:rsidP="005C42FC">
            <w:pPr>
              <w:spacing w:after="0" w:line="240" w:lineRule="auto"/>
              <w:jc w:val="center"/>
              <w:rPr>
                <w:rFonts w:ascii="Times New Roman" w:eastAsia="Times New Roman" w:hAnsi="Times New Roman" w:cs="Times New Roman"/>
                <w:b/>
                <w:bCs/>
                <w:sz w:val="18"/>
                <w:szCs w:val="18"/>
              </w:rPr>
            </w:pPr>
            <w:r w:rsidRPr="00052ADF">
              <w:rPr>
                <w:rFonts w:ascii="Times New Roman" w:eastAsia="Times New Roman" w:hAnsi="Times New Roman" w:cs="Times New Roman"/>
                <w:b/>
                <w:bCs/>
                <w:sz w:val="18"/>
                <w:szCs w:val="18"/>
              </w:rPr>
              <w:t>10</w:t>
            </w:r>
          </w:p>
        </w:tc>
        <w:tc>
          <w:tcPr>
            <w:tcW w:w="540" w:type="dxa"/>
            <w:shd w:val="clear" w:color="000000" w:fill="BFBFBF"/>
            <w:vAlign w:val="center"/>
          </w:tcPr>
          <w:p w:rsidR="00576418" w:rsidRPr="00052ADF" w:rsidRDefault="00576418" w:rsidP="005C42FC">
            <w:pPr>
              <w:spacing w:after="0" w:line="240" w:lineRule="auto"/>
              <w:jc w:val="center"/>
              <w:rPr>
                <w:rFonts w:ascii="Times New Roman" w:eastAsia="Times New Roman" w:hAnsi="Times New Roman" w:cs="Times New Roman"/>
                <w:b/>
                <w:bCs/>
                <w:sz w:val="18"/>
                <w:szCs w:val="18"/>
              </w:rPr>
            </w:pPr>
            <w:r w:rsidRPr="00052ADF">
              <w:rPr>
                <w:rFonts w:ascii="Times New Roman" w:eastAsia="Times New Roman" w:hAnsi="Times New Roman" w:cs="Times New Roman"/>
                <w:b/>
                <w:bCs/>
                <w:sz w:val="18"/>
                <w:szCs w:val="18"/>
              </w:rPr>
              <w:t>11</w:t>
            </w:r>
          </w:p>
        </w:tc>
        <w:tc>
          <w:tcPr>
            <w:tcW w:w="540" w:type="dxa"/>
            <w:shd w:val="clear" w:color="000000" w:fill="BFBFBF"/>
            <w:vAlign w:val="center"/>
          </w:tcPr>
          <w:p w:rsidR="00576418" w:rsidRPr="00052ADF" w:rsidRDefault="00576418" w:rsidP="005C42FC">
            <w:pPr>
              <w:spacing w:after="0" w:line="240" w:lineRule="auto"/>
              <w:jc w:val="center"/>
              <w:rPr>
                <w:rFonts w:ascii="Times New Roman" w:eastAsia="Times New Roman" w:hAnsi="Times New Roman" w:cs="Times New Roman"/>
                <w:b/>
                <w:bCs/>
                <w:sz w:val="18"/>
                <w:szCs w:val="18"/>
              </w:rPr>
            </w:pPr>
            <w:r w:rsidRPr="00052ADF">
              <w:rPr>
                <w:rFonts w:ascii="Times New Roman" w:eastAsia="Times New Roman" w:hAnsi="Times New Roman" w:cs="Times New Roman"/>
                <w:b/>
                <w:bCs/>
                <w:sz w:val="18"/>
                <w:szCs w:val="18"/>
              </w:rPr>
              <w:t>12</w:t>
            </w:r>
          </w:p>
        </w:tc>
        <w:tc>
          <w:tcPr>
            <w:tcW w:w="540" w:type="dxa"/>
            <w:shd w:val="clear" w:color="000000" w:fill="BFBFBF"/>
            <w:vAlign w:val="center"/>
          </w:tcPr>
          <w:p w:rsidR="00576418" w:rsidRPr="00052ADF" w:rsidRDefault="00576418" w:rsidP="005C42FC">
            <w:pPr>
              <w:spacing w:after="0" w:line="240" w:lineRule="auto"/>
              <w:jc w:val="center"/>
              <w:rPr>
                <w:rFonts w:ascii="Times New Roman" w:eastAsia="Times New Roman" w:hAnsi="Times New Roman" w:cs="Times New Roman"/>
                <w:b/>
                <w:bCs/>
                <w:sz w:val="18"/>
                <w:szCs w:val="18"/>
              </w:rPr>
            </w:pPr>
            <w:r w:rsidRPr="00052ADF">
              <w:rPr>
                <w:rFonts w:ascii="Times New Roman" w:eastAsia="Times New Roman" w:hAnsi="Times New Roman" w:cs="Times New Roman"/>
                <w:b/>
                <w:bCs/>
                <w:sz w:val="18"/>
                <w:szCs w:val="18"/>
              </w:rPr>
              <w:t>13</w:t>
            </w:r>
          </w:p>
        </w:tc>
        <w:tc>
          <w:tcPr>
            <w:tcW w:w="540" w:type="dxa"/>
            <w:shd w:val="clear" w:color="000000" w:fill="BFBFBF"/>
            <w:vAlign w:val="center"/>
          </w:tcPr>
          <w:p w:rsidR="00576418" w:rsidRPr="00052ADF" w:rsidRDefault="00576418" w:rsidP="005C42FC">
            <w:pPr>
              <w:spacing w:after="0" w:line="240" w:lineRule="auto"/>
              <w:jc w:val="center"/>
              <w:rPr>
                <w:rFonts w:ascii="Times New Roman" w:eastAsia="Times New Roman" w:hAnsi="Times New Roman" w:cs="Times New Roman"/>
                <w:b/>
                <w:bCs/>
                <w:sz w:val="18"/>
                <w:szCs w:val="18"/>
              </w:rPr>
            </w:pPr>
            <w:r w:rsidRPr="00052ADF">
              <w:rPr>
                <w:rFonts w:ascii="Times New Roman" w:eastAsia="Times New Roman" w:hAnsi="Times New Roman" w:cs="Times New Roman"/>
                <w:b/>
                <w:bCs/>
                <w:sz w:val="18"/>
                <w:szCs w:val="18"/>
              </w:rPr>
              <w:t>14</w:t>
            </w:r>
          </w:p>
        </w:tc>
        <w:tc>
          <w:tcPr>
            <w:tcW w:w="540" w:type="dxa"/>
            <w:shd w:val="clear" w:color="000000" w:fill="BFBFBF"/>
            <w:vAlign w:val="center"/>
          </w:tcPr>
          <w:p w:rsidR="00576418" w:rsidRPr="00052ADF" w:rsidRDefault="00576418" w:rsidP="005C42FC">
            <w:pPr>
              <w:spacing w:after="0" w:line="240" w:lineRule="auto"/>
              <w:jc w:val="center"/>
              <w:rPr>
                <w:rFonts w:ascii="Times New Roman" w:eastAsia="Times New Roman" w:hAnsi="Times New Roman" w:cs="Times New Roman"/>
                <w:b/>
                <w:bCs/>
                <w:sz w:val="18"/>
                <w:szCs w:val="18"/>
              </w:rPr>
            </w:pPr>
            <w:r w:rsidRPr="00052ADF">
              <w:rPr>
                <w:rFonts w:ascii="Times New Roman" w:eastAsia="Times New Roman" w:hAnsi="Times New Roman" w:cs="Times New Roman"/>
                <w:b/>
                <w:bCs/>
                <w:sz w:val="18"/>
                <w:szCs w:val="18"/>
              </w:rPr>
              <w:t>15</w:t>
            </w:r>
          </w:p>
        </w:tc>
        <w:tc>
          <w:tcPr>
            <w:tcW w:w="450" w:type="dxa"/>
            <w:shd w:val="clear" w:color="000000" w:fill="BFBFBF"/>
            <w:vAlign w:val="center"/>
          </w:tcPr>
          <w:p w:rsidR="00576418" w:rsidRPr="00052ADF" w:rsidRDefault="00576418" w:rsidP="005C42FC">
            <w:pPr>
              <w:spacing w:after="0" w:line="240" w:lineRule="auto"/>
              <w:jc w:val="center"/>
              <w:rPr>
                <w:rFonts w:ascii="Times New Roman" w:eastAsia="Times New Roman" w:hAnsi="Times New Roman" w:cs="Times New Roman"/>
                <w:b/>
                <w:bCs/>
                <w:sz w:val="18"/>
                <w:szCs w:val="18"/>
              </w:rPr>
            </w:pPr>
            <w:r w:rsidRPr="00052ADF">
              <w:rPr>
                <w:rFonts w:ascii="Times New Roman" w:eastAsia="Times New Roman" w:hAnsi="Times New Roman" w:cs="Times New Roman"/>
                <w:b/>
                <w:bCs/>
                <w:sz w:val="18"/>
                <w:szCs w:val="18"/>
              </w:rPr>
              <w:t>16</w:t>
            </w:r>
          </w:p>
        </w:tc>
        <w:tc>
          <w:tcPr>
            <w:tcW w:w="540" w:type="dxa"/>
            <w:shd w:val="clear" w:color="000000" w:fill="BFBFBF"/>
            <w:vAlign w:val="center"/>
          </w:tcPr>
          <w:p w:rsidR="00576418" w:rsidRPr="00052ADF" w:rsidRDefault="00576418" w:rsidP="005C42FC">
            <w:pPr>
              <w:spacing w:after="0" w:line="240" w:lineRule="auto"/>
              <w:jc w:val="center"/>
              <w:rPr>
                <w:rFonts w:ascii="Times New Roman" w:eastAsia="Times New Roman" w:hAnsi="Times New Roman" w:cs="Times New Roman"/>
                <w:b/>
                <w:bCs/>
                <w:sz w:val="18"/>
                <w:szCs w:val="18"/>
              </w:rPr>
            </w:pPr>
            <w:r w:rsidRPr="00052ADF">
              <w:rPr>
                <w:rFonts w:ascii="Times New Roman" w:eastAsia="Times New Roman" w:hAnsi="Times New Roman" w:cs="Times New Roman"/>
                <w:b/>
                <w:bCs/>
                <w:sz w:val="18"/>
                <w:szCs w:val="18"/>
              </w:rPr>
              <w:t>17</w:t>
            </w:r>
          </w:p>
        </w:tc>
        <w:tc>
          <w:tcPr>
            <w:tcW w:w="540" w:type="dxa"/>
            <w:shd w:val="clear" w:color="000000" w:fill="BFBFBF"/>
            <w:vAlign w:val="center"/>
          </w:tcPr>
          <w:p w:rsidR="00576418" w:rsidRPr="00052ADF" w:rsidRDefault="00576418" w:rsidP="005C42FC">
            <w:pPr>
              <w:spacing w:after="0" w:line="240" w:lineRule="auto"/>
              <w:jc w:val="center"/>
              <w:rPr>
                <w:rFonts w:ascii="Times New Roman" w:eastAsia="Times New Roman" w:hAnsi="Times New Roman" w:cs="Times New Roman"/>
                <w:b/>
                <w:bCs/>
                <w:sz w:val="18"/>
                <w:szCs w:val="18"/>
              </w:rPr>
            </w:pPr>
            <w:r w:rsidRPr="00052ADF">
              <w:rPr>
                <w:rFonts w:ascii="Times New Roman" w:eastAsia="Times New Roman" w:hAnsi="Times New Roman" w:cs="Times New Roman"/>
                <w:b/>
                <w:bCs/>
                <w:sz w:val="18"/>
                <w:szCs w:val="18"/>
              </w:rPr>
              <w:t>18</w:t>
            </w:r>
          </w:p>
        </w:tc>
        <w:tc>
          <w:tcPr>
            <w:tcW w:w="540" w:type="dxa"/>
            <w:shd w:val="clear" w:color="000000" w:fill="BFBFBF"/>
            <w:vAlign w:val="center"/>
          </w:tcPr>
          <w:p w:rsidR="00576418" w:rsidRPr="00052ADF" w:rsidRDefault="00576418" w:rsidP="005C42FC">
            <w:pPr>
              <w:spacing w:after="0" w:line="240" w:lineRule="auto"/>
              <w:jc w:val="center"/>
              <w:rPr>
                <w:rFonts w:ascii="Times New Roman" w:eastAsia="Times New Roman" w:hAnsi="Times New Roman" w:cs="Times New Roman"/>
                <w:b/>
                <w:bCs/>
                <w:sz w:val="18"/>
                <w:szCs w:val="18"/>
              </w:rPr>
            </w:pPr>
            <w:r w:rsidRPr="00052ADF">
              <w:rPr>
                <w:rFonts w:ascii="Times New Roman" w:eastAsia="Times New Roman" w:hAnsi="Times New Roman" w:cs="Times New Roman"/>
                <w:b/>
                <w:bCs/>
                <w:sz w:val="18"/>
                <w:szCs w:val="18"/>
              </w:rPr>
              <w:t>19</w:t>
            </w:r>
          </w:p>
        </w:tc>
        <w:tc>
          <w:tcPr>
            <w:tcW w:w="270" w:type="dxa"/>
            <w:tcBorders>
              <w:bottom w:val="single" w:sz="4" w:space="0" w:color="auto"/>
            </w:tcBorders>
            <w:shd w:val="clear" w:color="000000" w:fill="BFBFBF"/>
            <w:vAlign w:val="center"/>
          </w:tcPr>
          <w:p w:rsidR="00576418" w:rsidRPr="00052ADF" w:rsidRDefault="007252F2" w:rsidP="005C42FC">
            <w:pPr>
              <w:spacing w:after="0" w:line="240" w:lineRule="auto"/>
              <w:jc w:val="center"/>
              <w:rPr>
                <w:rFonts w:ascii="Times New Roman" w:eastAsia="Times New Roman" w:hAnsi="Times New Roman" w:cs="Times New Roman"/>
                <w:b/>
                <w:bCs/>
                <w:sz w:val="18"/>
                <w:szCs w:val="18"/>
              </w:rPr>
            </w:pPr>
            <w:r w:rsidRPr="00052ADF">
              <w:rPr>
                <w:rFonts w:ascii="Times New Roman" w:eastAsia="Times New Roman" w:hAnsi="Times New Roman" w:cs="Times New Roman"/>
                <w:b/>
                <w:bCs/>
                <w:sz w:val="18"/>
                <w:szCs w:val="18"/>
              </w:rPr>
              <w:t>-</w:t>
            </w:r>
          </w:p>
        </w:tc>
      </w:tr>
      <w:tr w:rsidR="00576418" w:rsidRPr="00052ADF" w:rsidTr="00A53166">
        <w:trPr>
          <w:cantSplit/>
          <w:trHeight w:val="101"/>
        </w:trPr>
        <w:tc>
          <w:tcPr>
            <w:tcW w:w="828" w:type="dxa"/>
            <w:vMerge w:val="restart"/>
            <w:shd w:val="clear" w:color="000000" w:fill="F2F2F2"/>
            <w:vAlign w:val="center"/>
            <w:hideMark/>
          </w:tcPr>
          <w:p w:rsidR="00576418" w:rsidRPr="00052ADF" w:rsidRDefault="00576418" w:rsidP="005C0E9D">
            <w:pPr>
              <w:spacing w:after="0" w:line="240" w:lineRule="auto"/>
              <w:jc w:val="center"/>
              <w:rPr>
                <w:rFonts w:ascii="Times New Roman" w:eastAsia="Times New Roman" w:hAnsi="Times New Roman" w:cs="Times New Roman"/>
                <w:sz w:val="18"/>
                <w:szCs w:val="18"/>
              </w:rPr>
            </w:pPr>
            <w:r w:rsidRPr="00052ADF">
              <w:rPr>
                <w:rFonts w:ascii="Times New Roman" w:eastAsia="Times New Roman" w:hAnsi="Times New Roman" w:cs="Times New Roman"/>
                <w:sz w:val="18"/>
                <w:szCs w:val="18"/>
              </w:rPr>
              <w:t>66kV</w:t>
            </w:r>
            <w:r w:rsidRPr="00052ADF">
              <w:rPr>
                <w:rFonts w:ascii="Times New Roman" w:eastAsia="Times New Roman" w:hAnsi="Times New Roman" w:cs="Times New Roman"/>
                <w:sz w:val="18"/>
                <w:szCs w:val="18"/>
              </w:rPr>
              <w:br/>
            </w:r>
            <w:r w:rsidR="005C0E9D">
              <w:rPr>
                <w:rFonts w:ascii="Times New Roman" w:eastAsia="Times New Roman" w:hAnsi="Times New Roman" w:cs="Times New Roman"/>
                <w:sz w:val="18"/>
                <w:szCs w:val="18"/>
              </w:rPr>
              <w:t>(as per table-6)</w:t>
            </w:r>
          </w:p>
        </w:tc>
        <w:tc>
          <w:tcPr>
            <w:tcW w:w="900" w:type="dxa"/>
            <w:shd w:val="clear" w:color="000000" w:fill="F2F2F2"/>
            <w:vAlign w:val="center"/>
            <w:hideMark/>
          </w:tcPr>
          <w:p w:rsidR="00576418" w:rsidRPr="00052ADF" w:rsidRDefault="00576418" w:rsidP="005C42FC">
            <w:pPr>
              <w:spacing w:after="0" w:line="240" w:lineRule="auto"/>
              <w:jc w:val="center"/>
              <w:rPr>
                <w:rFonts w:ascii="Times New Roman" w:eastAsia="Times New Roman" w:hAnsi="Times New Roman" w:cs="Times New Roman"/>
                <w:sz w:val="18"/>
                <w:szCs w:val="18"/>
              </w:rPr>
            </w:pPr>
            <w:r w:rsidRPr="00052ADF">
              <w:rPr>
                <w:rFonts w:ascii="Times New Roman" w:eastAsia="Times New Roman" w:hAnsi="Times New Roman" w:cs="Times New Roman"/>
                <w:sz w:val="18"/>
                <w:szCs w:val="18"/>
              </w:rPr>
              <w:t>I-String</w:t>
            </w:r>
          </w:p>
        </w:tc>
        <w:tc>
          <w:tcPr>
            <w:tcW w:w="540" w:type="dxa"/>
            <w:vMerge w:val="restart"/>
            <w:shd w:val="clear" w:color="000000" w:fill="F2F2F2"/>
            <w:vAlign w:val="center"/>
            <w:hideMark/>
          </w:tcPr>
          <w:p w:rsidR="00576418" w:rsidRPr="00052ADF" w:rsidRDefault="00576418" w:rsidP="005C42FC">
            <w:pPr>
              <w:spacing w:after="0" w:line="240" w:lineRule="auto"/>
              <w:jc w:val="center"/>
              <w:rPr>
                <w:rFonts w:ascii="Times New Roman" w:eastAsia="Times New Roman" w:hAnsi="Times New Roman" w:cs="Times New Roman"/>
                <w:sz w:val="18"/>
                <w:szCs w:val="18"/>
              </w:rPr>
            </w:pPr>
          </w:p>
          <w:p w:rsidR="00576418" w:rsidRPr="00052ADF" w:rsidRDefault="00576418" w:rsidP="005C42FC">
            <w:pPr>
              <w:spacing w:after="0" w:line="240" w:lineRule="auto"/>
              <w:jc w:val="center"/>
              <w:rPr>
                <w:sz w:val="18"/>
                <w:szCs w:val="18"/>
              </w:rPr>
            </w:pPr>
            <w:r w:rsidRPr="00052ADF">
              <w:rPr>
                <w:rFonts w:ascii="Times New Roman" w:eastAsia="Times New Roman" w:hAnsi="Times New Roman" w:cs="Times New Roman"/>
                <w:sz w:val="18"/>
                <w:szCs w:val="18"/>
              </w:rPr>
              <w:t>18</w:t>
            </w:r>
          </w:p>
        </w:tc>
        <w:tc>
          <w:tcPr>
            <w:tcW w:w="630" w:type="dxa"/>
            <w:tcBorders>
              <w:bottom w:val="single" w:sz="4" w:space="0" w:color="auto"/>
            </w:tcBorders>
            <w:shd w:val="clear" w:color="000000" w:fill="BFBFBF" w:themeFill="background1" w:themeFillShade="BF"/>
            <w:vAlign w:val="center"/>
          </w:tcPr>
          <w:p w:rsidR="00576418" w:rsidRPr="00052ADF" w:rsidRDefault="00576418" w:rsidP="005C42FC">
            <w:pPr>
              <w:spacing w:after="0" w:line="240" w:lineRule="auto"/>
              <w:jc w:val="center"/>
              <w:rPr>
                <w:rFonts w:ascii="Times New Roman" w:eastAsia="Times New Roman" w:hAnsi="Times New Roman" w:cs="Times New Roman"/>
                <w:sz w:val="16"/>
                <w:szCs w:val="16"/>
              </w:rPr>
            </w:pPr>
            <w:r w:rsidRPr="00052ADF">
              <w:rPr>
                <w:rFonts w:ascii="Times New Roman" w:eastAsia="Times New Roman" w:hAnsi="Times New Roman" w:cs="Times New Roman"/>
                <w:sz w:val="16"/>
                <w:szCs w:val="16"/>
              </w:rPr>
              <w:t>2.62</w:t>
            </w:r>
          </w:p>
        </w:tc>
        <w:tc>
          <w:tcPr>
            <w:tcW w:w="540" w:type="dxa"/>
            <w:tcBorders>
              <w:bottom w:val="single" w:sz="4" w:space="0" w:color="auto"/>
            </w:tcBorders>
            <w:shd w:val="clear" w:color="000000" w:fill="F2F2F2"/>
            <w:vAlign w:val="center"/>
          </w:tcPr>
          <w:p w:rsidR="00576418" w:rsidRPr="00052ADF" w:rsidRDefault="00576418" w:rsidP="005C42FC">
            <w:pPr>
              <w:spacing w:after="0" w:line="240" w:lineRule="auto"/>
              <w:jc w:val="center"/>
              <w:rPr>
                <w:rFonts w:ascii="Times New Roman" w:eastAsia="Times New Roman" w:hAnsi="Times New Roman" w:cs="Times New Roman"/>
                <w:sz w:val="16"/>
                <w:szCs w:val="16"/>
              </w:rPr>
            </w:pPr>
            <w:r w:rsidRPr="00052ADF">
              <w:rPr>
                <w:rFonts w:ascii="Times New Roman" w:eastAsia="Times New Roman" w:hAnsi="Times New Roman" w:cs="Times New Roman"/>
                <w:sz w:val="16"/>
                <w:szCs w:val="16"/>
              </w:rPr>
              <w:t>2.1</w:t>
            </w:r>
          </w:p>
        </w:tc>
        <w:tc>
          <w:tcPr>
            <w:tcW w:w="540" w:type="dxa"/>
            <w:shd w:val="clear" w:color="000000" w:fill="F2F2F2"/>
          </w:tcPr>
          <w:p w:rsidR="00576418" w:rsidRPr="00052ADF" w:rsidRDefault="00576418" w:rsidP="005C42FC">
            <w:pPr>
              <w:spacing w:after="0" w:line="240" w:lineRule="auto"/>
              <w:jc w:val="center"/>
              <w:rPr>
                <w:rFonts w:ascii="Times New Roman" w:eastAsia="Times New Roman" w:hAnsi="Times New Roman" w:cs="Times New Roman"/>
                <w:sz w:val="16"/>
                <w:szCs w:val="16"/>
              </w:rPr>
            </w:pPr>
            <w:r w:rsidRPr="00052ADF">
              <w:rPr>
                <w:rFonts w:ascii="Times New Roman" w:eastAsia="Times New Roman" w:hAnsi="Times New Roman" w:cs="Times New Roman"/>
                <w:sz w:val="16"/>
                <w:szCs w:val="16"/>
              </w:rPr>
              <w:t>2.1</w:t>
            </w:r>
          </w:p>
        </w:tc>
        <w:tc>
          <w:tcPr>
            <w:tcW w:w="450" w:type="dxa"/>
            <w:shd w:val="clear" w:color="000000" w:fill="F2F2F2"/>
            <w:vAlign w:val="center"/>
          </w:tcPr>
          <w:p w:rsidR="00576418" w:rsidRPr="00052ADF" w:rsidRDefault="00576418" w:rsidP="005C42FC">
            <w:pPr>
              <w:spacing w:after="0" w:line="240" w:lineRule="auto"/>
              <w:jc w:val="center"/>
              <w:rPr>
                <w:rFonts w:ascii="Times New Roman" w:eastAsia="Times New Roman" w:hAnsi="Times New Roman" w:cs="Times New Roman"/>
                <w:sz w:val="16"/>
                <w:szCs w:val="16"/>
              </w:rPr>
            </w:pPr>
            <w:r w:rsidRPr="00052ADF">
              <w:rPr>
                <w:rFonts w:ascii="Times New Roman" w:eastAsia="Times New Roman" w:hAnsi="Times New Roman" w:cs="Times New Roman"/>
                <w:sz w:val="16"/>
                <w:szCs w:val="16"/>
              </w:rPr>
              <w:t>2.1</w:t>
            </w:r>
          </w:p>
        </w:tc>
        <w:tc>
          <w:tcPr>
            <w:tcW w:w="540" w:type="dxa"/>
            <w:tcBorders>
              <w:bottom w:val="single" w:sz="4" w:space="0" w:color="auto"/>
            </w:tcBorders>
            <w:shd w:val="clear" w:color="000000" w:fill="F2F2F2"/>
            <w:vAlign w:val="center"/>
          </w:tcPr>
          <w:p w:rsidR="00576418" w:rsidRPr="00052ADF" w:rsidRDefault="00576418" w:rsidP="005C42FC">
            <w:pPr>
              <w:spacing w:after="0" w:line="240" w:lineRule="auto"/>
              <w:jc w:val="center"/>
              <w:rPr>
                <w:rFonts w:ascii="Times New Roman" w:eastAsia="Times New Roman" w:hAnsi="Times New Roman" w:cs="Times New Roman"/>
                <w:sz w:val="16"/>
                <w:szCs w:val="16"/>
              </w:rPr>
            </w:pPr>
            <w:r w:rsidRPr="00052ADF">
              <w:rPr>
                <w:rFonts w:ascii="Times New Roman" w:eastAsia="Times New Roman" w:hAnsi="Times New Roman" w:cs="Times New Roman"/>
                <w:sz w:val="16"/>
                <w:szCs w:val="16"/>
              </w:rPr>
              <w:t>2.1</w:t>
            </w:r>
          </w:p>
        </w:tc>
        <w:tc>
          <w:tcPr>
            <w:tcW w:w="540" w:type="dxa"/>
            <w:shd w:val="clear" w:color="000000" w:fill="BFBFBF" w:themeFill="background1" w:themeFillShade="BF"/>
            <w:vAlign w:val="center"/>
          </w:tcPr>
          <w:p w:rsidR="00576418" w:rsidRPr="00052ADF" w:rsidRDefault="00576418" w:rsidP="005C42FC">
            <w:pPr>
              <w:spacing w:after="0" w:line="240" w:lineRule="auto"/>
              <w:jc w:val="center"/>
              <w:rPr>
                <w:rFonts w:ascii="Times New Roman" w:eastAsia="Times New Roman" w:hAnsi="Times New Roman" w:cs="Times New Roman"/>
                <w:sz w:val="16"/>
                <w:szCs w:val="16"/>
              </w:rPr>
            </w:pPr>
            <w:r w:rsidRPr="00052ADF">
              <w:rPr>
                <w:rFonts w:ascii="Times New Roman" w:eastAsia="Times New Roman" w:hAnsi="Times New Roman" w:cs="Times New Roman"/>
                <w:sz w:val="16"/>
                <w:szCs w:val="16"/>
              </w:rPr>
              <w:t>2.62</w:t>
            </w:r>
          </w:p>
        </w:tc>
        <w:tc>
          <w:tcPr>
            <w:tcW w:w="540" w:type="dxa"/>
            <w:shd w:val="clear" w:color="000000" w:fill="F2F2F2"/>
            <w:vAlign w:val="center"/>
          </w:tcPr>
          <w:p w:rsidR="00576418" w:rsidRPr="00052ADF" w:rsidRDefault="00576418" w:rsidP="005C42FC">
            <w:pPr>
              <w:spacing w:after="0" w:line="240" w:lineRule="auto"/>
              <w:jc w:val="center"/>
              <w:rPr>
                <w:rFonts w:ascii="Times New Roman" w:eastAsia="Times New Roman" w:hAnsi="Times New Roman" w:cs="Times New Roman"/>
                <w:sz w:val="16"/>
                <w:szCs w:val="16"/>
              </w:rPr>
            </w:pPr>
            <w:r w:rsidRPr="00052ADF">
              <w:rPr>
                <w:rFonts w:ascii="Times New Roman" w:eastAsia="Times New Roman" w:hAnsi="Times New Roman" w:cs="Times New Roman"/>
                <w:sz w:val="16"/>
                <w:szCs w:val="16"/>
              </w:rPr>
              <w:t>-</w:t>
            </w:r>
          </w:p>
        </w:tc>
        <w:tc>
          <w:tcPr>
            <w:tcW w:w="540" w:type="dxa"/>
            <w:shd w:val="clear" w:color="000000" w:fill="F2F2F2"/>
            <w:vAlign w:val="center"/>
          </w:tcPr>
          <w:p w:rsidR="00576418" w:rsidRPr="00052ADF" w:rsidRDefault="00576418" w:rsidP="005C42FC">
            <w:pPr>
              <w:spacing w:after="0" w:line="240" w:lineRule="auto"/>
              <w:jc w:val="center"/>
              <w:rPr>
                <w:rFonts w:ascii="Times New Roman" w:eastAsia="Times New Roman" w:hAnsi="Times New Roman" w:cs="Times New Roman"/>
                <w:sz w:val="16"/>
                <w:szCs w:val="16"/>
              </w:rPr>
            </w:pPr>
            <w:r w:rsidRPr="00052ADF">
              <w:rPr>
                <w:rFonts w:ascii="Times New Roman" w:eastAsia="Times New Roman" w:hAnsi="Times New Roman" w:cs="Times New Roman"/>
                <w:sz w:val="16"/>
                <w:szCs w:val="16"/>
              </w:rPr>
              <w:t>-</w:t>
            </w:r>
          </w:p>
        </w:tc>
        <w:tc>
          <w:tcPr>
            <w:tcW w:w="540" w:type="dxa"/>
            <w:shd w:val="clear" w:color="000000" w:fill="F2F2F2"/>
            <w:vAlign w:val="center"/>
          </w:tcPr>
          <w:p w:rsidR="00576418" w:rsidRPr="00052ADF" w:rsidRDefault="00576418" w:rsidP="005C42FC">
            <w:pPr>
              <w:spacing w:after="0" w:line="240" w:lineRule="auto"/>
              <w:jc w:val="center"/>
              <w:rPr>
                <w:rFonts w:ascii="Times New Roman" w:eastAsia="Times New Roman" w:hAnsi="Times New Roman" w:cs="Times New Roman"/>
                <w:sz w:val="16"/>
                <w:szCs w:val="16"/>
              </w:rPr>
            </w:pPr>
            <w:r w:rsidRPr="00052ADF">
              <w:rPr>
                <w:rFonts w:ascii="Times New Roman" w:eastAsia="Times New Roman" w:hAnsi="Times New Roman" w:cs="Times New Roman"/>
                <w:sz w:val="16"/>
                <w:szCs w:val="16"/>
              </w:rPr>
              <w:t>-</w:t>
            </w:r>
          </w:p>
        </w:tc>
        <w:tc>
          <w:tcPr>
            <w:tcW w:w="540" w:type="dxa"/>
            <w:shd w:val="clear" w:color="000000" w:fill="F2F2F2"/>
            <w:vAlign w:val="center"/>
          </w:tcPr>
          <w:p w:rsidR="00576418" w:rsidRPr="00052ADF" w:rsidRDefault="00576418" w:rsidP="005C42FC">
            <w:pPr>
              <w:spacing w:after="0" w:line="240" w:lineRule="auto"/>
              <w:jc w:val="center"/>
              <w:rPr>
                <w:rFonts w:ascii="Times New Roman" w:eastAsia="Times New Roman" w:hAnsi="Times New Roman" w:cs="Times New Roman"/>
                <w:sz w:val="16"/>
                <w:szCs w:val="16"/>
              </w:rPr>
            </w:pPr>
            <w:r w:rsidRPr="00052ADF">
              <w:rPr>
                <w:rFonts w:ascii="Times New Roman" w:eastAsia="Times New Roman" w:hAnsi="Times New Roman" w:cs="Times New Roman"/>
                <w:sz w:val="16"/>
                <w:szCs w:val="16"/>
              </w:rPr>
              <w:t>-</w:t>
            </w:r>
          </w:p>
        </w:tc>
        <w:tc>
          <w:tcPr>
            <w:tcW w:w="540" w:type="dxa"/>
            <w:shd w:val="clear" w:color="000000" w:fill="F2F2F2"/>
            <w:vAlign w:val="center"/>
          </w:tcPr>
          <w:p w:rsidR="00576418" w:rsidRPr="00052ADF" w:rsidRDefault="00576418" w:rsidP="005C42FC">
            <w:pPr>
              <w:spacing w:after="0" w:line="240" w:lineRule="auto"/>
              <w:jc w:val="center"/>
              <w:rPr>
                <w:rFonts w:ascii="Times New Roman" w:eastAsia="Times New Roman" w:hAnsi="Times New Roman" w:cs="Times New Roman"/>
                <w:sz w:val="16"/>
                <w:szCs w:val="16"/>
              </w:rPr>
            </w:pPr>
            <w:r w:rsidRPr="00052ADF">
              <w:rPr>
                <w:rFonts w:ascii="Times New Roman" w:eastAsia="Times New Roman" w:hAnsi="Times New Roman" w:cs="Times New Roman"/>
                <w:sz w:val="16"/>
                <w:szCs w:val="16"/>
              </w:rPr>
              <w:t>-</w:t>
            </w:r>
          </w:p>
        </w:tc>
        <w:tc>
          <w:tcPr>
            <w:tcW w:w="450" w:type="dxa"/>
            <w:shd w:val="clear" w:color="000000" w:fill="F2F2F2"/>
            <w:vAlign w:val="center"/>
          </w:tcPr>
          <w:p w:rsidR="00576418" w:rsidRPr="00052ADF" w:rsidRDefault="00576418" w:rsidP="005C42FC">
            <w:pPr>
              <w:spacing w:after="0" w:line="240" w:lineRule="auto"/>
              <w:jc w:val="center"/>
              <w:rPr>
                <w:rFonts w:ascii="Times New Roman" w:eastAsia="Times New Roman" w:hAnsi="Times New Roman" w:cs="Times New Roman"/>
                <w:sz w:val="16"/>
                <w:szCs w:val="16"/>
              </w:rPr>
            </w:pPr>
            <w:r w:rsidRPr="00052ADF">
              <w:rPr>
                <w:rFonts w:ascii="Times New Roman" w:eastAsia="Times New Roman" w:hAnsi="Times New Roman" w:cs="Times New Roman"/>
                <w:sz w:val="16"/>
                <w:szCs w:val="16"/>
              </w:rPr>
              <w:t>-</w:t>
            </w:r>
          </w:p>
        </w:tc>
        <w:tc>
          <w:tcPr>
            <w:tcW w:w="540" w:type="dxa"/>
            <w:shd w:val="clear" w:color="000000" w:fill="F2F2F2"/>
            <w:vAlign w:val="center"/>
          </w:tcPr>
          <w:p w:rsidR="00576418" w:rsidRPr="00052ADF" w:rsidRDefault="00576418" w:rsidP="005C42FC">
            <w:pPr>
              <w:spacing w:after="0" w:line="240" w:lineRule="auto"/>
              <w:jc w:val="center"/>
              <w:rPr>
                <w:rFonts w:ascii="Times New Roman" w:eastAsia="Times New Roman" w:hAnsi="Times New Roman" w:cs="Times New Roman"/>
                <w:sz w:val="16"/>
                <w:szCs w:val="16"/>
              </w:rPr>
            </w:pPr>
            <w:r w:rsidRPr="00052ADF">
              <w:rPr>
                <w:rFonts w:ascii="Times New Roman" w:eastAsia="Times New Roman" w:hAnsi="Times New Roman" w:cs="Times New Roman"/>
                <w:sz w:val="16"/>
                <w:szCs w:val="16"/>
              </w:rPr>
              <w:t>-</w:t>
            </w:r>
          </w:p>
        </w:tc>
        <w:tc>
          <w:tcPr>
            <w:tcW w:w="540" w:type="dxa"/>
            <w:shd w:val="clear" w:color="000000" w:fill="F2F2F2"/>
            <w:vAlign w:val="center"/>
          </w:tcPr>
          <w:p w:rsidR="00576418" w:rsidRPr="00052ADF" w:rsidRDefault="00576418" w:rsidP="005C42FC">
            <w:pPr>
              <w:spacing w:after="0" w:line="240" w:lineRule="auto"/>
              <w:jc w:val="center"/>
              <w:rPr>
                <w:rFonts w:ascii="Times New Roman" w:eastAsia="Times New Roman" w:hAnsi="Times New Roman" w:cs="Times New Roman"/>
                <w:sz w:val="16"/>
                <w:szCs w:val="16"/>
              </w:rPr>
            </w:pPr>
            <w:r w:rsidRPr="00052ADF">
              <w:rPr>
                <w:rFonts w:ascii="Times New Roman" w:eastAsia="Times New Roman" w:hAnsi="Times New Roman" w:cs="Times New Roman"/>
                <w:sz w:val="16"/>
                <w:szCs w:val="16"/>
              </w:rPr>
              <w:t>-</w:t>
            </w:r>
          </w:p>
        </w:tc>
        <w:tc>
          <w:tcPr>
            <w:tcW w:w="540" w:type="dxa"/>
            <w:shd w:val="clear" w:color="000000" w:fill="F2F2F2"/>
            <w:vAlign w:val="center"/>
          </w:tcPr>
          <w:p w:rsidR="00576418" w:rsidRPr="00052ADF" w:rsidRDefault="00576418" w:rsidP="005C42FC">
            <w:pPr>
              <w:spacing w:after="0" w:line="240" w:lineRule="auto"/>
              <w:jc w:val="center"/>
              <w:rPr>
                <w:rFonts w:ascii="Times New Roman" w:eastAsia="Times New Roman" w:hAnsi="Times New Roman" w:cs="Times New Roman"/>
                <w:sz w:val="16"/>
                <w:szCs w:val="16"/>
              </w:rPr>
            </w:pPr>
            <w:r w:rsidRPr="00052ADF">
              <w:rPr>
                <w:rFonts w:ascii="Times New Roman" w:eastAsia="Times New Roman" w:hAnsi="Times New Roman" w:cs="Times New Roman"/>
                <w:sz w:val="16"/>
                <w:szCs w:val="16"/>
              </w:rPr>
              <w:t>-</w:t>
            </w:r>
          </w:p>
        </w:tc>
        <w:tc>
          <w:tcPr>
            <w:tcW w:w="270" w:type="dxa"/>
            <w:vMerge w:val="restart"/>
            <w:shd w:val="clear" w:color="000000" w:fill="BFBFBF" w:themeFill="background1" w:themeFillShade="BF"/>
            <w:textDirection w:val="tbRl"/>
            <w:vAlign w:val="center"/>
          </w:tcPr>
          <w:p w:rsidR="00576418" w:rsidRPr="00052ADF" w:rsidRDefault="00576418" w:rsidP="005C42FC">
            <w:pPr>
              <w:spacing w:after="0" w:line="240" w:lineRule="auto"/>
              <w:ind w:left="113" w:right="113"/>
              <w:jc w:val="center"/>
              <w:rPr>
                <w:rFonts w:ascii="Times New Roman" w:eastAsia="Times New Roman" w:hAnsi="Times New Roman" w:cs="Times New Roman"/>
                <w:b/>
                <w:sz w:val="20"/>
                <w:szCs w:val="16"/>
              </w:rPr>
            </w:pPr>
            <w:r w:rsidRPr="00052ADF">
              <w:rPr>
                <w:rFonts w:ascii="Times New Roman" w:eastAsia="Times New Roman" w:hAnsi="Times New Roman" w:cs="Times New Roman"/>
                <w:b/>
                <w:sz w:val="16"/>
                <w:szCs w:val="16"/>
              </w:rPr>
              <w:t>Maximum Height of Plants</w:t>
            </w:r>
            <w:r w:rsidR="00370CA0" w:rsidRPr="00052ADF">
              <w:rPr>
                <w:rFonts w:ascii="Times New Roman" w:eastAsia="Times New Roman" w:hAnsi="Times New Roman" w:cs="Times New Roman"/>
                <w:b/>
                <w:sz w:val="16"/>
                <w:szCs w:val="16"/>
              </w:rPr>
              <w:t xml:space="preserve"> (m.)</w:t>
            </w:r>
          </w:p>
        </w:tc>
      </w:tr>
      <w:tr w:rsidR="00576418" w:rsidRPr="00052ADF" w:rsidTr="00A53166">
        <w:trPr>
          <w:cantSplit/>
          <w:trHeight w:val="101"/>
        </w:trPr>
        <w:tc>
          <w:tcPr>
            <w:tcW w:w="828" w:type="dxa"/>
            <w:vMerge/>
            <w:shd w:val="clear" w:color="000000" w:fill="F2F2F2"/>
            <w:vAlign w:val="center"/>
            <w:hideMark/>
          </w:tcPr>
          <w:p w:rsidR="00576418" w:rsidRPr="00052ADF" w:rsidRDefault="00576418" w:rsidP="005C42FC">
            <w:pPr>
              <w:spacing w:after="0" w:line="240" w:lineRule="auto"/>
              <w:jc w:val="center"/>
              <w:rPr>
                <w:rFonts w:ascii="Times New Roman" w:eastAsia="Times New Roman" w:hAnsi="Times New Roman" w:cs="Times New Roman"/>
                <w:sz w:val="18"/>
                <w:szCs w:val="18"/>
              </w:rPr>
            </w:pPr>
          </w:p>
        </w:tc>
        <w:tc>
          <w:tcPr>
            <w:tcW w:w="900" w:type="dxa"/>
            <w:shd w:val="clear" w:color="000000" w:fill="F2F2F2"/>
            <w:vAlign w:val="center"/>
            <w:hideMark/>
          </w:tcPr>
          <w:p w:rsidR="00576418" w:rsidRPr="00052ADF" w:rsidRDefault="00576418" w:rsidP="005C42FC">
            <w:pPr>
              <w:spacing w:after="0" w:line="240" w:lineRule="auto"/>
              <w:jc w:val="center"/>
              <w:rPr>
                <w:rFonts w:ascii="Times New Roman" w:eastAsia="Times New Roman" w:hAnsi="Times New Roman" w:cs="Times New Roman"/>
                <w:sz w:val="18"/>
                <w:szCs w:val="18"/>
              </w:rPr>
            </w:pPr>
            <w:r w:rsidRPr="00052ADF">
              <w:rPr>
                <w:rFonts w:ascii="Times New Roman" w:eastAsia="Times New Roman" w:hAnsi="Times New Roman" w:cs="Times New Roman"/>
                <w:sz w:val="18"/>
                <w:szCs w:val="18"/>
              </w:rPr>
              <w:t>V-String</w:t>
            </w:r>
          </w:p>
        </w:tc>
        <w:tc>
          <w:tcPr>
            <w:tcW w:w="540" w:type="dxa"/>
            <w:vMerge/>
            <w:shd w:val="clear" w:color="000000" w:fill="F2F2F2"/>
            <w:vAlign w:val="center"/>
            <w:hideMark/>
          </w:tcPr>
          <w:p w:rsidR="00576418" w:rsidRPr="00052ADF" w:rsidRDefault="00576418" w:rsidP="005C42FC">
            <w:pPr>
              <w:spacing w:after="0" w:line="240" w:lineRule="auto"/>
              <w:jc w:val="center"/>
              <w:rPr>
                <w:sz w:val="18"/>
                <w:szCs w:val="18"/>
              </w:rPr>
            </w:pPr>
          </w:p>
        </w:tc>
        <w:tc>
          <w:tcPr>
            <w:tcW w:w="630" w:type="dxa"/>
            <w:tcBorders>
              <w:bottom w:val="single" w:sz="4" w:space="0" w:color="auto"/>
            </w:tcBorders>
            <w:shd w:val="clear" w:color="000000" w:fill="BFBFBF" w:themeFill="background1" w:themeFillShade="BF"/>
            <w:vAlign w:val="center"/>
          </w:tcPr>
          <w:p w:rsidR="00576418" w:rsidRPr="00052ADF" w:rsidRDefault="00576418" w:rsidP="005C42FC">
            <w:pPr>
              <w:spacing w:after="0" w:line="240" w:lineRule="auto"/>
              <w:jc w:val="center"/>
              <w:rPr>
                <w:rFonts w:ascii="Times New Roman" w:eastAsia="Times New Roman" w:hAnsi="Times New Roman" w:cs="Times New Roman"/>
                <w:sz w:val="16"/>
                <w:szCs w:val="16"/>
              </w:rPr>
            </w:pPr>
            <w:r w:rsidRPr="00052ADF">
              <w:rPr>
                <w:rFonts w:ascii="Times New Roman" w:eastAsia="Times New Roman" w:hAnsi="Times New Roman" w:cs="Times New Roman"/>
                <w:sz w:val="16"/>
                <w:szCs w:val="16"/>
              </w:rPr>
              <w:t>3.73</w:t>
            </w:r>
          </w:p>
        </w:tc>
        <w:tc>
          <w:tcPr>
            <w:tcW w:w="540" w:type="dxa"/>
            <w:shd w:val="clear" w:color="000000" w:fill="BFBFBF" w:themeFill="background1" w:themeFillShade="BF"/>
            <w:vAlign w:val="center"/>
          </w:tcPr>
          <w:p w:rsidR="00576418" w:rsidRPr="00052ADF" w:rsidRDefault="00576418" w:rsidP="005C42FC">
            <w:pPr>
              <w:spacing w:after="0" w:line="240" w:lineRule="auto"/>
              <w:jc w:val="center"/>
              <w:rPr>
                <w:rFonts w:ascii="Times New Roman" w:eastAsia="Times New Roman" w:hAnsi="Times New Roman" w:cs="Times New Roman"/>
                <w:sz w:val="16"/>
                <w:szCs w:val="16"/>
              </w:rPr>
            </w:pPr>
            <w:r w:rsidRPr="00052ADF">
              <w:rPr>
                <w:rFonts w:ascii="Times New Roman" w:eastAsia="Times New Roman" w:hAnsi="Times New Roman" w:cs="Times New Roman"/>
                <w:sz w:val="16"/>
                <w:szCs w:val="16"/>
              </w:rPr>
              <w:t>2.22</w:t>
            </w:r>
          </w:p>
        </w:tc>
        <w:tc>
          <w:tcPr>
            <w:tcW w:w="540" w:type="dxa"/>
            <w:shd w:val="clear" w:color="000000" w:fill="F2F2F2"/>
          </w:tcPr>
          <w:p w:rsidR="00576418" w:rsidRPr="00052ADF" w:rsidRDefault="00576418" w:rsidP="005C42FC">
            <w:pPr>
              <w:spacing w:after="0" w:line="240" w:lineRule="auto"/>
              <w:jc w:val="center"/>
              <w:rPr>
                <w:rFonts w:ascii="Times New Roman" w:eastAsia="Times New Roman" w:hAnsi="Times New Roman" w:cs="Times New Roman"/>
                <w:sz w:val="16"/>
                <w:szCs w:val="16"/>
              </w:rPr>
            </w:pPr>
            <w:r w:rsidRPr="00052ADF">
              <w:rPr>
                <w:rFonts w:ascii="Times New Roman" w:eastAsia="Times New Roman" w:hAnsi="Times New Roman" w:cs="Times New Roman"/>
                <w:sz w:val="16"/>
                <w:szCs w:val="16"/>
              </w:rPr>
              <w:t>2.1</w:t>
            </w:r>
          </w:p>
        </w:tc>
        <w:tc>
          <w:tcPr>
            <w:tcW w:w="450" w:type="dxa"/>
            <w:shd w:val="clear" w:color="000000" w:fill="F2F2F2"/>
            <w:vAlign w:val="center"/>
          </w:tcPr>
          <w:p w:rsidR="00576418" w:rsidRPr="00052ADF" w:rsidRDefault="00576418" w:rsidP="005C42FC">
            <w:pPr>
              <w:spacing w:after="0" w:line="240" w:lineRule="auto"/>
              <w:jc w:val="center"/>
              <w:rPr>
                <w:rFonts w:ascii="Times New Roman" w:eastAsia="Times New Roman" w:hAnsi="Times New Roman" w:cs="Times New Roman"/>
                <w:sz w:val="16"/>
                <w:szCs w:val="16"/>
              </w:rPr>
            </w:pPr>
            <w:r w:rsidRPr="00052ADF">
              <w:rPr>
                <w:rFonts w:ascii="Times New Roman" w:eastAsia="Times New Roman" w:hAnsi="Times New Roman" w:cs="Times New Roman"/>
                <w:sz w:val="16"/>
                <w:szCs w:val="16"/>
              </w:rPr>
              <w:t>2.1</w:t>
            </w:r>
          </w:p>
        </w:tc>
        <w:tc>
          <w:tcPr>
            <w:tcW w:w="540" w:type="dxa"/>
            <w:shd w:val="clear" w:color="000000" w:fill="BFBFBF" w:themeFill="background1" w:themeFillShade="BF"/>
            <w:vAlign w:val="center"/>
          </w:tcPr>
          <w:p w:rsidR="00576418" w:rsidRPr="00052ADF" w:rsidRDefault="00576418" w:rsidP="005C42FC">
            <w:pPr>
              <w:spacing w:after="0" w:line="240" w:lineRule="auto"/>
              <w:jc w:val="center"/>
              <w:rPr>
                <w:rFonts w:ascii="Times New Roman" w:eastAsia="Times New Roman" w:hAnsi="Times New Roman" w:cs="Times New Roman"/>
                <w:sz w:val="16"/>
                <w:szCs w:val="16"/>
              </w:rPr>
            </w:pPr>
            <w:r w:rsidRPr="00052ADF">
              <w:rPr>
                <w:rFonts w:ascii="Times New Roman" w:eastAsia="Times New Roman" w:hAnsi="Times New Roman" w:cs="Times New Roman"/>
                <w:sz w:val="16"/>
                <w:szCs w:val="16"/>
              </w:rPr>
              <w:t>2.22</w:t>
            </w:r>
          </w:p>
        </w:tc>
        <w:tc>
          <w:tcPr>
            <w:tcW w:w="540" w:type="dxa"/>
            <w:shd w:val="clear" w:color="000000" w:fill="BFBFBF" w:themeFill="background1" w:themeFillShade="BF"/>
            <w:vAlign w:val="center"/>
          </w:tcPr>
          <w:p w:rsidR="00576418" w:rsidRPr="00052ADF" w:rsidRDefault="00576418" w:rsidP="005C42FC">
            <w:pPr>
              <w:spacing w:after="0" w:line="240" w:lineRule="auto"/>
              <w:jc w:val="center"/>
              <w:rPr>
                <w:rFonts w:ascii="Times New Roman" w:eastAsia="Times New Roman" w:hAnsi="Times New Roman" w:cs="Times New Roman"/>
                <w:sz w:val="16"/>
                <w:szCs w:val="16"/>
              </w:rPr>
            </w:pPr>
            <w:r w:rsidRPr="00052ADF">
              <w:rPr>
                <w:rFonts w:ascii="Times New Roman" w:eastAsia="Times New Roman" w:hAnsi="Times New Roman" w:cs="Times New Roman"/>
                <w:sz w:val="16"/>
                <w:szCs w:val="16"/>
              </w:rPr>
              <w:t>3.73</w:t>
            </w:r>
          </w:p>
        </w:tc>
        <w:tc>
          <w:tcPr>
            <w:tcW w:w="540" w:type="dxa"/>
            <w:shd w:val="clear" w:color="000000" w:fill="F2F2F2"/>
            <w:vAlign w:val="center"/>
          </w:tcPr>
          <w:p w:rsidR="00576418" w:rsidRPr="00052ADF" w:rsidRDefault="00576418" w:rsidP="005C42FC">
            <w:pPr>
              <w:spacing w:after="0" w:line="240" w:lineRule="auto"/>
              <w:jc w:val="center"/>
              <w:rPr>
                <w:rFonts w:ascii="Times New Roman" w:eastAsia="Times New Roman" w:hAnsi="Times New Roman" w:cs="Times New Roman"/>
                <w:sz w:val="16"/>
                <w:szCs w:val="16"/>
              </w:rPr>
            </w:pPr>
            <w:r w:rsidRPr="00052ADF">
              <w:rPr>
                <w:rFonts w:ascii="Times New Roman" w:eastAsia="Times New Roman" w:hAnsi="Times New Roman" w:cs="Times New Roman"/>
                <w:sz w:val="16"/>
                <w:szCs w:val="16"/>
              </w:rPr>
              <w:t>-</w:t>
            </w:r>
          </w:p>
        </w:tc>
        <w:tc>
          <w:tcPr>
            <w:tcW w:w="540" w:type="dxa"/>
            <w:shd w:val="clear" w:color="000000" w:fill="F2F2F2"/>
            <w:vAlign w:val="center"/>
          </w:tcPr>
          <w:p w:rsidR="00576418" w:rsidRPr="00052ADF" w:rsidRDefault="00576418" w:rsidP="005C42FC">
            <w:pPr>
              <w:spacing w:after="0" w:line="240" w:lineRule="auto"/>
              <w:jc w:val="center"/>
              <w:rPr>
                <w:rFonts w:ascii="Times New Roman" w:eastAsia="Times New Roman" w:hAnsi="Times New Roman" w:cs="Times New Roman"/>
                <w:sz w:val="16"/>
                <w:szCs w:val="16"/>
              </w:rPr>
            </w:pPr>
            <w:r w:rsidRPr="00052ADF">
              <w:rPr>
                <w:rFonts w:ascii="Times New Roman" w:eastAsia="Times New Roman" w:hAnsi="Times New Roman" w:cs="Times New Roman"/>
                <w:sz w:val="16"/>
                <w:szCs w:val="16"/>
              </w:rPr>
              <w:t>-</w:t>
            </w:r>
          </w:p>
        </w:tc>
        <w:tc>
          <w:tcPr>
            <w:tcW w:w="540" w:type="dxa"/>
            <w:shd w:val="clear" w:color="000000" w:fill="F2F2F2"/>
            <w:vAlign w:val="center"/>
          </w:tcPr>
          <w:p w:rsidR="00576418" w:rsidRPr="00052ADF" w:rsidRDefault="00576418" w:rsidP="005C42FC">
            <w:pPr>
              <w:spacing w:after="0" w:line="240" w:lineRule="auto"/>
              <w:jc w:val="center"/>
              <w:rPr>
                <w:rFonts w:ascii="Times New Roman" w:eastAsia="Times New Roman" w:hAnsi="Times New Roman" w:cs="Times New Roman"/>
                <w:sz w:val="16"/>
                <w:szCs w:val="16"/>
              </w:rPr>
            </w:pPr>
            <w:r w:rsidRPr="00052ADF">
              <w:rPr>
                <w:rFonts w:ascii="Times New Roman" w:eastAsia="Times New Roman" w:hAnsi="Times New Roman" w:cs="Times New Roman"/>
                <w:sz w:val="16"/>
                <w:szCs w:val="16"/>
              </w:rPr>
              <w:t>-</w:t>
            </w:r>
          </w:p>
        </w:tc>
        <w:tc>
          <w:tcPr>
            <w:tcW w:w="540" w:type="dxa"/>
            <w:shd w:val="clear" w:color="000000" w:fill="F2F2F2"/>
            <w:vAlign w:val="center"/>
          </w:tcPr>
          <w:p w:rsidR="00576418" w:rsidRPr="00052ADF" w:rsidRDefault="00576418" w:rsidP="005C42FC">
            <w:pPr>
              <w:spacing w:after="0" w:line="240" w:lineRule="auto"/>
              <w:jc w:val="center"/>
              <w:rPr>
                <w:rFonts w:ascii="Times New Roman" w:eastAsia="Times New Roman" w:hAnsi="Times New Roman" w:cs="Times New Roman"/>
                <w:sz w:val="16"/>
                <w:szCs w:val="16"/>
              </w:rPr>
            </w:pPr>
            <w:r w:rsidRPr="00052ADF">
              <w:rPr>
                <w:rFonts w:ascii="Times New Roman" w:eastAsia="Times New Roman" w:hAnsi="Times New Roman" w:cs="Times New Roman"/>
                <w:sz w:val="16"/>
                <w:szCs w:val="16"/>
              </w:rPr>
              <w:t>-</w:t>
            </w:r>
          </w:p>
        </w:tc>
        <w:tc>
          <w:tcPr>
            <w:tcW w:w="540" w:type="dxa"/>
            <w:shd w:val="clear" w:color="000000" w:fill="F2F2F2"/>
            <w:vAlign w:val="center"/>
          </w:tcPr>
          <w:p w:rsidR="00576418" w:rsidRPr="00052ADF" w:rsidRDefault="00576418" w:rsidP="005C42FC">
            <w:pPr>
              <w:spacing w:after="0" w:line="240" w:lineRule="auto"/>
              <w:jc w:val="center"/>
              <w:rPr>
                <w:rFonts w:ascii="Times New Roman" w:eastAsia="Times New Roman" w:hAnsi="Times New Roman" w:cs="Times New Roman"/>
                <w:sz w:val="16"/>
                <w:szCs w:val="16"/>
              </w:rPr>
            </w:pPr>
            <w:r w:rsidRPr="00052ADF">
              <w:rPr>
                <w:rFonts w:ascii="Times New Roman" w:eastAsia="Times New Roman" w:hAnsi="Times New Roman" w:cs="Times New Roman"/>
                <w:sz w:val="16"/>
                <w:szCs w:val="16"/>
              </w:rPr>
              <w:t>-</w:t>
            </w:r>
          </w:p>
        </w:tc>
        <w:tc>
          <w:tcPr>
            <w:tcW w:w="450" w:type="dxa"/>
            <w:shd w:val="clear" w:color="000000" w:fill="F2F2F2"/>
            <w:vAlign w:val="center"/>
          </w:tcPr>
          <w:p w:rsidR="00576418" w:rsidRPr="00052ADF" w:rsidRDefault="00576418" w:rsidP="005C42FC">
            <w:pPr>
              <w:spacing w:after="0" w:line="240" w:lineRule="auto"/>
              <w:jc w:val="center"/>
              <w:rPr>
                <w:rFonts w:ascii="Times New Roman" w:eastAsia="Times New Roman" w:hAnsi="Times New Roman" w:cs="Times New Roman"/>
                <w:sz w:val="16"/>
                <w:szCs w:val="16"/>
              </w:rPr>
            </w:pPr>
            <w:r w:rsidRPr="00052ADF">
              <w:rPr>
                <w:rFonts w:ascii="Times New Roman" w:eastAsia="Times New Roman" w:hAnsi="Times New Roman" w:cs="Times New Roman"/>
                <w:sz w:val="16"/>
                <w:szCs w:val="16"/>
              </w:rPr>
              <w:t>-</w:t>
            </w:r>
          </w:p>
        </w:tc>
        <w:tc>
          <w:tcPr>
            <w:tcW w:w="540" w:type="dxa"/>
            <w:shd w:val="clear" w:color="000000" w:fill="F2F2F2"/>
            <w:vAlign w:val="center"/>
          </w:tcPr>
          <w:p w:rsidR="00576418" w:rsidRPr="00052ADF" w:rsidRDefault="00576418" w:rsidP="005C42FC">
            <w:pPr>
              <w:spacing w:after="0" w:line="240" w:lineRule="auto"/>
              <w:jc w:val="center"/>
              <w:rPr>
                <w:rFonts w:ascii="Times New Roman" w:eastAsia="Times New Roman" w:hAnsi="Times New Roman" w:cs="Times New Roman"/>
                <w:sz w:val="16"/>
                <w:szCs w:val="16"/>
              </w:rPr>
            </w:pPr>
            <w:r w:rsidRPr="00052ADF">
              <w:rPr>
                <w:rFonts w:ascii="Times New Roman" w:eastAsia="Times New Roman" w:hAnsi="Times New Roman" w:cs="Times New Roman"/>
                <w:sz w:val="16"/>
                <w:szCs w:val="16"/>
              </w:rPr>
              <w:t>-</w:t>
            </w:r>
          </w:p>
        </w:tc>
        <w:tc>
          <w:tcPr>
            <w:tcW w:w="540" w:type="dxa"/>
            <w:shd w:val="clear" w:color="000000" w:fill="F2F2F2"/>
            <w:vAlign w:val="center"/>
          </w:tcPr>
          <w:p w:rsidR="00576418" w:rsidRPr="00052ADF" w:rsidRDefault="00576418" w:rsidP="005C42FC">
            <w:pPr>
              <w:spacing w:after="0" w:line="240" w:lineRule="auto"/>
              <w:jc w:val="center"/>
              <w:rPr>
                <w:rFonts w:ascii="Times New Roman" w:eastAsia="Times New Roman" w:hAnsi="Times New Roman" w:cs="Times New Roman"/>
                <w:sz w:val="16"/>
                <w:szCs w:val="16"/>
              </w:rPr>
            </w:pPr>
            <w:r w:rsidRPr="00052ADF">
              <w:rPr>
                <w:rFonts w:ascii="Times New Roman" w:eastAsia="Times New Roman" w:hAnsi="Times New Roman" w:cs="Times New Roman"/>
                <w:sz w:val="16"/>
                <w:szCs w:val="16"/>
              </w:rPr>
              <w:t>-</w:t>
            </w:r>
          </w:p>
        </w:tc>
        <w:tc>
          <w:tcPr>
            <w:tcW w:w="540" w:type="dxa"/>
            <w:shd w:val="clear" w:color="000000" w:fill="F2F2F2"/>
            <w:vAlign w:val="center"/>
          </w:tcPr>
          <w:p w:rsidR="00576418" w:rsidRPr="00052ADF" w:rsidRDefault="00576418" w:rsidP="005C42FC">
            <w:pPr>
              <w:spacing w:after="0" w:line="240" w:lineRule="auto"/>
              <w:jc w:val="center"/>
              <w:rPr>
                <w:rFonts w:ascii="Times New Roman" w:eastAsia="Times New Roman" w:hAnsi="Times New Roman" w:cs="Times New Roman"/>
                <w:sz w:val="16"/>
                <w:szCs w:val="16"/>
              </w:rPr>
            </w:pPr>
          </w:p>
        </w:tc>
        <w:tc>
          <w:tcPr>
            <w:tcW w:w="270" w:type="dxa"/>
            <w:vMerge/>
            <w:shd w:val="clear" w:color="000000" w:fill="BFBFBF" w:themeFill="background1" w:themeFillShade="BF"/>
            <w:textDirection w:val="tbRl"/>
            <w:vAlign w:val="center"/>
          </w:tcPr>
          <w:p w:rsidR="00576418" w:rsidRPr="00052ADF" w:rsidRDefault="00576418" w:rsidP="005C42FC">
            <w:pPr>
              <w:spacing w:after="0" w:line="240" w:lineRule="auto"/>
              <w:ind w:left="113" w:right="113"/>
              <w:jc w:val="center"/>
              <w:rPr>
                <w:rFonts w:ascii="Times New Roman" w:eastAsia="Times New Roman" w:hAnsi="Times New Roman" w:cs="Times New Roman"/>
                <w:b/>
                <w:sz w:val="20"/>
                <w:szCs w:val="16"/>
              </w:rPr>
            </w:pPr>
          </w:p>
        </w:tc>
      </w:tr>
      <w:tr w:rsidR="00576418" w:rsidRPr="00052ADF" w:rsidTr="00A53166">
        <w:trPr>
          <w:cantSplit/>
          <w:trHeight w:val="60"/>
        </w:trPr>
        <w:tc>
          <w:tcPr>
            <w:tcW w:w="828" w:type="dxa"/>
            <w:vMerge/>
            <w:shd w:val="clear" w:color="000000" w:fill="F2F2F2"/>
            <w:vAlign w:val="center"/>
            <w:hideMark/>
          </w:tcPr>
          <w:p w:rsidR="00576418" w:rsidRPr="00052ADF" w:rsidRDefault="00576418" w:rsidP="005C42FC">
            <w:pPr>
              <w:spacing w:after="0" w:line="240" w:lineRule="auto"/>
              <w:jc w:val="center"/>
              <w:rPr>
                <w:rFonts w:ascii="Times New Roman" w:eastAsia="Times New Roman" w:hAnsi="Times New Roman" w:cs="Times New Roman"/>
                <w:sz w:val="18"/>
                <w:szCs w:val="18"/>
              </w:rPr>
            </w:pPr>
          </w:p>
        </w:tc>
        <w:tc>
          <w:tcPr>
            <w:tcW w:w="900" w:type="dxa"/>
            <w:shd w:val="clear" w:color="000000" w:fill="F2F2F2"/>
            <w:vAlign w:val="center"/>
            <w:hideMark/>
          </w:tcPr>
          <w:p w:rsidR="00576418" w:rsidRPr="00052ADF" w:rsidRDefault="00576418" w:rsidP="005C42FC">
            <w:pPr>
              <w:spacing w:after="0" w:line="240" w:lineRule="auto"/>
              <w:jc w:val="center"/>
              <w:rPr>
                <w:rFonts w:ascii="Times New Roman" w:eastAsia="Times New Roman" w:hAnsi="Times New Roman" w:cs="Times New Roman"/>
                <w:sz w:val="18"/>
                <w:szCs w:val="18"/>
              </w:rPr>
            </w:pPr>
            <w:r w:rsidRPr="00052ADF">
              <w:rPr>
                <w:rFonts w:ascii="Times New Roman" w:eastAsia="Times New Roman" w:hAnsi="Times New Roman" w:cs="Times New Roman"/>
                <w:sz w:val="18"/>
                <w:szCs w:val="18"/>
              </w:rPr>
              <w:t>Tension</w:t>
            </w:r>
          </w:p>
        </w:tc>
        <w:tc>
          <w:tcPr>
            <w:tcW w:w="540" w:type="dxa"/>
            <w:vMerge/>
            <w:shd w:val="clear" w:color="000000" w:fill="F2F2F2"/>
            <w:vAlign w:val="center"/>
            <w:hideMark/>
          </w:tcPr>
          <w:p w:rsidR="00576418" w:rsidRPr="00052ADF" w:rsidRDefault="00576418" w:rsidP="005C42FC">
            <w:pPr>
              <w:spacing w:after="0" w:line="240" w:lineRule="auto"/>
              <w:jc w:val="center"/>
              <w:rPr>
                <w:sz w:val="18"/>
                <w:szCs w:val="18"/>
              </w:rPr>
            </w:pPr>
          </w:p>
        </w:tc>
        <w:tc>
          <w:tcPr>
            <w:tcW w:w="630" w:type="dxa"/>
            <w:tcBorders>
              <w:bottom w:val="single" w:sz="4" w:space="0" w:color="auto"/>
            </w:tcBorders>
            <w:shd w:val="clear" w:color="000000" w:fill="BFBFBF" w:themeFill="background1" w:themeFillShade="BF"/>
            <w:vAlign w:val="center"/>
          </w:tcPr>
          <w:p w:rsidR="00576418" w:rsidRPr="00052ADF" w:rsidRDefault="00576418" w:rsidP="005C42FC">
            <w:pPr>
              <w:spacing w:after="0" w:line="240" w:lineRule="auto"/>
              <w:jc w:val="center"/>
              <w:rPr>
                <w:rFonts w:ascii="Times New Roman" w:eastAsia="Times New Roman" w:hAnsi="Times New Roman" w:cs="Times New Roman"/>
                <w:sz w:val="16"/>
                <w:szCs w:val="16"/>
              </w:rPr>
            </w:pPr>
            <w:r w:rsidRPr="00052ADF">
              <w:rPr>
                <w:rFonts w:ascii="Times New Roman" w:eastAsia="Times New Roman" w:hAnsi="Times New Roman" w:cs="Times New Roman"/>
                <w:sz w:val="16"/>
                <w:szCs w:val="16"/>
              </w:rPr>
              <w:t>2.68</w:t>
            </w:r>
          </w:p>
        </w:tc>
        <w:tc>
          <w:tcPr>
            <w:tcW w:w="540" w:type="dxa"/>
            <w:shd w:val="clear" w:color="000000" w:fill="F2F2F2"/>
            <w:vAlign w:val="center"/>
          </w:tcPr>
          <w:p w:rsidR="00576418" w:rsidRPr="00052ADF" w:rsidRDefault="00576418" w:rsidP="005C42FC">
            <w:pPr>
              <w:spacing w:after="0" w:line="240" w:lineRule="auto"/>
              <w:jc w:val="center"/>
              <w:rPr>
                <w:rFonts w:ascii="Times New Roman" w:eastAsia="Times New Roman" w:hAnsi="Times New Roman" w:cs="Times New Roman"/>
                <w:sz w:val="16"/>
                <w:szCs w:val="16"/>
              </w:rPr>
            </w:pPr>
            <w:r w:rsidRPr="00052ADF">
              <w:rPr>
                <w:rFonts w:ascii="Times New Roman" w:eastAsia="Times New Roman" w:hAnsi="Times New Roman" w:cs="Times New Roman"/>
                <w:sz w:val="16"/>
                <w:szCs w:val="16"/>
              </w:rPr>
              <w:t>2.1</w:t>
            </w:r>
          </w:p>
        </w:tc>
        <w:tc>
          <w:tcPr>
            <w:tcW w:w="540" w:type="dxa"/>
            <w:shd w:val="clear" w:color="000000" w:fill="F2F2F2"/>
          </w:tcPr>
          <w:p w:rsidR="00576418" w:rsidRPr="00052ADF" w:rsidRDefault="00576418" w:rsidP="005C42FC">
            <w:pPr>
              <w:spacing w:after="0" w:line="240" w:lineRule="auto"/>
              <w:jc w:val="center"/>
              <w:rPr>
                <w:rFonts w:ascii="Times New Roman" w:eastAsia="Times New Roman" w:hAnsi="Times New Roman" w:cs="Times New Roman"/>
                <w:sz w:val="16"/>
                <w:szCs w:val="16"/>
              </w:rPr>
            </w:pPr>
            <w:r w:rsidRPr="00052ADF">
              <w:rPr>
                <w:rFonts w:ascii="Times New Roman" w:eastAsia="Times New Roman" w:hAnsi="Times New Roman" w:cs="Times New Roman"/>
                <w:sz w:val="16"/>
                <w:szCs w:val="16"/>
              </w:rPr>
              <w:t>2.1</w:t>
            </w:r>
          </w:p>
        </w:tc>
        <w:tc>
          <w:tcPr>
            <w:tcW w:w="450" w:type="dxa"/>
            <w:shd w:val="clear" w:color="000000" w:fill="F2F2F2"/>
            <w:vAlign w:val="center"/>
          </w:tcPr>
          <w:p w:rsidR="00576418" w:rsidRPr="00052ADF" w:rsidRDefault="00576418" w:rsidP="005C42FC">
            <w:pPr>
              <w:spacing w:after="0" w:line="240" w:lineRule="auto"/>
              <w:jc w:val="center"/>
              <w:rPr>
                <w:rFonts w:ascii="Times New Roman" w:eastAsia="Times New Roman" w:hAnsi="Times New Roman" w:cs="Times New Roman"/>
                <w:sz w:val="16"/>
                <w:szCs w:val="16"/>
              </w:rPr>
            </w:pPr>
            <w:r w:rsidRPr="00052ADF">
              <w:rPr>
                <w:rFonts w:ascii="Times New Roman" w:eastAsia="Times New Roman" w:hAnsi="Times New Roman" w:cs="Times New Roman"/>
                <w:sz w:val="16"/>
                <w:szCs w:val="16"/>
              </w:rPr>
              <w:t>2.1</w:t>
            </w:r>
          </w:p>
        </w:tc>
        <w:tc>
          <w:tcPr>
            <w:tcW w:w="540" w:type="dxa"/>
            <w:shd w:val="clear" w:color="000000" w:fill="F2F2F2"/>
            <w:vAlign w:val="center"/>
          </w:tcPr>
          <w:p w:rsidR="00576418" w:rsidRPr="00052ADF" w:rsidRDefault="00576418" w:rsidP="005C42FC">
            <w:pPr>
              <w:spacing w:after="0" w:line="240" w:lineRule="auto"/>
              <w:jc w:val="center"/>
              <w:rPr>
                <w:rFonts w:ascii="Times New Roman" w:eastAsia="Times New Roman" w:hAnsi="Times New Roman" w:cs="Times New Roman"/>
                <w:sz w:val="16"/>
                <w:szCs w:val="16"/>
              </w:rPr>
            </w:pPr>
            <w:r w:rsidRPr="00052ADF">
              <w:rPr>
                <w:rFonts w:ascii="Times New Roman" w:eastAsia="Times New Roman" w:hAnsi="Times New Roman" w:cs="Times New Roman"/>
                <w:sz w:val="16"/>
                <w:szCs w:val="16"/>
              </w:rPr>
              <w:t>2.1</w:t>
            </w:r>
          </w:p>
        </w:tc>
        <w:tc>
          <w:tcPr>
            <w:tcW w:w="540" w:type="dxa"/>
            <w:shd w:val="clear" w:color="000000" w:fill="BFBFBF" w:themeFill="background1" w:themeFillShade="BF"/>
            <w:vAlign w:val="center"/>
          </w:tcPr>
          <w:p w:rsidR="00576418" w:rsidRPr="00052ADF" w:rsidRDefault="00576418" w:rsidP="005C42FC">
            <w:pPr>
              <w:spacing w:after="0" w:line="240" w:lineRule="auto"/>
              <w:jc w:val="center"/>
              <w:rPr>
                <w:rFonts w:ascii="Times New Roman" w:eastAsia="Times New Roman" w:hAnsi="Times New Roman" w:cs="Times New Roman"/>
                <w:sz w:val="16"/>
                <w:szCs w:val="16"/>
              </w:rPr>
            </w:pPr>
            <w:r w:rsidRPr="00052ADF">
              <w:rPr>
                <w:rFonts w:ascii="Times New Roman" w:eastAsia="Times New Roman" w:hAnsi="Times New Roman" w:cs="Times New Roman"/>
                <w:sz w:val="16"/>
                <w:szCs w:val="16"/>
              </w:rPr>
              <w:t>2.68</w:t>
            </w:r>
          </w:p>
        </w:tc>
        <w:tc>
          <w:tcPr>
            <w:tcW w:w="540" w:type="dxa"/>
            <w:shd w:val="clear" w:color="000000" w:fill="F2F2F2"/>
            <w:vAlign w:val="center"/>
          </w:tcPr>
          <w:p w:rsidR="00576418" w:rsidRPr="00052ADF" w:rsidRDefault="00576418" w:rsidP="005C42FC">
            <w:pPr>
              <w:spacing w:after="0" w:line="240" w:lineRule="auto"/>
              <w:jc w:val="center"/>
              <w:rPr>
                <w:rFonts w:ascii="Times New Roman" w:eastAsia="Times New Roman" w:hAnsi="Times New Roman" w:cs="Times New Roman"/>
                <w:sz w:val="16"/>
                <w:szCs w:val="16"/>
              </w:rPr>
            </w:pPr>
            <w:r w:rsidRPr="00052ADF">
              <w:rPr>
                <w:rFonts w:ascii="Times New Roman" w:eastAsia="Times New Roman" w:hAnsi="Times New Roman" w:cs="Times New Roman"/>
                <w:sz w:val="16"/>
                <w:szCs w:val="16"/>
              </w:rPr>
              <w:t>-</w:t>
            </w:r>
          </w:p>
        </w:tc>
        <w:tc>
          <w:tcPr>
            <w:tcW w:w="540" w:type="dxa"/>
            <w:tcBorders>
              <w:bottom w:val="single" w:sz="4" w:space="0" w:color="auto"/>
            </w:tcBorders>
            <w:shd w:val="clear" w:color="000000" w:fill="F2F2F2"/>
            <w:vAlign w:val="center"/>
          </w:tcPr>
          <w:p w:rsidR="00576418" w:rsidRPr="00052ADF" w:rsidRDefault="00576418" w:rsidP="005C42FC">
            <w:pPr>
              <w:spacing w:after="0" w:line="240" w:lineRule="auto"/>
              <w:jc w:val="center"/>
              <w:rPr>
                <w:rFonts w:ascii="Times New Roman" w:eastAsia="Times New Roman" w:hAnsi="Times New Roman" w:cs="Times New Roman"/>
                <w:sz w:val="16"/>
                <w:szCs w:val="16"/>
              </w:rPr>
            </w:pPr>
            <w:r w:rsidRPr="00052ADF">
              <w:rPr>
                <w:rFonts w:ascii="Times New Roman" w:eastAsia="Times New Roman" w:hAnsi="Times New Roman" w:cs="Times New Roman"/>
                <w:sz w:val="16"/>
                <w:szCs w:val="16"/>
              </w:rPr>
              <w:t>-</w:t>
            </w:r>
          </w:p>
        </w:tc>
        <w:tc>
          <w:tcPr>
            <w:tcW w:w="540" w:type="dxa"/>
            <w:shd w:val="clear" w:color="000000" w:fill="F2F2F2"/>
            <w:vAlign w:val="center"/>
          </w:tcPr>
          <w:p w:rsidR="00576418" w:rsidRPr="00052ADF" w:rsidRDefault="00576418" w:rsidP="005C42FC">
            <w:pPr>
              <w:spacing w:after="0" w:line="240" w:lineRule="auto"/>
              <w:jc w:val="center"/>
              <w:rPr>
                <w:rFonts w:ascii="Times New Roman" w:eastAsia="Times New Roman" w:hAnsi="Times New Roman" w:cs="Times New Roman"/>
                <w:sz w:val="16"/>
                <w:szCs w:val="16"/>
              </w:rPr>
            </w:pPr>
            <w:r w:rsidRPr="00052ADF">
              <w:rPr>
                <w:rFonts w:ascii="Times New Roman" w:eastAsia="Times New Roman" w:hAnsi="Times New Roman" w:cs="Times New Roman"/>
                <w:sz w:val="16"/>
                <w:szCs w:val="16"/>
              </w:rPr>
              <w:t>-</w:t>
            </w:r>
          </w:p>
        </w:tc>
        <w:tc>
          <w:tcPr>
            <w:tcW w:w="540" w:type="dxa"/>
            <w:shd w:val="clear" w:color="000000" w:fill="F2F2F2"/>
            <w:vAlign w:val="center"/>
          </w:tcPr>
          <w:p w:rsidR="00576418" w:rsidRPr="00052ADF" w:rsidRDefault="00576418" w:rsidP="005C42FC">
            <w:pPr>
              <w:spacing w:after="0" w:line="240" w:lineRule="auto"/>
              <w:jc w:val="center"/>
              <w:rPr>
                <w:rFonts w:ascii="Times New Roman" w:eastAsia="Times New Roman" w:hAnsi="Times New Roman" w:cs="Times New Roman"/>
                <w:sz w:val="16"/>
                <w:szCs w:val="16"/>
              </w:rPr>
            </w:pPr>
            <w:r w:rsidRPr="00052ADF">
              <w:rPr>
                <w:rFonts w:ascii="Times New Roman" w:eastAsia="Times New Roman" w:hAnsi="Times New Roman" w:cs="Times New Roman"/>
                <w:sz w:val="16"/>
                <w:szCs w:val="16"/>
              </w:rPr>
              <w:t>-</w:t>
            </w:r>
          </w:p>
        </w:tc>
        <w:tc>
          <w:tcPr>
            <w:tcW w:w="540" w:type="dxa"/>
            <w:shd w:val="clear" w:color="000000" w:fill="F2F2F2"/>
            <w:vAlign w:val="center"/>
          </w:tcPr>
          <w:p w:rsidR="00576418" w:rsidRPr="00052ADF" w:rsidRDefault="00576418" w:rsidP="005C42FC">
            <w:pPr>
              <w:spacing w:after="0" w:line="240" w:lineRule="auto"/>
              <w:jc w:val="center"/>
              <w:rPr>
                <w:rFonts w:ascii="Times New Roman" w:eastAsia="Times New Roman" w:hAnsi="Times New Roman" w:cs="Times New Roman"/>
                <w:sz w:val="16"/>
                <w:szCs w:val="16"/>
              </w:rPr>
            </w:pPr>
            <w:r w:rsidRPr="00052ADF">
              <w:rPr>
                <w:rFonts w:ascii="Times New Roman" w:eastAsia="Times New Roman" w:hAnsi="Times New Roman" w:cs="Times New Roman"/>
                <w:sz w:val="16"/>
                <w:szCs w:val="16"/>
              </w:rPr>
              <w:t>-</w:t>
            </w:r>
          </w:p>
        </w:tc>
        <w:tc>
          <w:tcPr>
            <w:tcW w:w="450" w:type="dxa"/>
            <w:shd w:val="clear" w:color="000000" w:fill="F2F2F2"/>
            <w:vAlign w:val="center"/>
          </w:tcPr>
          <w:p w:rsidR="00576418" w:rsidRPr="00052ADF" w:rsidRDefault="00576418" w:rsidP="005C42FC">
            <w:pPr>
              <w:spacing w:after="0" w:line="240" w:lineRule="auto"/>
              <w:jc w:val="center"/>
              <w:rPr>
                <w:rFonts w:ascii="Times New Roman" w:eastAsia="Times New Roman" w:hAnsi="Times New Roman" w:cs="Times New Roman"/>
                <w:sz w:val="16"/>
                <w:szCs w:val="16"/>
              </w:rPr>
            </w:pPr>
            <w:r w:rsidRPr="00052ADF">
              <w:rPr>
                <w:rFonts w:ascii="Times New Roman" w:eastAsia="Times New Roman" w:hAnsi="Times New Roman" w:cs="Times New Roman"/>
                <w:sz w:val="16"/>
                <w:szCs w:val="16"/>
              </w:rPr>
              <w:t>-</w:t>
            </w:r>
          </w:p>
        </w:tc>
        <w:tc>
          <w:tcPr>
            <w:tcW w:w="540" w:type="dxa"/>
            <w:shd w:val="clear" w:color="000000" w:fill="F2F2F2"/>
            <w:vAlign w:val="center"/>
          </w:tcPr>
          <w:p w:rsidR="00576418" w:rsidRPr="00052ADF" w:rsidRDefault="00576418" w:rsidP="005C42FC">
            <w:pPr>
              <w:spacing w:after="0" w:line="240" w:lineRule="auto"/>
              <w:jc w:val="center"/>
              <w:rPr>
                <w:rFonts w:ascii="Times New Roman" w:eastAsia="Times New Roman" w:hAnsi="Times New Roman" w:cs="Times New Roman"/>
                <w:sz w:val="16"/>
                <w:szCs w:val="16"/>
              </w:rPr>
            </w:pPr>
            <w:r w:rsidRPr="00052ADF">
              <w:rPr>
                <w:rFonts w:ascii="Times New Roman" w:eastAsia="Times New Roman" w:hAnsi="Times New Roman" w:cs="Times New Roman"/>
                <w:sz w:val="16"/>
                <w:szCs w:val="16"/>
              </w:rPr>
              <w:t>-</w:t>
            </w:r>
          </w:p>
        </w:tc>
        <w:tc>
          <w:tcPr>
            <w:tcW w:w="540" w:type="dxa"/>
            <w:shd w:val="clear" w:color="000000" w:fill="F2F2F2"/>
            <w:vAlign w:val="center"/>
          </w:tcPr>
          <w:p w:rsidR="00576418" w:rsidRPr="00052ADF" w:rsidRDefault="00576418" w:rsidP="005C42FC">
            <w:pPr>
              <w:spacing w:after="0" w:line="240" w:lineRule="auto"/>
              <w:jc w:val="center"/>
              <w:rPr>
                <w:rFonts w:ascii="Times New Roman" w:eastAsia="Times New Roman" w:hAnsi="Times New Roman" w:cs="Times New Roman"/>
                <w:sz w:val="16"/>
                <w:szCs w:val="16"/>
              </w:rPr>
            </w:pPr>
            <w:r w:rsidRPr="00052ADF">
              <w:rPr>
                <w:rFonts w:ascii="Times New Roman" w:eastAsia="Times New Roman" w:hAnsi="Times New Roman" w:cs="Times New Roman"/>
                <w:sz w:val="16"/>
                <w:szCs w:val="16"/>
              </w:rPr>
              <w:t>-</w:t>
            </w:r>
          </w:p>
        </w:tc>
        <w:tc>
          <w:tcPr>
            <w:tcW w:w="540" w:type="dxa"/>
            <w:shd w:val="clear" w:color="000000" w:fill="F2F2F2"/>
            <w:vAlign w:val="center"/>
          </w:tcPr>
          <w:p w:rsidR="00576418" w:rsidRPr="00052ADF" w:rsidRDefault="00576418" w:rsidP="005C42FC">
            <w:pPr>
              <w:spacing w:after="0" w:line="240" w:lineRule="auto"/>
              <w:jc w:val="center"/>
              <w:rPr>
                <w:rFonts w:ascii="Times New Roman" w:eastAsia="Times New Roman" w:hAnsi="Times New Roman" w:cs="Times New Roman"/>
                <w:sz w:val="16"/>
                <w:szCs w:val="16"/>
              </w:rPr>
            </w:pPr>
            <w:r w:rsidRPr="00052ADF">
              <w:rPr>
                <w:rFonts w:ascii="Times New Roman" w:eastAsia="Times New Roman" w:hAnsi="Times New Roman" w:cs="Times New Roman"/>
                <w:sz w:val="16"/>
                <w:szCs w:val="16"/>
              </w:rPr>
              <w:t>-</w:t>
            </w:r>
          </w:p>
        </w:tc>
        <w:tc>
          <w:tcPr>
            <w:tcW w:w="270" w:type="dxa"/>
            <w:vMerge/>
            <w:shd w:val="clear" w:color="000000" w:fill="BFBFBF" w:themeFill="background1" w:themeFillShade="BF"/>
            <w:textDirection w:val="tbRl"/>
            <w:vAlign w:val="center"/>
          </w:tcPr>
          <w:p w:rsidR="00576418" w:rsidRPr="00052ADF" w:rsidRDefault="00576418" w:rsidP="005C42FC">
            <w:pPr>
              <w:spacing w:after="0" w:line="240" w:lineRule="auto"/>
              <w:ind w:left="113" w:right="113"/>
              <w:jc w:val="center"/>
              <w:rPr>
                <w:rFonts w:ascii="Times New Roman" w:eastAsia="Times New Roman" w:hAnsi="Times New Roman" w:cs="Times New Roman"/>
                <w:b/>
                <w:sz w:val="20"/>
                <w:szCs w:val="16"/>
              </w:rPr>
            </w:pPr>
          </w:p>
        </w:tc>
      </w:tr>
      <w:tr w:rsidR="00576418" w:rsidRPr="00052ADF" w:rsidTr="00A53166">
        <w:trPr>
          <w:cantSplit/>
          <w:trHeight w:val="60"/>
        </w:trPr>
        <w:tc>
          <w:tcPr>
            <w:tcW w:w="828" w:type="dxa"/>
            <w:vMerge w:val="restart"/>
            <w:shd w:val="clear" w:color="000000" w:fill="F2F2F2"/>
            <w:vAlign w:val="center"/>
            <w:hideMark/>
          </w:tcPr>
          <w:p w:rsidR="00576418" w:rsidRPr="00052ADF" w:rsidRDefault="00576418" w:rsidP="001D384A">
            <w:pPr>
              <w:spacing w:after="0" w:line="240" w:lineRule="auto"/>
              <w:jc w:val="center"/>
              <w:rPr>
                <w:rFonts w:ascii="Times New Roman" w:eastAsia="Times New Roman" w:hAnsi="Times New Roman" w:cs="Times New Roman"/>
                <w:sz w:val="18"/>
                <w:szCs w:val="18"/>
              </w:rPr>
            </w:pPr>
            <w:r w:rsidRPr="00052ADF">
              <w:rPr>
                <w:rFonts w:ascii="Times New Roman" w:eastAsia="Times New Roman" w:hAnsi="Times New Roman" w:cs="Times New Roman"/>
                <w:sz w:val="18"/>
                <w:szCs w:val="18"/>
              </w:rPr>
              <w:t>110kV</w:t>
            </w:r>
            <w:r w:rsidRPr="00052ADF">
              <w:rPr>
                <w:rFonts w:ascii="Times New Roman" w:eastAsia="Times New Roman" w:hAnsi="Times New Roman" w:cs="Times New Roman"/>
                <w:sz w:val="18"/>
                <w:szCs w:val="18"/>
              </w:rPr>
              <w:br/>
            </w:r>
            <w:r w:rsidR="005C0E9D">
              <w:rPr>
                <w:rFonts w:ascii="Times New Roman" w:eastAsia="Times New Roman" w:hAnsi="Times New Roman" w:cs="Times New Roman"/>
                <w:sz w:val="18"/>
                <w:szCs w:val="18"/>
              </w:rPr>
              <w:t>(as per table-6)</w:t>
            </w:r>
          </w:p>
        </w:tc>
        <w:tc>
          <w:tcPr>
            <w:tcW w:w="900" w:type="dxa"/>
            <w:shd w:val="clear" w:color="000000" w:fill="F2F2F2"/>
            <w:vAlign w:val="center"/>
            <w:hideMark/>
          </w:tcPr>
          <w:p w:rsidR="00576418" w:rsidRPr="00052ADF" w:rsidRDefault="00576418" w:rsidP="005C42FC">
            <w:pPr>
              <w:spacing w:after="0" w:line="240" w:lineRule="atLeast"/>
              <w:jc w:val="center"/>
              <w:rPr>
                <w:rFonts w:ascii="Times New Roman" w:eastAsia="Times New Roman" w:hAnsi="Times New Roman" w:cs="Times New Roman"/>
                <w:sz w:val="18"/>
                <w:szCs w:val="18"/>
              </w:rPr>
            </w:pPr>
            <w:r w:rsidRPr="00052ADF">
              <w:rPr>
                <w:rFonts w:ascii="Times New Roman" w:eastAsia="Times New Roman" w:hAnsi="Times New Roman" w:cs="Times New Roman"/>
                <w:sz w:val="18"/>
                <w:szCs w:val="18"/>
              </w:rPr>
              <w:t>I-String</w:t>
            </w:r>
          </w:p>
        </w:tc>
        <w:tc>
          <w:tcPr>
            <w:tcW w:w="540" w:type="dxa"/>
            <w:vMerge w:val="restart"/>
            <w:shd w:val="clear" w:color="000000" w:fill="F2F2F2"/>
            <w:vAlign w:val="center"/>
            <w:hideMark/>
          </w:tcPr>
          <w:p w:rsidR="00576418" w:rsidRPr="00052ADF" w:rsidRDefault="00576418" w:rsidP="005C42FC">
            <w:pPr>
              <w:spacing w:after="0" w:line="240" w:lineRule="atLeast"/>
              <w:jc w:val="center"/>
              <w:rPr>
                <w:sz w:val="18"/>
                <w:szCs w:val="18"/>
              </w:rPr>
            </w:pPr>
            <w:r w:rsidRPr="00052ADF">
              <w:rPr>
                <w:sz w:val="18"/>
                <w:szCs w:val="18"/>
              </w:rPr>
              <w:t>22</w:t>
            </w:r>
          </w:p>
        </w:tc>
        <w:tc>
          <w:tcPr>
            <w:tcW w:w="630" w:type="dxa"/>
            <w:tcBorders>
              <w:bottom w:val="single" w:sz="4" w:space="0" w:color="auto"/>
            </w:tcBorders>
            <w:shd w:val="clear" w:color="000000" w:fill="BFBFBF" w:themeFill="background1" w:themeFillShade="BF"/>
            <w:vAlign w:val="center"/>
          </w:tcPr>
          <w:p w:rsidR="00576418" w:rsidRPr="00052ADF" w:rsidRDefault="00576418" w:rsidP="005C42FC">
            <w:pPr>
              <w:spacing w:after="0" w:line="240" w:lineRule="auto"/>
              <w:jc w:val="center"/>
              <w:rPr>
                <w:rFonts w:ascii="Times New Roman" w:eastAsia="Times New Roman" w:hAnsi="Times New Roman" w:cs="Times New Roman"/>
                <w:sz w:val="16"/>
                <w:szCs w:val="16"/>
              </w:rPr>
            </w:pPr>
            <w:r w:rsidRPr="00052ADF">
              <w:rPr>
                <w:rFonts w:ascii="Times New Roman" w:eastAsia="Times New Roman" w:hAnsi="Times New Roman" w:cs="Times New Roman"/>
                <w:sz w:val="16"/>
                <w:szCs w:val="16"/>
              </w:rPr>
              <w:t>2.76</w:t>
            </w:r>
          </w:p>
        </w:tc>
        <w:tc>
          <w:tcPr>
            <w:tcW w:w="540" w:type="dxa"/>
            <w:tcBorders>
              <w:bottom w:val="single" w:sz="4" w:space="0" w:color="auto"/>
            </w:tcBorders>
            <w:shd w:val="clear" w:color="000000" w:fill="F2F2F2"/>
            <w:vAlign w:val="center"/>
          </w:tcPr>
          <w:p w:rsidR="00576418" w:rsidRPr="00052ADF" w:rsidRDefault="00576418" w:rsidP="005C42FC">
            <w:pPr>
              <w:spacing w:after="0" w:line="240" w:lineRule="auto"/>
              <w:jc w:val="center"/>
              <w:rPr>
                <w:rFonts w:ascii="Times New Roman" w:eastAsia="Times New Roman" w:hAnsi="Times New Roman" w:cs="Times New Roman"/>
                <w:sz w:val="16"/>
                <w:szCs w:val="16"/>
              </w:rPr>
            </w:pPr>
            <w:r w:rsidRPr="00052ADF">
              <w:rPr>
                <w:rFonts w:ascii="Times New Roman" w:eastAsia="Times New Roman" w:hAnsi="Times New Roman" w:cs="Times New Roman"/>
                <w:sz w:val="16"/>
                <w:szCs w:val="16"/>
              </w:rPr>
              <w:t>2.4</w:t>
            </w:r>
          </w:p>
        </w:tc>
        <w:tc>
          <w:tcPr>
            <w:tcW w:w="540" w:type="dxa"/>
            <w:shd w:val="clear" w:color="000000" w:fill="F2F2F2"/>
            <w:vAlign w:val="center"/>
          </w:tcPr>
          <w:p w:rsidR="00576418" w:rsidRPr="00052ADF" w:rsidRDefault="00576418" w:rsidP="005C42FC">
            <w:pPr>
              <w:spacing w:after="0" w:line="240" w:lineRule="auto"/>
              <w:jc w:val="center"/>
              <w:rPr>
                <w:rFonts w:ascii="Times New Roman" w:eastAsia="Times New Roman" w:hAnsi="Times New Roman" w:cs="Times New Roman"/>
                <w:sz w:val="16"/>
                <w:szCs w:val="16"/>
              </w:rPr>
            </w:pPr>
            <w:r w:rsidRPr="00052ADF">
              <w:rPr>
                <w:rFonts w:ascii="Times New Roman" w:eastAsia="Times New Roman" w:hAnsi="Times New Roman" w:cs="Times New Roman"/>
                <w:sz w:val="16"/>
                <w:szCs w:val="16"/>
              </w:rPr>
              <w:t>2.4</w:t>
            </w:r>
          </w:p>
        </w:tc>
        <w:tc>
          <w:tcPr>
            <w:tcW w:w="450" w:type="dxa"/>
            <w:shd w:val="clear" w:color="000000" w:fill="F2F2F2"/>
            <w:vAlign w:val="center"/>
          </w:tcPr>
          <w:p w:rsidR="00576418" w:rsidRPr="00052ADF" w:rsidRDefault="00576418" w:rsidP="005C42FC">
            <w:pPr>
              <w:spacing w:after="0" w:line="240" w:lineRule="auto"/>
              <w:jc w:val="center"/>
              <w:rPr>
                <w:rFonts w:ascii="Times New Roman" w:eastAsia="Times New Roman" w:hAnsi="Times New Roman" w:cs="Times New Roman"/>
                <w:sz w:val="16"/>
                <w:szCs w:val="16"/>
              </w:rPr>
            </w:pPr>
            <w:r w:rsidRPr="00052ADF">
              <w:rPr>
                <w:rFonts w:ascii="Times New Roman" w:eastAsia="Times New Roman" w:hAnsi="Times New Roman" w:cs="Times New Roman"/>
                <w:sz w:val="16"/>
                <w:szCs w:val="16"/>
              </w:rPr>
              <w:t>2.4</w:t>
            </w:r>
          </w:p>
        </w:tc>
        <w:tc>
          <w:tcPr>
            <w:tcW w:w="540" w:type="dxa"/>
            <w:shd w:val="clear" w:color="000000" w:fill="F2F2F2"/>
            <w:vAlign w:val="center"/>
          </w:tcPr>
          <w:p w:rsidR="00576418" w:rsidRPr="00052ADF" w:rsidRDefault="00576418" w:rsidP="005C42FC">
            <w:pPr>
              <w:spacing w:after="0" w:line="240" w:lineRule="auto"/>
              <w:jc w:val="center"/>
              <w:rPr>
                <w:rFonts w:ascii="Times New Roman" w:eastAsia="Times New Roman" w:hAnsi="Times New Roman" w:cs="Times New Roman"/>
                <w:sz w:val="16"/>
                <w:szCs w:val="16"/>
              </w:rPr>
            </w:pPr>
            <w:r w:rsidRPr="00052ADF">
              <w:rPr>
                <w:rFonts w:ascii="Times New Roman" w:eastAsia="Times New Roman" w:hAnsi="Times New Roman" w:cs="Times New Roman"/>
                <w:sz w:val="16"/>
                <w:szCs w:val="16"/>
              </w:rPr>
              <w:t>2.4</w:t>
            </w:r>
          </w:p>
        </w:tc>
        <w:tc>
          <w:tcPr>
            <w:tcW w:w="540" w:type="dxa"/>
            <w:shd w:val="clear" w:color="000000" w:fill="F2F2F2"/>
            <w:vAlign w:val="center"/>
          </w:tcPr>
          <w:p w:rsidR="00576418" w:rsidRPr="00052ADF" w:rsidRDefault="00576418" w:rsidP="005C42FC">
            <w:pPr>
              <w:spacing w:after="0" w:line="240" w:lineRule="auto"/>
              <w:jc w:val="center"/>
              <w:rPr>
                <w:rFonts w:ascii="Times New Roman" w:eastAsia="Times New Roman" w:hAnsi="Times New Roman" w:cs="Times New Roman"/>
                <w:sz w:val="16"/>
                <w:szCs w:val="16"/>
              </w:rPr>
            </w:pPr>
            <w:r w:rsidRPr="00052ADF">
              <w:rPr>
                <w:rFonts w:ascii="Times New Roman" w:eastAsia="Times New Roman" w:hAnsi="Times New Roman" w:cs="Times New Roman"/>
                <w:sz w:val="16"/>
                <w:szCs w:val="16"/>
              </w:rPr>
              <w:t>2.4</w:t>
            </w:r>
          </w:p>
        </w:tc>
        <w:tc>
          <w:tcPr>
            <w:tcW w:w="540" w:type="dxa"/>
            <w:tcBorders>
              <w:bottom w:val="single" w:sz="4" w:space="0" w:color="auto"/>
            </w:tcBorders>
            <w:shd w:val="clear" w:color="000000" w:fill="F2F2F2"/>
            <w:vAlign w:val="center"/>
          </w:tcPr>
          <w:p w:rsidR="00576418" w:rsidRPr="00052ADF" w:rsidRDefault="00576418" w:rsidP="005C42FC">
            <w:pPr>
              <w:spacing w:after="0" w:line="240" w:lineRule="auto"/>
              <w:jc w:val="center"/>
              <w:rPr>
                <w:rFonts w:ascii="Times New Roman" w:eastAsia="Times New Roman" w:hAnsi="Times New Roman" w:cs="Times New Roman"/>
                <w:sz w:val="16"/>
                <w:szCs w:val="16"/>
              </w:rPr>
            </w:pPr>
            <w:r w:rsidRPr="00052ADF">
              <w:rPr>
                <w:rFonts w:ascii="Times New Roman" w:eastAsia="Times New Roman" w:hAnsi="Times New Roman" w:cs="Times New Roman"/>
                <w:sz w:val="16"/>
                <w:szCs w:val="16"/>
              </w:rPr>
              <w:t>2.4</w:t>
            </w:r>
          </w:p>
        </w:tc>
        <w:tc>
          <w:tcPr>
            <w:tcW w:w="540" w:type="dxa"/>
            <w:shd w:val="clear" w:color="000000" w:fill="BFBFBF" w:themeFill="background1" w:themeFillShade="BF"/>
            <w:vAlign w:val="center"/>
          </w:tcPr>
          <w:p w:rsidR="00576418" w:rsidRPr="00052ADF" w:rsidRDefault="00576418" w:rsidP="005C42FC">
            <w:pPr>
              <w:spacing w:after="0" w:line="240" w:lineRule="auto"/>
              <w:jc w:val="center"/>
              <w:rPr>
                <w:rFonts w:ascii="Times New Roman" w:eastAsia="Times New Roman" w:hAnsi="Times New Roman" w:cs="Times New Roman"/>
                <w:sz w:val="16"/>
                <w:szCs w:val="16"/>
              </w:rPr>
            </w:pPr>
            <w:r w:rsidRPr="00052ADF">
              <w:rPr>
                <w:rFonts w:ascii="Times New Roman" w:eastAsia="Times New Roman" w:hAnsi="Times New Roman" w:cs="Times New Roman"/>
                <w:sz w:val="16"/>
                <w:szCs w:val="16"/>
              </w:rPr>
              <w:t>2.76</w:t>
            </w:r>
          </w:p>
        </w:tc>
        <w:tc>
          <w:tcPr>
            <w:tcW w:w="540" w:type="dxa"/>
            <w:shd w:val="clear" w:color="000000" w:fill="F2F2F2"/>
            <w:vAlign w:val="center"/>
          </w:tcPr>
          <w:p w:rsidR="00576418" w:rsidRPr="00052ADF" w:rsidRDefault="00576418" w:rsidP="005C42FC">
            <w:pPr>
              <w:spacing w:after="0" w:line="240" w:lineRule="auto"/>
              <w:jc w:val="center"/>
              <w:rPr>
                <w:rFonts w:ascii="Times New Roman" w:eastAsia="Times New Roman" w:hAnsi="Times New Roman" w:cs="Times New Roman"/>
                <w:sz w:val="16"/>
                <w:szCs w:val="16"/>
              </w:rPr>
            </w:pPr>
            <w:r w:rsidRPr="00052ADF">
              <w:rPr>
                <w:rFonts w:ascii="Times New Roman" w:eastAsia="Times New Roman" w:hAnsi="Times New Roman" w:cs="Times New Roman"/>
                <w:sz w:val="16"/>
                <w:szCs w:val="16"/>
              </w:rPr>
              <w:t>-</w:t>
            </w:r>
          </w:p>
        </w:tc>
        <w:tc>
          <w:tcPr>
            <w:tcW w:w="540" w:type="dxa"/>
            <w:shd w:val="clear" w:color="000000" w:fill="F2F2F2"/>
            <w:vAlign w:val="center"/>
          </w:tcPr>
          <w:p w:rsidR="00576418" w:rsidRPr="00052ADF" w:rsidRDefault="00576418" w:rsidP="005C42FC">
            <w:pPr>
              <w:spacing w:after="0" w:line="240" w:lineRule="auto"/>
              <w:jc w:val="center"/>
              <w:rPr>
                <w:rFonts w:ascii="Times New Roman" w:eastAsia="Times New Roman" w:hAnsi="Times New Roman" w:cs="Times New Roman"/>
                <w:sz w:val="16"/>
                <w:szCs w:val="16"/>
              </w:rPr>
            </w:pPr>
            <w:r w:rsidRPr="00052ADF">
              <w:rPr>
                <w:rFonts w:ascii="Times New Roman" w:eastAsia="Times New Roman" w:hAnsi="Times New Roman" w:cs="Times New Roman"/>
                <w:sz w:val="16"/>
                <w:szCs w:val="16"/>
              </w:rPr>
              <w:t>-</w:t>
            </w:r>
          </w:p>
        </w:tc>
        <w:tc>
          <w:tcPr>
            <w:tcW w:w="540" w:type="dxa"/>
            <w:shd w:val="clear" w:color="000000" w:fill="F2F2F2"/>
            <w:vAlign w:val="center"/>
          </w:tcPr>
          <w:p w:rsidR="00576418" w:rsidRPr="00052ADF" w:rsidRDefault="00576418" w:rsidP="005C42FC">
            <w:pPr>
              <w:spacing w:after="0" w:line="240" w:lineRule="auto"/>
              <w:jc w:val="center"/>
              <w:rPr>
                <w:rFonts w:ascii="Times New Roman" w:eastAsia="Times New Roman" w:hAnsi="Times New Roman" w:cs="Times New Roman"/>
                <w:sz w:val="16"/>
                <w:szCs w:val="16"/>
              </w:rPr>
            </w:pPr>
            <w:r w:rsidRPr="00052ADF">
              <w:rPr>
                <w:rFonts w:ascii="Times New Roman" w:eastAsia="Times New Roman" w:hAnsi="Times New Roman" w:cs="Times New Roman"/>
                <w:sz w:val="16"/>
                <w:szCs w:val="16"/>
              </w:rPr>
              <w:t>-</w:t>
            </w:r>
          </w:p>
        </w:tc>
        <w:tc>
          <w:tcPr>
            <w:tcW w:w="450" w:type="dxa"/>
            <w:shd w:val="clear" w:color="000000" w:fill="F2F2F2"/>
            <w:vAlign w:val="center"/>
          </w:tcPr>
          <w:p w:rsidR="00576418" w:rsidRPr="00052ADF" w:rsidRDefault="00576418" w:rsidP="005C42FC">
            <w:pPr>
              <w:spacing w:after="0" w:line="240" w:lineRule="auto"/>
              <w:jc w:val="center"/>
              <w:rPr>
                <w:rFonts w:ascii="Times New Roman" w:eastAsia="Times New Roman" w:hAnsi="Times New Roman" w:cs="Times New Roman"/>
                <w:sz w:val="16"/>
                <w:szCs w:val="16"/>
              </w:rPr>
            </w:pPr>
            <w:r w:rsidRPr="00052ADF">
              <w:rPr>
                <w:rFonts w:ascii="Times New Roman" w:eastAsia="Times New Roman" w:hAnsi="Times New Roman" w:cs="Times New Roman"/>
                <w:sz w:val="16"/>
                <w:szCs w:val="16"/>
              </w:rPr>
              <w:t>-</w:t>
            </w:r>
          </w:p>
        </w:tc>
        <w:tc>
          <w:tcPr>
            <w:tcW w:w="540" w:type="dxa"/>
            <w:shd w:val="clear" w:color="000000" w:fill="F2F2F2"/>
            <w:vAlign w:val="center"/>
          </w:tcPr>
          <w:p w:rsidR="00576418" w:rsidRPr="00052ADF" w:rsidRDefault="00576418" w:rsidP="005C42FC">
            <w:pPr>
              <w:spacing w:after="0" w:line="240" w:lineRule="auto"/>
              <w:jc w:val="center"/>
              <w:rPr>
                <w:rFonts w:ascii="Times New Roman" w:eastAsia="Times New Roman" w:hAnsi="Times New Roman" w:cs="Times New Roman"/>
                <w:sz w:val="16"/>
                <w:szCs w:val="16"/>
              </w:rPr>
            </w:pPr>
            <w:r w:rsidRPr="00052ADF">
              <w:rPr>
                <w:rFonts w:ascii="Times New Roman" w:eastAsia="Times New Roman" w:hAnsi="Times New Roman" w:cs="Times New Roman"/>
                <w:sz w:val="16"/>
                <w:szCs w:val="16"/>
              </w:rPr>
              <w:t>-</w:t>
            </w:r>
          </w:p>
        </w:tc>
        <w:tc>
          <w:tcPr>
            <w:tcW w:w="540" w:type="dxa"/>
            <w:shd w:val="clear" w:color="000000" w:fill="F2F2F2"/>
            <w:vAlign w:val="center"/>
          </w:tcPr>
          <w:p w:rsidR="00576418" w:rsidRPr="00052ADF" w:rsidRDefault="00576418" w:rsidP="005C42FC">
            <w:pPr>
              <w:spacing w:after="0" w:line="240" w:lineRule="auto"/>
              <w:jc w:val="center"/>
              <w:rPr>
                <w:rFonts w:ascii="Times New Roman" w:eastAsia="Times New Roman" w:hAnsi="Times New Roman" w:cs="Times New Roman"/>
                <w:sz w:val="16"/>
                <w:szCs w:val="16"/>
              </w:rPr>
            </w:pPr>
            <w:r w:rsidRPr="00052ADF">
              <w:rPr>
                <w:rFonts w:ascii="Times New Roman" w:eastAsia="Times New Roman" w:hAnsi="Times New Roman" w:cs="Times New Roman"/>
                <w:sz w:val="16"/>
                <w:szCs w:val="16"/>
              </w:rPr>
              <w:t>-</w:t>
            </w:r>
          </w:p>
        </w:tc>
        <w:tc>
          <w:tcPr>
            <w:tcW w:w="540" w:type="dxa"/>
            <w:shd w:val="clear" w:color="000000" w:fill="F2F2F2"/>
            <w:vAlign w:val="center"/>
          </w:tcPr>
          <w:p w:rsidR="00576418" w:rsidRPr="00052ADF" w:rsidRDefault="00576418" w:rsidP="005C42FC">
            <w:pPr>
              <w:spacing w:after="0" w:line="240" w:lineRule="auto"/>
              <w:jc w:val="center"/>
              <w:rPr>
                <w:rFonts w:ascii="Times New Roman" w:eastAsia="Times New Roman" w:hAnsi="Times New Roman" w:cs="Times New Roman"/>
                <w:sz w:val="16"/>
                <w:szCs w:val="16"/>
              </w:rPr>
            </w:pPr>
            <w:r w:rsidRPr="00052ADF">
              <w:rPr>
                <w:rFonts w:ascii="Times New Roman" w:eastAsia="Times New Roman" w:hAnsi="Times New Roman" w:cs="Times New Roman"/>
                <w:sz w:val="16"/>
                <w:szCs w:val="16"/>
              </w:rPr>
              <w:t>-</w:t>
            </w:r>
          </w:p>
        </w:tc>
        <w:tc>
          <w:tcPr>
            <w:tcW w:w="270" w:type="dxa"/>
            <w:vMerge/>
            <w:shd w:val="clear" w:color="000000" w:fill="BFBFBF" w:themeFill="background1" w:themeFillShade="BF"/>
            <w:textDirection w:val="tbRl"/>
            <w:vAlign w:val="center"/>
          </w:tcPr>
          <w:p w:rsidR="00576418" w:rsidRPr="00052ADF" w:rsidRDefault="00576418" w:rsidP="005C42FC">
            <w:pPr>
              <w:spacing w:after="0" w:line="240" w:lineRule="auto"/>
              <w:ind w:left="113" w:right="113"/>
              <w:jc w:val="center"/>
              <w:rPr>
                <w:rFonts w:ascii="Times New Roman" w:eastAsia="Times New Roman" w:hAnsi="Times New Roman" w:cs="Times New Roman"/>
                <w:b/>
                <w:sz w:val="20"/>
                <w:szCs w:val="16"/>
              </w:rPr>
            </w:pPr>
          </w:p>
        </w:tc>
      </w:tr>
      <w:tr w:rsidR="00576418" w:rsidRPr="00052ADF" w:rsidTr="00A53166">
        <w:trPr>
          <w:cantSplit/>
          <w:trHeight w:val="60"/>
        </w:trPr>
        <w:tc>
          <w:tcPr>
            <w:tcW w:w="828" w:type="dxa"/>
            <w:vMerge/>
            <w:shd w:val="clear" w:color="000000" w:fill="F2F2F2"/>
            <w:vAlign w:val="center"/>
            <w:hideMark/>
          </w:tcPr>
          <w:p w:rsidR="00576418" w:rsidRPr="00052ADF" w:rsidRDefault="00576418" w:rsidP="005C42FC">
            <w:pPr>
              <w:spacing w:after="0" w:line="240" w:lineRule="auto"/>
              <w:jc w:val="center"/>
              <w:rPr>
                <w:rFonts w:ascii="Times New Roman" w:eastAsia="Times New Roman" w:hAnsi="Times New Roman" w:cs="Times New Roman"/>
                <w:sz w:val="18"/>
                <w:szCs w:val="18"/>
              </w:rPr>
            </w:pPr>
          </w:p>
        </w:tc>
        <w:tc>
          <w:tcPr>
            <w:tcW w:w="900" w:type="dxa"/>
            <w:shd w:val="clear" w:color="000000" w:fill="F2F2F2"/>
            <w:vAlign w:val="center"/>
            <w:hideMark/>
          </w:tcPr>
          <w:p w:rsidR="00576418" w:rsidRPr="00052ADF" w:rsidRDefault="00576418" w:rsidP="005C42FC">
            <w:pPr>
              <w:spacing w:after="0" w:line="240" w:lineRule="auto"/>
              <w:jc w:val="center"/>
              <w:rPr>
                <w:rFonts w:ascii="Times New Roman" w:eastAsia="Times New Roman" w:hAnsi="Times New Roman" w:cs="Times New Roman"/>
                <w:sz w:val="18"/>
                <w:szCs w:val="18"/>
              </w:rPr>
            </w:pPr>
            <w:r w:rsidRPr="00052ADF">
              <w:rPr>
                <w:rFonts w:ascii="Times New Roman" w:eastAsia="Times New Roman" w:hAnsi="Times New Roman" w:cs="Times New Roman"/>
                <w:sz w:val="18"/>
                <w:szCs w:val="18"/>
              </w:rPr>
              <w:t>V-String</w:t>
            </w:r>
          </w:p>
        </w:tc>
        <w:tc>
          <w:tcPr>
            <w:tcW w:w="540" w:type="dxa"/>
            <w:vMerge/>
            <w:shd w:val="clear" w:color="000000" w:fill="F2F2F2"/>
            <w:vAlign w:val="center"/>
            <w:hideMark/>
          </w:tcPr>
          <w:p w:rsidR="00576418" w:rsidRPr="00052ADF" w:rsidRDefault="00576418" w:rsidP="005C42FC">
            <w:pPr>
              <w:spacing w:after="0" w:line="240" w:lineRule="auto"/>
              <w:jc w:val="center"/>
              <w:rPr>
                <w:sz w:val="18"/>
                <w:szCs w:val="18"/>
              </w:rPr>
            </w:pPr>
          </w:p>
        </w:tc>
        <w:tc>
          <w:tcPr>
            <w:tcW w:w="630" w:type="dxa"/>
            <w:shd w:val="clear" w:color="000000" w:fill="BFBFBF" w:themeFill="background1" w:themeFillShade="BF"/>
            <w:vAlign w:val="center"/>
          </w:tcPr>
          <w:p w:rsidR="00576418" w:rsidRPr="00052ADF" w:rsidRDefault="00576418" w:rsidP="005C42FC">
            <w:pPr>
              <w:spacing w:after="0" w:line="240" w:lineRule="auto"/>
              <w:jc w:val="center"/>
              <w:rPr>
                <w:rFonts w:ascii="Times New Roman" w:eastAsia="Times New Roman" w:hAnsi="Times New Roman" w:cs="Times New Roman"/>
                <w:sz w:val="16"/>
                <w:szCs w:val="16"/>
              </w:rPr>
            </w:pPr>
            <w:r w:rsidRPr="00052ADF">
              <w:rPr>
                <w:rFonts w:ascii="Times New Roman" w:eastAsia="Times New Roman" w:hAnsi="Times New Roman" w:cs="Times New Roman"/>
                <w:sz w:val="16"/>
                <w:szCs w:val="16"/>
              </w:rPr>
              <w:t>3.68</w:t>
            </w:r>
          </w:p>
        </w:tc>
        <w:tc>
          <w:tcPr>
            <w:tcW w:w="540" w:type="dxa"/>
            <w:shd w:val="clear" w:color="000000" w:fill="BFBFBF" w:themeFill="background1" w:themeFillShade="BF"/>
            <w:vAlign w:val="center"/>
          </w:tcPr>
          <w:p w:rsidR="00576418" w:rsidRPr="00052ADF" w:rsidRDefault="00576418" w:rsidP="005C42FC">
            <w:pPr>
              <w:spacing w:after="0" w:line="240" w:lineRule="auto"/>
              <w:jc w:val="center"/>
              <w:rPr>
                <w:rFonts w:ascii="Times New Roman" w:eastAsia="Times New Roman" w:hAnsi="Times New Roman" w:cs="Times New Roman"/>
                <w:sz w:val="16"/>
                <w:szCs w:val="16"/>
              </w:rPr>
            </w:pPr>
            <w:r w:rsidRPr="00052ADF">
              <w:rPr>
                <w:rFonts w:ascii="Times New Roman" w:eastAsia="Times New Roman" w:hAnsi="Times New Roman" w:cs="Times New Roman"/>
                <w:sz w:val="16"/>
                <w:szCs w:val="16"/>
              </w:rPr>
              <w:t>2.49</w:t>
            </w:r>
          </w:p>
        </w:tc>
        <w:tc>
          <w:tcPr>
            <w:tcW w:w="540" w:type="dxa"/>
            <w:shd w:val="clear" w:color="000000" w:fill="F2F2F2"/>
            <w:vAlign w:val="center"/>
          </w:tcPr>
          <w:p w:rsidR="00576418" w:rsidRPr="00052ADF" w:rsidRDefault="00576418" w:rsidP="005C42FC">
            <w:pPr>
              <w:spacing w:after="0" w:line="240" w:lineRule="auto"/>
              <w:jc w:val="center"/>
              <w:rPr>
                <w:rFonts w:ascii="Times New Roman" w:eastAsia="Times New Roman" w:hAnsi="Times New Roman" w:cs="Times New Roman"/>
                <w:sz w:val="16"/>
                <w:szCs w:val="16"/>
              </w:rPr>
            </w:pPr>
            <w:r w:rsidRPr="00052ADF">
              <w:rPr>
                <w:rFonts w:ascii="Times New Roman" w:eastAsia="Times New Roman" w:hAnsi="Times New Roman" w:cs="Times New Roman"/>
                <w:sz w:val="16"/>
                <w:szCs w:val="16"/>
              </w:rPr>
              <w:t>2.4</w:t>
            </w:r>
          </w:p>
        </w:tc>
        <w:tc>
          <w:tcPr>
            <w:tcW w:w="450" w:type="dxa"/>
            <w:shd w:val="clear" w:color="000000" w:fill="F2F2F2"/>
            <w:vAlign w:val="center"/>
          </w:tcPr>
          <w:p w:rsidR="00576418" w:rsidRPr="00052ADF" w:rsidRDefault="00576418" w:rsidP="005C42FC">
            <w:pPr>
              <w:spacing w:after="0" w:line="240" w:lineRule="auto"/>
              <w:jc w:val="center"/>
              <w:rPr>
                <w:rFonts w:ascii="Times New Roman" w:eastAsia="Times New Roman" w:hAnsi="Times New Roman" w:cs="Times New Roman"/>
                <w:sz w:val="16"/>
                <w:szCs w:val="16"/>
              </w:rPr>
            </w:pPr>
            <w:r w:rsidRPr="00052ADF">
              <w:rPr>
                <w:rFonts w:ascii="Times New Roman" w:eastAsia="Times New Roman" w:hAnsi="Times New Roman" w:cs="Times New Roman"/>
                <w:sz w:val="16"/>
                <w:szCs w:val="16"/>
              </w:rPr>
              <w:t>2.4</w:t>
            </w:r>
          </w:p>
        </w:tc>
        <w:tc>
          <w:tcPr>
            <w:tcW w:w="540" w:type="dxa"/>
            <w:shd w:val="clear" w:color="000000" w:fill="F2F2F2"/>
            <w:vAlign w:val="center"/>
          </w:tcPr>
          <w:p w:rsidR="00576418" w:rsidRPr="00052ADF" w:rsidRDefault="00576418" w:rsidP="005C42FC">
            <w:pPr>
              <w:spacing w:after="0" w:line="240" w:lineRule="auto"/>
              <w:jc w:val="center"/>
              <w:rPr>
                <w:rFonts w:ascii="Times New Roman" w:eastAsia="Times New Roman" w:hAnsi="Times New Roman" w:cs="Times New Roman"/>
                <w:sz w:val="16"/>
                <w:szCs w:val="16"/>
              </w:rPr>
            </w:pPr>
            <w:r w:rsidRPr="00052ADF">
              <w:rPr>
                <w:rFonts w:ascii="Times New Roman" w:eastAsia="Times New Roman" w:hAnsi="Times New Roman" w:cs="Times New Roman"/>
                <w:sz w:val="16"/>
                <w:szCs w:val="16"/>
              </w:rPr>
              <w:t>2.4</w:t>
            </w:r>
          </w:p>
        </w:tc>
        <w:tc>
          <w:tcPr>
            <w:tcW w:w="540" w:type="dxa"/>
            <w:shd w:val="clear" w:color="000000" w:fill="F2F2F2"/>
            <w:vAlign w:val="center"/>
          </w:tcPr>
          <w:p w:rsidR="00576418" w:rsidRPr="00052ADF" w:rsidRDefault="00576418" w:rsidP="005C42FC">
            <w:pPr>
              <w:spacing w:after="0" w:line="240" w:lineRule="auto"/>
              <w:jc w:val="center"/>
              <w:rPr>
                <w:rFonts w:ascii="Times New Roman" w:eastAsia="Times New Roman" w:hAnsi="Times New Roman" w:cs="Times New Roman"/>
                <w:sz w:val="16"/>
                <w:szCs w:val="16"/>
              </w:rPr>
            </w:pPr>
            <w:r w:rsidRPr="00052ADF">
              <w:rPr>
                <w:rFonts w:ascii="Times New Roman" w:eastAsia="Times New Roman" w:hAnsi="Times New Roman" w:cs="Times New Roman"/>
                <w:sz w:val="16"/>
                <w:szCs w:val="16"/>
              </w:rPr>
              <w:t>2.4</w:t>
            </w:r>
          </w:p>
        </w:tc>
        <w:tc>
          <w:tcPr>
            <w:tcW w:w="540" w:type="dxa"/>
            <w:shd w:val="clear" w:color="000000" w:fill="BFBFBF" w:themeFill="background1" w:themeFillShade="BF"/>
            <w:vAlign w:val="center"/>
          </w:tcPr>
          <w:p w:rsidR="00576418" w:rsidRPr="00052ADF" w:rsidRDefault="00576418" w:rsidP="005C42FC">
            <w:pPr>
              <w:spacing w:after="0" w:line="240" w:lineRule="auto"/>
              <w:jc w:val="center"/>
              <w:rPr>
                <w:rFonts w:ascii="Times New Roman" w:eastAsia="Times New Roman" w:hAnsi="Times New Roman" w:cs="Times New Roman"/>
                <w:sz w:val="16"/>
                <w:szCs w:val="16"/>
              </w:rPr>
            </w:pPr>
            <w:r w:rsidRPr="00052ADF">
              <w:rPr>
                <w:rFonts w:ascii="Times New Roman" w:eastAsia="Times New Roman" w:hAnsi="Times New Roman" w:cs="Times New Roman"/>
                <w:sz w:val="16"/>
                <w:szCs w:val="16"/>
              </w:rPr>
              <w:t>2.49</w:t>
            </w:r>
          </w:p>
        </w:tc>
        <w:tc>
          <w:tcPr>
            <w:tcW w:w="540" w:type="dxa"/>
            <w:shd w:val="clear" w:color="000000" w:fill="BFBFBF" w:themeFill="background1" w:themeFillShade="BF"/>
            <w:vAlign w:val="center"/>
          </w:tcPr>
          <w:p w:rsidR="00576418" w:rsidRPr="00052ADF" w:rsidRDefault="00576418" w:rsidP="005C42FC">
            <w:pPr>
              <w:spacing w:after="0" w:line="240" w:lineRule="auto"/>
              <w:jc w:val="center"/>
              <w:rPr>
                <w:rFonts w:ascii="Times New Roman" w:eastAsia="Times New Roman" w:hAnsi="Times New Roman" w:cs="Times New Roman"/>
                <w:sz w:val="16"/>
                <w:szCs w:val="16"/>
              </w:rPr>
            </w:pPr>
            <w:r w:rsidRPr="00052ADF">
              <w:rPr>
                <w:rFonts w:ascii="Times New Roman" w:eastAsia="Times New Roman" w:hAnsi="Times New Roman" w:cs="Times New Roman"/>
                <w:sz w:val="16"/>
                <w:szCs w:val="16"/>
              </w:rPr>
              <w:t>3.68</w:t>
            </w:r>
          </w:p>
        </w:tc>
        <w:tc>
          <w:tcPr>
            <w:tcW w:w="540" w:type="dxa"/>
            <w:shd w:val="clear" w:color="000000" w:fill="F2F2F2"/>
            <w:vAlign w:val="center"/>
          </w:tcPr>
          <w:p w:rsidR="00576418" w:rsidRPr="00052ADF" w:rsidRDefault="00576418" w:rsidP="005C42FC">
            <w:pPr>
              <w:spacing w:after="0" w:line="240" w:lineRule="auto"/>
              <w:jc w:val="center"/>
              <w:rPr>
                <w:rFonts w:ascii="Times New Roman" w:eastAsia="Times New Roman" w:hAnsi="Times New Roman" w:cs="Times New Roman"/>
                <w:sz w:val="16"/>
                <w:szCs w:val="16"/>
              </w:rPr>
            </w:pPr>
            <w:r w:rsidRPr="00052ADF">
              <w:rPr>
                <w:rFonts w:ascii="Times New Roman" w:eastAsia="Times New Roman" w:hAnsi="Times New Roman" w:cs="Times New Roman"/>
                <w:sz w:val="16"/>
                <w:szCs w:val="16"/>
              </w:rPr>
              <w:t>-</w:t>
            </w:r>
          </w:p>
        </w:tc>
        <w:tc>
          <w:tcPr>
            <w:tcW w:w="540" w:type="dxa"/>
            <w:shd w:val="clear" w:color="000000" w:fill="F2F2F2"/>
            <w:vAlign w:val="center"/>
          </w:tcPr>
          <w:p w:rsidR="00576418" w:rsidRPr="00052ADF" w:rsidRDefault="00576418" w:rsidP="005C42FC">
            <w:pPr>
              <w:spacing w:after="0" w:line="240" w:lineRule="auto"/>
              <w:jc w:val="center"/>
              <w:rPr>
                <w:rFonts w:ascii="Times New Roman" w:eastAsia="Times New Roman" w:hAnsi="Times New Roman" w:cs="Times New Roman"/>
                <w:sz w:val="16"/>
                <w:szCs w:val="16"/>
              </w:rPr>
            </w:pPr>
            <w:r w:rsidRPr="00052ADF">
              <w:rPr>
                <w:rFonts w:ascii="Times New Roman" w:eastAsia="Times New Roman" w:hAnsi="Times New Roman" w:cs="Times New Roman"/>
                <w:sz w:val="16"/>
                <w:szCs w:val="16"/>
              </w:rPr>
              <w:t>-</w:t>
            </w:r>
          </w:p>
        </w:tc>
        <w:tc>
          <w:tcPr>
            <w:tcW w:w="540" w:type="dxa"/>
            <w:shd w:val="clear" w:color="000000" w:fill="F2F2F2"/>
            <w:vAlign w:val="center"/>
          </w:tcPr>
          <w:p w:rsidR="00576418" w:rsidRPr="00052ADF" w:rsidRDefault="00576418" w:rsidP="005C42FC">
            <w:pPr>
              <w:spacing w:after="0" w:line="240" w:lineRule="auto"/>
              <w:jc w:val="center"/>
              <w:rPr>
                <w:rFonts w:ascii="Times New Roman" w:eastAsia="Times New Roman" w:hAnsi="Times New Roman" w:cs="Times New Roman"/>
                <w:sz w:val="16"/>
                <w:szCs w:val="16"/>
              </w:rPr>
            </w:pPr>
            <w:r w:rsidRPr="00052ADF">
              <w:rPr>
                <w:rFonts w:ascii="Times New Roman" w:eastAsia="Times New Roman" w:hAnsi="Times New Roman" w:cs="Times New Roman"/>
                <w:sz w:val="16"/>
                <w:szCs w:val="16"/>
              </w:rPr>
              <w:t>-</w:t>
            </w:r>
          </w:p>
        </w:tc>
        <w:tc>
          <w:tcPr>
            <w:tcW w:w="450" w:type="dxa"/>
            <w:shd w:val="clear" w:color="000000" w:fill="F2F2F2"/>
            <w:vAlign w:val="center"/>
          </w:tcPr>
          <w:p w:rsidR="00576418" w:rsidRPr="00052ADF" w:rsidRDefault="00576418" w:rsidP="005C42FC">
            <w:pPr>
              <w:spacing w:after="0" w:line="240" w:lineRule="auto"/>
              <w:jc w:val="center"/>
              <w:rPr>
                <w:rFonts w:ascii="Times New Roman" w:eastAsia="Times New Roman" w:hAnsi="Times New Roman" w:cs="Times New Roman"/>
                <w:sz w:val="16"/>
                <w:szCs w:val="16"/>
              </w:rPr>
            </w:pPr>
            <w:r w:rsidRPr="00052ADF">
              <w:rPr>
                <w:rFonts w:ascii="Times New Roman" w:eastAsia="Times New Roman" w:hAnsi="Times New Roman" w:cs="Times New Roman"/>
                <w:sz w:val="16"/>
                <w:szCs w:val="16"/>
              </w:rPr>
              <w:t>-</w:t>
            </w:r>
          </w:p>
        </w:tc>
        <w:tc>
          <w:tcPr>
            <w:tcW w:w="540" w:type="dxa"/>
            <w:shd w:val="clear" w:color="000000" w:fill="F2F2F2"/>
            <w:vAlign w:val="center"/>
          </w:tcPr>
          <w:p w:rsidR="00576418" w:rsidRPr="00052ADF" w:rsidRDefault="00576418" w:rsidP="005C42FC">
            <w:pPr>
              <w:spacing w:after="0" w:line="240" w:lineRule="auto"/>
              <w:jc w:val="center"/>
              <w:rPr>
                <w:rFonts w:ascii="Times New Roman" w:eastAsia="Times New Roman" w:hAnsi="Times New Roman" w:cs="Times New Roman"/>
                <w:sz w:val="16"/>
                <w:szCs w:val="16"/>
              </w:rPr>
            </w:pPr>
            <w:r w:rsidRPr="00052ADF">
              <w:rPr>
                <w:rFonts w:ascii="Times New Roman" w:eastAsia="Times New Roman" w:hAnsi="Times New Roman" w:cs="Times New Roman"/>
                <w:sz w:val="16"/>
                <w:szCs w:val="16"/>
              </w:rPr>
              <w:t>-</w:t>
            </w:r>
          </w:p>
        </w:tc>
        <w:tc>
          <w:tcPr>
            <w:tcW w:w="540" w:type="dxa"/>
            <w:shd w:val="clear" w:color="000000" w:fill="F2F2F2"/>
            <w:vAlign w:val="center"/>
          </w:tcPr>
          <w:p w:rsidR="00576418" w:rsidRPr="00052ADF" w:rsidRDefault="00576418" w:rsidP="005C42FC">
            <w:pPr>
              <w:spacing w:after="0" w:line="240" w:lineRule="auto"/>
              <w:jc w:val="center"/>
              <w:rPr>
                <w:rFonts w:ascii="Times New Roman" w:eastAsia="Times New Roman" w:hAnsi="Times New Roman" w:cs="Times New Roman"/>
                <w:sz w:val="16"/>
                <w:szCs w:val="16"/>
              </w:rPr>
            </w:pPr>
            <w:r w:rsidRPr="00052ADF">
              <w:rPr>
                <w:rFonts w:ascii="Times New Roman" w:eastAsia="Times New Roman" w:hAnsi="Times New Roman" w:cs="Times New Roman"/>
                <w:sz w:val="16"/>
                <w:szCs w:val="16"/>
              </w:rPr>
              <w:t>-</w:t>
            </w:r>
          </w:p>
        </w:tc>
        <w:tc>
          <w:tcPr>
            <w:tcW w:w="540" w:type="dxa"/>
            <w:shd w:val="clear" w:color="000000" w:fill="F2F2F2"/>
            <w:vAlign w:val="center"/>
          </w:tcPr>
          <w:p w:rsidR="00576418" w:rsidRPr="00052ADF" w:rsidRDefault="00576418" w:rsidP="005C42FC">
            <w:pPr>
              <w:spacing w:after="0" w:line="240" w:lineRule="auto"/>
              <w:jc w:val="center"/>
              <w:rPr>
                <w:rFonts w:ascii="Times New Roman" w:eastAsia="Times New Roman" w:hAnsi="Times New Roman" w:cs="Times New Roman"/>
                <w:sz w:val="16"/>
                <w:szCs w:val="16"/>
              </w:rPr>
            </w:pPr>
            <w:r w:rsidRPr="00052ADF">
              <w:rPr>
                <w:rFonts w:ascii="Times New Roman" w:eastAsia="Times New Roman" w:hAnsi="Times New Roman" w:cs="Times New Roman"/>
                <w:sz w:val="16"/>
                <w:szCs w:val="16"/>
              </w:rPr>
              <w:t>-</w:t>
            </w:r>
          </w:p>
        </w:tc>
        <w:tc>
          <w:tcPr>
            <w:tcW w:w="270" w:type="dxa"/>
            <w:vMerge/>
            <w:shd w:val="clear" w:color="000000" w:fill="BFBFBF" w:themeFill="background1" w:themeFillShade="BF"/>
            <w:textDirection w:val="tbRl"/>
            <w:vAlign w:val="center"/>
          </w:tcPr>
          <w:p w:rsidR="00576418" w:rsidRPr="00052ADF" w:rsidRDefault="00576418" w:rsidP="005C42FC">
            <w:pPr>
              <w:spacing w:after="0" w:line="240" w:lineRule="auto"/>
              <w:ind w:left="113" w:right="113"/>
              <w:jc w:val="center"/>
              <w:rPr>
                <w:rFonts w:ascii="Times New Roman" w:eastAsia="Times New Roman" w:hAnsi="Times New Roman" w:cs="Times New Roman"/>
                <w:b/>
                <w:sz w:val="20"/>
                <w:szCs w:val="16"/>
              </w:rPr>
            </w:pPr>
          </w:p>
        </w:tc>
      </w:tr>
      <w:tr w:rsidR="00576418" w:rsidRPr="00052ADF" w:rsidTr="00A53166">
        <w:trPr>
          <w:cantSplit/>
          <w:trHeight w:val="101"/>
        </w:trPr>
        <w:tc>
          <w:tcPr>
            <w:tcW w:w="828" w:type="dxa"/>
            <w:vMerge/>
            <w:shd w:val="clear" w:color="000000" w:fill="F2F2F2"/>
            <w:vAlign w:val="center"/>
            <w:hideMark/>
          </w:tcPr>
          <w:p w:rsidR="00576418" w:rsidRPr="00052ADF" w:rsidRDefault="00576418" w:rsidP="005C42FC">
            <w:pPr>
              <w:spacing w:after="0" w:line="240" w:lineRule="auto"/>
              <w:jc w:val="center"/>
              <w:rPr>
                <w:rFonts w:ascii="Times New Roman" w:eastAsia="Times New Roman" w:hAnsi="Times New Roman" w:cs="Times New Roman"/>
                <w:sz w:val="18"/>
                <w:szCs w:val="18"/>
              </w:rPr>
            </w:pPr>
          </w:p>
        </w:tc>
        <w:tc>
          <w:tcPr>
            <w:tcW w:w="900" w:type="dxa"/>
            <w:shd w:val="clear" w:color="000000" w:fill="F2F2F2"/>
            <w:vAlign w:val="center"/>
            <w:hideMark/>
          </w:tcPr>
          <w:p w:rsidR="00576418" w:rsidRPr="00052ADF" w:rsidRDefault="00576418" w:rsidP="005C42FC">
            <w:pPr>
              <w:spacing w:after="0" w:line="240" w:lineRule="auto"/>
              <w:jc w:val="center"/>
              <w:rPr>
                <w:rFonts w:ascii="Times New Roman" w:eastAsia="Times New Roman" w:hAnsi="Times New Roman" w:cs="Times New Roman"/>
                <w:sz w:val="18"/>
                <w:szCs w:val="18"/>
              </w:rPr>
            </w:pPr>
            <w:r w:rsidRPr="00052ADF">
              <w:rPr>
                <w:rFonts w:ascii="Times New Roman" w:eastAsia="Times New Roman" w:hAnsi="Times New Roman" w:cs="Times New Roman"/>
                <w:sz w:val="18"/>
                <w:szCs w:val="18"/>
              </w:rPr>
              <w:t>Tension</w:t>
            </w:r>
          </w:p>
        </w:tc>
        <w:tc>
          <w:tcPr>
            <w:tcW w:w="540" w:type="dxa"/>
            <w:vMerge/>
            <w:shd w:val="clear" w:color="000000" w:fill="F2F2F2"/>
            <w:vAlign w:val="center"/>
            <w:hideMark/>
          </w:tcPr>
          <w:p w:rsidR="00576418" w:rsidRPr="00052ADF" w:rsidRDefault="00576418" w:rsidP="005C42FC">
            <w:pPr>
              <w:spacing w:after="0" w:line="240" w:lineRule="auto"/>
              <w:jc w:val="center"/>
              <w:rPr>
                <w:sz w:val="18"/>
                <w:szCs w:val="18"/>
              </w:rPr>
            </w:pPr>
          </w:p>
        </w:tc>
        <w:tc>
          <w:tcPr>
            <w:tcW w:w="630" w:type="dxa"/>
            <w:tcBorders>
              <w:bottom w:val="single" w:sz="4" w:space="0" w:color="auto"/>
            </w:tcBorders>
            <w:shd w:val="clear" w:color="000000" w:fill="BFBFBF" w:themeFill="background1" w:themeFillShade="BF"/>
            <w:vAlign w:val="center"/>
          </w:tcPr>
          <w:p w:rsidR="00576418" w:rsidRPr="00052ADF" w:rsidRDefault="00576418" w:rsidP="005C42FC">
            <w:pPr>
              <w:spacing w:after="0" w:line="240" w:lineRule="auto"/>
              <w:jc w:val="center"/>
              <w:rPr>
                <w:rFonts w:ascii="Times New Roman" w:eastAsia="Times New Roman" w:hAnsi="Times New Roman" w:cs="Times New Roman"/>
                <w:sz w:val="16"/>
                <w:szCs w:val="16"/>
              </w:rPr>
            </w:pPr>
            <w:r w:rsidRPr="00052ADF">
              <w:rPr>
                <w:rFonts w:ascii="Times New Roman" w:eastAsia="Times New Roman" w:hAnsi="Times New Roman" w:cs="Times New Roman"/>
                <w:sz w:val="16"/>
                <w:szCs w:val="16"/>
              </w:rPr>
              <w:t>2.76</w:t>
            </w:r>
          </w:p>
        </w:tc>
        <w:tc>
          <w:tcPr>
            <w:tcW w:w="540" w:type="dxa"/>
            <w:tcBorders>
              <w:bottom w:val="single" w:sz="4" w:space="0" w:color="auto"/>
            </w:tcBorders>
            <w:shd w:val="clear" w:color="000000" w:fill="F2F2F2"/>
            <w:vAlign w:val="center"/>
          </w:tcPr>
          <w:p w:rsidR="00576418" w:rsidRPr="00052ADF" w:rsidRDefault="00576418" w:rsidP="005C42FC">
            <w:pPr>
              <w:spacing w:after="0" w:line="240" w:lineRule="auto"/>
              <w:jc w:val="center"/>
              <w:rPr>
                <w:rFonts w:ascii="Times New Roman" w:eastAsia="Times New Roman" w:hAnsi="Times New Roman" w:cs="Times New Roman"/>
                <w:sz w:val="16"/>
                <w:szCs w:val="16"/>
              </w:rPr>
            </w:pPr>
            <w:r w:rsidRPr="00052ADF">
              <w:rPr>
                <w:rFonts w:ascii="Times New Roman" w:eastAsia="Times New Roman" w:hAnsi="Times New Roman" w:cs="Times New Roman"/>
                <w:sz w:val="16"/>
                <w:szCs w:val="16"/>
              </w:rPr>
              <w:t>2.4</w:t>
            </w:r>
          </w:p>
        </w:tc>
        <w:tc>
          <w:tcPr>
            <w:tcW w:w="540" w:type="dxa"/>
            <w:shd w:val="clear" w:color="000000" w:fill="F2F2F2"/>
            <w:vAlign w:val="center"/>
          </w:tcPr>
          <w:p w:rsidR="00576418" w:rsidRPr="00052ADF" w:rsidRDefault="00576418" w:rsidP="005C42FC">
            <w:pPr>
              <w:spacing w:after="0" w:line="240" w:lineRule="auto"/>
              <w:jc w:val="center"/>
              <w:rPr>
                <w:rFonts w:ascii="Times New Roman" w:eastAsia="Times New Roman" w:hAnsi="Times New Roman" w:cs="Times New Roman"/>
                <w:sz w:val="16"/>
                <w:szCs w:val="16"/>
              </w:rPr>
            </w:pPr>
            <w:r w:rsidRPr="00052ADF">
              <w:rPr>
                <w:rFonts w:ascii="Times New Roman" w:eastAsia="Times New Roman" w:hAnsi="Times New Roman" w:cs="Times New Roman"/>
                <w:sz w:val="16"/>
                <w:szCs w:val="16"/>
              </w:rPr>
              <w:t>2.4</w:t>
            </w:r>
          </w:p>
        </w:tc>
        <w:tc>
          <w:tcPr>
            <w:tcW w:w="450" w:type="dxa"/>
            <w:shd w:val="clear" w:color="000000" w:fill="F2F2F2"/>
            <w:vAlign w:val="center"/>
          </w:tcPr>
          <w:p w:rsidR="00576418" w:rsidRPr="00052ADF" w:rsidRDefault="00576418" w:rsidP="005C42FC">
            <w:pPr>
              <w:spacing w:after="0" w:line="240" w:lineRule="auto"/>
              <w:jc w:val="center"/>
              <w:rPr>
                <w:rFonts w:ascii="Times New Roman" w:eastAsia="Times New Roman" w:hAnsi="Times New Roman" w:cs="Times New Roman"/>
                <w:sz w:val="16"/>
                <w:szCs w:val="16"/>
              </w:rPr>
            </w:pPr>
            <w:r w:rsidRPr="00052ADF">
              <w:rPr>
                <w:rFonts w:ascii="Times New Roman" w:eastAsia="Times New Roman" w:hAnsi="Times New Roman" w:cs="Times New Roman"/>
                <w:sz w:val="16"/>
                <w:szCs w:val="16"/>
              </w:rPr>
              <w:t>2.4</w:t>
            </w:r>
          </w:p>
        </w:tc>
        <w:tc>
          <w:tcPr>
            <w:tcW w:w="540" w:type="dxa"/>
            <w:shd w:val="clear" w:color="000000" w:fill="F2F2F2"/>
            <w:vAlign w:val="center"/>
          </w:tcPr>
          <w:p w:rsidR="00576418" w:rsidRPr="00052ADF" w:rsidRDefault="00576418" w:rsidP="005C42FC">
            <w:pPr>
              <w:spacing w:after="0" w:line="240" w:lineRule="auto"/>
              <w:jc w:val="center"/>
              <w:rPr>
                <w:rFonts w:ascii="Times New Roman" w:eastAsia="Times New Roman" w:hAnsi="Times New Roman" w:cs="Times New Roman"/>
                <w:sz w:val="16"/>
                <w:szCs w:val="16"/>
              </w:rPr>
            </w:pPr>
            <w:r w:rsidRPr="00052ADF">
              <w:rPr>
                <w:rFonts w:ascii="Times New Roman" w:eastAsia="Times New Roman" w:hAnsi="Times New Roman" w:cs="Times New Roman"/>
                <w:sz w:val="16"/>
                <w:szCs w:val="16"/>
              </w:rPr>
              <w:t>2.4</w:t>
            </w:r>
          </w:p>
        </w:tc>
        <w:tc>
          <w:tcPr>
            <w:tcW w:w="540" w:type="dxa"/>
            <w:shd w:val="clear" w:color="000000" w:fill="F2F2F2"/>
            <w:vAlign w:val="center"/>
          </w:tcPr>
          <w:p w:rsidR="00576418" w:rsidRPr="00052ADF" w:rsidRDefault="00576418" w:rsidP="005C42FC">
            <w:pPr>
              <w:spacing w:after="0" w:line="240" w:lineRule="auto"/>
              <w:jc w:val="center"/>
              <w:rPr>
                <w:rFonts w:ascii="Times New Roman" w:eastAsia="Times New Roman" w:hAnsi="Times New Roman" w:cs="Times New Roman"/>
                <w:sz w:val="16"/>
                <w:szCs w:val="16"/>
              </w:rPr>
            </w:pPr>
            <w:r w:rsidRPr="00052ADF">
              <w:rPr>
                <w:rFonts w:ascii="Times New Roman" w:eastAsia="Times New Roman" w:hAnsi="Times New Roman" w:cs="Times New Roman"/>
                <w:sz w:val="16"/>
                <w:szCs w:val="16"/>
              </w:rPr>
              <w:t>2.4</w:t>
            </w:r>
          </w:p>
        </w:tc>
        <w:tc>
          <w:tcPr>
            <w:tcW w:w="540" w:type="dxa"/>
            <w:shd w:val="clear" w:color="000000" w:fill="F2F2F2"/>
            <w:vAlign w:val="center"/>
          </w:tcPr>
          <w:p w:rsidR="00576418" w:rsidRPr="00052ADF" w:rsidRDefault="00576418" w:rsidP="005C42FC">
            <w:pPr>
              <w:spacing w:after="0" w:line="240" w:lineRule="auto"/>
              <w:jc w:val="center"/>
              <w:rPr>
                <w:rFonts w:ascii="Times New Roman" w:eastAsia="Times New Roman" w:hAnsi="Times New Roman" w:cs="Times New Roman"/>
                <w:sz w:val="16"/>
                <w:szCs w:val="16"/>
              </w:rPr>
            </w:pPr>
            <w:r w:rsidRPr="00052ADF">
              <w:rPr>
                <w:rFonts w:ascii="Times New Roman" w:eastAsia="Times New Roman" w:hAnsi="Times New Roman" w:cs="Times New Roman"/>
                <w:sz w:val="16"/>
                <w:szCs w:val="16"/>
              </w:rPr>
              <w:t>2.4</w:t>
            </w:r>
          </w:p>
        </w:tc>
        <w:tc>
          <w:tcPr>
            <w:tcW w:w="540" w:type="dxa"/>
            <w:shd w:val="clear" w:color="000000" w:fill="BFBFBF" w:themeFill="background1" w:themeFillShade="BF"/>
            <w:vAlign w:val="center"/>
          </w:tcPr>
          <w:p w:rsidR="00576418" w:rsidRPr="00052ADF" w:rsidRDefault="00576418" w:rsidP="005C42FC">
            <w:pPr>
              <w:spacing w:after="0" w:line="240" w:lineRule="auto"/>
              <w:jc w:val="center"/>
              <w:rPr>
                <w:rFonts w:ascii="Times New Roman" w:eastAsia="Times New Roman" w:hAnsi="Times New Roman" w:cs="Times New Roman"/>
                <w:sz w:val="16"/>
                <w:szCs w:val="16"/>
              </w:rPr>
            </w:pPr>
            <w:r w:rsidRPr="00052ADF">
              <w:rPr>
                <w:rFonts w:ascii="Times New Roman" w:eastAsia="Times New Roman" w:hAnsi="Times New Roman" w:cs="Times New Roman"/>
                <w:sz w:val="16"/>
                <w:szCs w:val="16"/>
              </w:rPr>
              <w:t>2.76</w:t>
            </w:r>
          </w:p>
        </w:tc>
        <w:tc>
          <w:tcPr>
            <w:tcW w:w="540" w:type="dxa"/>
            <w:shd w:val="clear" w:color="000000" w:fill="F2F2F2"/>
            <w:vAlign w:val="center"/>
          </w:tcPr>
          <w:p w:rsidR="00576418" w:rsidRPr="00052ADF" w:rsidRDefault="00576418" w:rsidP="005C42FC">
            <w:pPr>
              <w:spacing w:after="0" w:line="240" w:lineRule="auto"/>
              <w:jc w:val="center"/>
              <w:rPr>
                <w:rFonts w:ascii="Times New Roman" w:eastAsia="Times New Roman" w:hAnsi="Times New Roman" w:cs="Times New Roman"/>
                <w:sz w:val="16"/>
                <w:szCs w:val="16"/>
              </w:rPr>
            </w:pPr>
            <w:r w:rsidRPr="00052ADF">
              <w:rPr>
                <w:rFonts w:ascii="Times New Roman" w:eastAsia="Times New Roman" w:hAnsi="Times New Roman" w:cs="Times New Roman"/>
                <w:sz w:val="16"/>
                <w:szCs w:val="16"/>
              </w:rPr>
              <w:t>-</w:t>
            </w:r>
          </w:p>
        </w:tc>
        <w:tc>
          <w:tcPr>
            <w:tcW w:w="540" w:type="dxa"/>
            <w:tcBorders>
              <w:bottom w:val="single" w:sz="4" w:space="0" w:color="auto"/>
            </w:tcBorders>
            <w:shd w:val="clear" w:color="000000" w:fill="F2F2F2"/>
            <w:vAlign w:val="center"/>
          </w:tcPr>
          <w:p w:rsidR="00576418" w:rsidRPr="00052ADF" w:rsidRDefault="00576418" w:rsidP="005C42FC">
            <w:pPr>
              <w:spacing w:after="0" w:line="240" w:lineRule="auto"/>
              <w:jc w:val="center"/>
              <w:rPr>
                <w:rFonts w:ascii="Times New Roman" w:eastAsia="Times New Roman" w:hAnsi="Times New Roman" w:cs="Times New Roman"/>
                <w:sz w:val="16"/>
                <w:szCs w:val="16"/>
              </w:rPr>
            </w:pPr>
            <w:r w:rsidRPr="00052ADF">
              <w:rPr>
                <w:rFonts w:ascii="Times New Roman" w:eastAsia="Times New Roman" w:hAnsi="Times New Roman" w:cs="Times New Roman"/>
                <w:sz w:val="16"/>
                <w:szCs w:val="16"/>
              </w:rPr>
              <w:t>-</w:t>
            </w:r>
          </w:p>
        </w:tc>
        <w:tc>
          <w:tcPr>
            <w:tcW w:w="540" w:type="dxa"/>
            <w:tcBorders>
              <w:bottom w:val="single" w:sz="4" w:space="0" w:color="auto"/>
            </w:tcBorders>
            <w:shd w:val="clear" w:color="000000" w:fill="F2F2F2"/>
            <w:vAlign w:val="center"/>
          </w:tcPr>
          <w:p w:rsidR="00576418" w:rsidRPr="00052ADF" w:rsidRDefault="00576418" w:rsidP="005C42FC">
            <w:pPr>
              <w:spacing w:after="0" w:line="240" w:lineRule="auto"/>
              <w:jc w:val="center"/>
              <w:rPr>
                <w:rFonts w:ascii="Times New Roman" w:eastAsia="Times New Roman" w:hAnsi="Times New Roman" w:cs="Times New Roman"/>
                <w:sz w:val="16"/>
                <w:szCs w:val="16"/>
              </w:rPr>
            </w:pPr>
            <w:r w:rsidRPr="00052ADF">
              <w:rPr>
                <w:rFonts w:ascii="Times New Roman" w:eastAsia="Times New Roman" w:hAnsi="Times New Roman" w:cs="Times New Roman"/>
                <w:sz w:val="16"/>
                <w:szCs w:val="16"/>
              </w:rPr>
              <w:t>-</w:t>
            </w:r>
          </w:p>
        </w:tc>
        <w:tc>
          <w:tcPr>
            <w:tcW w:w="450" w:type="dxa"/>
            <w:shd w:val="clear" w:color="000000" w:fill="F2F2F2"/>
            <w:vAlign w:val="center"/>
          </w:tcPr>
          <w:p w:rsidR="00576418" w:rsidRPr="00052ADF" w:rsidRDefault="00576418" w:rsidP="005C42FC">
            <w:pPr>
              <w:spacing w:after="0" w:line="240" w:lineRule="auto"/>
              <w:jc w:val="center"/>
              <w:rPr>
                <w:rFonts w:ascii="Times New Roman" w:eastAsia="Times New Roman" w:hAnsi="Times New Roman" w:cs="Times New Roman"/>
                <w:sz w:val="16"/>
                <w:szCs w:val="16"/>
              </w:rPr>
            </w:pPr>
            <w:r w:rsidRPr="00052ADF">
              <w:rPr>
                <w:rFonts w:ascii="Times New Roman" w:eastAsia="Times New Roman" w:hAnsi="Times New Roman" w:cs="Times New Roman"/>
                <w:sz w:val="16"/>
                <w:szCs w:val="16"/>
              </w:rPr>
              <w:t>-</w:t>
            </w:r>
          </w:p>
        </w:tc>
        <w:tc>
          <w:tcPr>
            <w:tcW w:w="540" w:type="dxa"/>
            <w:shd w:val="clear" w:color="000000" w:fill="F2F2F2"/>
            <w:vAlign w:val="center"/>
          </w:tcPr>
          <w:p w:rsidR="00576418" w:rsidRPr="00052ADF" w:rsidRDefault="00576418" w:rsidP="005C42FC">
            <w:pPr>
              <w:spacing w:after="0" w:line="240" w:lineRule="auto"/>
              <w:jc w:val="center"/>
              <w:rPr>
                <w:rFonts w:ascii="Times New Roman" w:eastAsia="Times New Roman" w:hAnsi="Times New Roman" w:cs="Times New Roman"/>
                <w:sz w:val="16"/>
                <w:szCs w:val="16"/>
              </w:rPr>
            </w:pPr>
            <w:r w:rsidRPr="00052ADF">
              <w:rPr>
                <w:rFonts w:ascii="Times New Roman" w:eastAsia="Times New Roman" w:hAnsi="Times New Roman" w:cs="Times New Roman"/>
                <w:sz w:val="16"/>
                <w:szCs w:val="16"/>
              </w:rPr>
              <w:t>-</w:t>
            </w:r>
          </w:p>
        </w:tc>
        <w:tc>
          <w:tcPr>
            <w:tcW w:w="540" w:type="dxa"/>
            <w:shd w:val="clear" w:color="000000" w:fill="F2F2F2"/>
            <w:vAlign w:val="center"/>
          </w:tcPr>
          <w:p w:rsidR="00576418" w:rsidRPr="00052ADF" w:rsidRDefault="00576418" w:rsidP="005C42FC">
            <w:pPr>
              <w:spacing w:after="0" w:line="240" w:lineRule="auto"/>
              <w:jc w:val="center"/>
              <w:rPr>
                <w:rFonts w:ascii="Times New Roman" w:eastAsia="Times New Roman" w:hAnsi="Times New Roman" w:cs="Times New Roman"/>
                <w:sz w:val="16"/>
                <w:szCs w:val="16"/>
              </w:rPr>
            </w:pPr>
            <w:r w:rsidRPr="00052ADF">
              <w:rPr>
                <w:rFonts w:ascii="Times New Roman" w:eastAsia="Times New Roman" w:hAnsi="Times New Roman" w:cs="Times New Roman"/>
                <w:sz w:val="16"/>
                <w:szCs w:val="16"/>
              </w:rPr>
              <w:t>-</w:t>
            </w:r>
          </w:p>
        </w:tc>
        <w:tc>
          <w:tcPr>
            <w:tcW w:w="540" w:type="dxa"/>
            <w:shd w:val="clear" w:color="000000" w:fill="F2F2F2"/>
            <w:vAlign w:val="center"/>
          </w:tcPr>
          <w:p w:rsidR="00576418" w:rsidRPr="00052ADF" w:rsidRDefault="00576418" w:rsidP="005C42FC">
            <w:pPr>
              <w:spacing w:after="0" w:line="240" w:lineRule="auto"/>
              <w:jc w:val="center"/>
              <w:rPr>
                <w:rFonts w:ascii="Times New Roman" w:eastAsia="Times New Roman" w:hAnsi="Times New Roman" w:cs="Times New Roman"/>
                <w:sz w:val="16"/>
                <w:szCs w:val="16"/>
              </w:rPr>
            </w:pPr>
            <w:r w:rsidRPr="00052ADF">
              <w:rPr>
                <w:rFonts w:ascii="Times New Roman" w:eastAsia="Times New Roman" w:hAnsi="Times New Roman" w:cs="Times New Roman"/>
                <w:sz w:val="16"/>
                <w:szCs w:val="16"/>
              </w:rPr>
              <w:t>-</w:t>
            </w:r>
          </w:p>
        </w:tc>
        <w:tc>
          <w:tcPr>
            <w:tcW w:w="270" w:type="dxa"/>
            <w:vMerge/>
            <w:shd w:val="clear" w:color="000000" w:fill="BFBFBF" w:themeFill="background1" w:themeFillShade="BF"/>
            <w:textDirection w:val="tbRl"/>
            <w:vAlign w:val="center"/>
          </w:tcPr>
          <w:p w:rsidR="00576418" w:rsidRPr="00052ADF" w:rsidRDefault="00576418" w:rsidP="005C42FC">
            <w:pPr>
              <w:spacing w:after="0" w:line="240" w:lineRule="auto"/>
              <w:ind w:left="113" w:right="113"/>
              <w:jc w:val="center"/>
              <w:rPr>
                <w:rFonts w:ascii="Times New Roman" w:eastAsia="Times New Roman" w:hAnsi="Times New Roman" w:cs="Times New Roman"/>
                <w:b/>
                <w:sz w:val="20"/>
                <w:szCs w:val="16"/>
              </w:rPr>
            </w:pPr>
          </w:p>
        </w:tc>
      </w:tr>
      <w:tr w:rsidR="00576418" w:rsidRPr="00052ADF" w:rsidTr="00A53166">
        <w:trPr>
          <w:cantSplit/>
          <w:trHeight w:val="101"/>
        </w:trPr>
        <w:tc>
          <w:tcPr>
            <w:tcW w:w="828" w:type="dxa"/>
            <w:vMerge w:val="restart"/>
            <w:shd w:val="clear" w:color="000000" w:fill="F2F2F2"/>
            <w:vAlign w:val="center"/>
            <w:hideMark/>
          </w:tcPr>
          <w:p w:rsidR="00576418" w:rsidRPr="00052ADF" w:rsidRDefault="00576418" w:rsidP="005C42FC">
            <w:pPr>
              <w:spacing w:after="0" w:line="240" w:lineRule="auto"/>
              <w:jc w:val="center"/>
              <w:rPr>
                <w:rFonts w:ascii="Times New Roman" w:eastAsia="Times New Roman" w:hAnsi="Times New Roman" w:cs="Times New Roman"/>
                <w:sz w:val="18"/>
                <w:szCs w:val="18"/>
              </w:rPr>
            </w:pPr>
            <w:r w:rsidRPr="00052ADF">
              <w:rPr>
                <w:rFonts w:ascii="Times New Roman" w:eastAsia="Times New Roman" w:hAnsi="Times New Roman" w:cs="Times New Roman"/>
                <w:sz w:val="18"/>
                <w:szCs w:val="18"/>
              </w:rPr>
              <w:t xml:space="preserve">132kV </w:t>
            </w:r>
            <w:r w:rsidR="005C0E9D">
              <w:rPr>
                <w:rFonts w:ascii="Times New Roman" w:eastAsia="Times New Roman" w:hAnsi="Times New Roman" w:cs="Times New Roman"/>
                <w:sz w:val="18"/>
                <w:szCs w:val="18"/>
              </w:rPr>
              <w:t>(as per table-6)</w:t>
            </w:r>
          </w:p>
        </w:tc>
        <w:tc>
          <w:tcPr>
            <w:tcW w:w="900" w:type="dxa"/>
            <w:shd w:val="clear" w:color="000000" w:fill="F2F2F2"/>
            <w:vAlign w:val="center"/>
            <w:hideMark/>
          </w:tcPr>
          <w:p w:rsidR="00576418" w:rsidRPr="00052ADF" w:rsidRDefault="00576418" w:rsidP="005C42FC">
            <w:pPr>
              <w:spacing w:after="0" w:line="240" w:lineRule="auto"/>
              <w:jc w:val="center"/>
              <w:rPr>
                <w:rFonts w:ascii="Times New Roman" w:eastAsia="Times New Roman" w:hAnsi="Times New Roman" w:cs="Times New Roman"/>
                <w:sz w:val="18"/>
                <w:szCs w:val="18"/>
              </w:rPr>
            </w:pPr>
            <w:r w:rsidRPr="00052ADF">
              <w:rPr>
                <w:rFonts w:ascii="Times New Roman" w:eastAsia="Times New Roman" w:hAnsi="Times New Roman" w:cs="Times New Roman"/>
                <w:sz w:val="18"/>
                <w:szCs w:val="18"/>
              </w:rPr>
              <w:t>I-String</w:t>
            </w:r>
          </w:p>
        </w:tc>
        <w:tc>
          <w:tcPr>
            <w:tcW w:w="540" w:type="dxa"/>
            <w:vMerge w:val="restart"/>
            <w:shd w:val="clear" w:color="000000" w:fill="F2F2F2"/>
            <w:vAlign w:val="center"/>
            <w:hideMark/>
          </w:tcPr>
          <w:p w:rsidR="00576418" w:rsidRPr="00052ADF" w:rsidRDefault="00576418" w:rsidP="005C42FC">
            <w:pPr>
              <w:spacing w:after="0" w:line="240" w:lineRule="auto"/>
              <w:jc w:val="center"/>
              <w:rPr>
                <w:sz w:val="18"/>
                <w:szCs w:val="18"/>
              </w:rPr>
            </w:pPr>
            <w:r w:rsidRPr="00052ADF">
              <w:rPr>
                <w:sz w:val="18"/>
                <w:szCs w:val="18"/>
              </w:rPr>
              <w:t>27</w:t>
            </w:r>
          </w:p>
        </w:tc>
        <w:tc>
          <w:tcPr>
            <w:tcW w:w="630" w:type="dxa"/>
            <w:shd w:val="clear" w:color="000000" w:fill="BFBFBF" w:themeFill="background1" w:themeFillShade="BF"/>
            <w:vAlign w:val="center"/>
          </w:tcPr>
          <w:p w:rsidR="00576418" w:rsidRPr="00052ADF" w:rsidRDefault="00576418" w:rsidP="005C42FC">
            <w:pPr>
              <w:spacing w:after="0" w:line="240" w:lineRule="auto"/>
              <w:jc w:val="center"/>
              <w:rPr>
                <w:rFonts w:ascii="Times New Roman" w:eastAsia="Times New Roman" w:hAnsi="Times New Roman" w:cs="Times New Roman"/>
                <w:sz w:val="16"/>
                <w:szCs w:val="16"/>
              </w:rPr>
            </w:pPr>
            <w:r w:rsidRPr="00052ADF">
              <w:rPr>
                <w:rFonts w:ascii="Times New Roman" w:eastAsia="Times New Roman" w:hAnsi="Times New Roman" w:cs="Times New Roman"/>
                <w:sz w:val="16"/>
                <w:szCs w:val="16"/>
              </w:rPr>
              <w:t>3.84</w:t>
            </w:r>
          </w:p>
        </w:tc>
        <w:tc>
          <w:tcPr>
            <w:tcW w:w="540" w:type="dxa"/>
            <w:shd w:val="clear" w:color="000000" w:fill="BFBFBF" w:themeFill="background1" w:themeFillShade="BF"/>
            <w:vAlign w:val="center"/>
          </w:tcPr>
          <w:p w:rsidR="00576418" w:rsidRPr="00052ADF" w:rsidRDefault="00576418" w:rsidP="005C42FC">
            <w:pPr>
              <w:spacing w:after="0" w:line="240" w:lineRule="auto"/>
              <w:jc w:val="center"/>
              <w:rPr>
                <w:rFonts w:ascii="Times New Roman" w:eastAsia="Times New Roman" w:hAnsi="Times New Roman" w:cs="Times New Roman"/>
                <w:sz w:val="16"/>
                <w:szCs w:val="16"/>
              </w:rPr>
            </w:pPr>
            <w:r w:rsidRPr="00052ADF">
              <w:rPr>
                <w:rFonts w:ascii="Times New Roman" w:eastAsia="Times New Roman" w:hAnsi="Times New Roman" w:cs="Times New Roman"/>
                <w:sz w:val="16"/>
                <w:szCs w:val="16"/>
              </w:rPr>
              <w:t>2.32</w:t>
            </w:r>
          </w:p>
        </w:tc>
        <w:tc>
          <w:tcPr>
            <w:tcW w:w="540" w:type="dxa"/>
            <w:tcBorders>
              <w:bottom w:val="single" w:sz="4" w:space="0" w:color="auto"/>
            </w:tcBorders>
            <w:shd w:val="clear" w:color="000000" w:fill="F2F2F2"/>
          </w:tcPr>
          <w:p w:rsidR="00576418" w:rsidRPr="00052ADF" w:rsidRDefault="00576418" w:rsidP="005C42FC">
            <w:pPr>
              <w:spacing w:after="0" w:line="240" w:lineRule="auto"/>
              <w:jc w:val="center"/>
              <w:rPr>
                <w:rFonts w:ascii="Times New Roman" w:eastAsia="Times New Roman" w:hAnsi="Times New Roman" w:cs="Times New Roman"/>
                <w:sz w:val="16"/>
                <w:szCs w:val="16"/>
              </w:rPr>
            </w:pPr>
            <w:r w:rsidRPr="00052ADF">
              <w:rPr>
                <w:rFonts w:ascii="Times New Roman" w:eastAsia="Times New Roman" w:hAnsi="Times New Roman" w:cs="Times New Roman"/>
                <w:sz w:val="16"/>
                <w:szCs w:val="16"/>
              </w:rPr>
              <w:t>2.1</w:t>
            </w:r>
          </w:p>
        </w:tc>
        <w:tc>
          <w:tcPr>
            <w:tcW w:w="450" w:type="dxa"/>
            <w:shd w:val="clear" w:color="000000" w:fill="F2F2F2"/>
            <w:vAlign w:val="center"/>
          </w:tcPr>
          <w:p w:rsidR="00576418" w:rsidRPr="00052ADF" w:rsidRDefault="00576418" w:rsidP="005C42FC">
            <w:pPr>
              <w:spacing w:after="0" w:line="240" w:lineRule="auto"/>
              <w:jc w:val="center"/>
              <w:rPr>
                <w:rFonts w:ascii="Times New Roman" w:eastAsia="Times New Roman" w:hAnsi="Times New Roman" w:cs="Times New Roman"/>
                <w:sz w:val="16"/>
                <w:szCs w:val="16"/>
              </w:rPr>
            </w:pPr>
            <w:r w:rsidRPr="00052ADF">
              <w:rPr>
                <w:rFonts w:ascii="Times New Roman" w:eastAsia="Times New Roman" w:hAnsi="Times New Roman" w:cs="Times New Roman"/>
                <w:sz w:val="16"/>
                <w:szCs w:val="16"/>
              </w:rPr>
              <w:t>2.1</w:t>
            </w:r>
          </w:p>
        </w:tc>
        <w:tc>
          <w:tcPr>
            <w:tcW w:w="540" w:type="dxa"/>
            <w:shd w:val="clear" w:color="000000" w:fill="F2F2F2"/>
            <w:vAlign w:val="center"/>
          </w:tcPr>
          <w:p w:rsidR="00576418" w:rsidRPr="00052ADF" w:rsidRDefault="00576418" w:rsidP="005C42FC">
            <w:pPr>
              <w:spacing w:after="0" w:line="240" w:lineRule="auto"/>
              <w:jc w:val="center"/>
              <w:rPr>
                <w:rFonts w:ascii="Times New Roman" w:eastAsia="Times New Roman" w:hAnsi="Times New Roman" w:cs="Times New Roman"/>
                <w:sz w:val="16"/>
                <w:szCs w:val="16"/>
              </w:rPr>
            </w:pPr>
            <w:r w:rsidRPr="00052ADF">
              <w:rPr>
                <w:rFonts w:ascii="Times New Roman" w:eastAsia="Times New Roman" w:hAnsi="Times New Roman" w:cs="Times New Roman"/>
                <w:sz w:val="16"/>
                <w:szCs w:val="16"/>
              </w:rPr>
              <w:t>2.1</w:t>
            </w:r>
          </w:p>
        </w:tc>
        <w:tc>
          <w:tcPr>
            <w:tcW w:w="540" w:type="dxa"/>
            <w:shd w:val="clear" w:color="000000" w:fill="F2F2F2"/>
            <w:vAlign w:val="center"/>
          </w:tcPr>
          <w:p w:rsidR="00576418" w:rsidRPr="00052ADF" w:rsidRDefault="00576418" w:rsidP="005C42FC">
            <w:pPr>
              <w:spacing w:after="0" w:line="240" w:lineRule="auto"/>
              <w:jc w:val="center"/>
              <w:rPr>
                <w:rFonts w:ascii="Times New Roman" w:eastAsia="Times New Roman" w:hAnsi="Times New Roman" w:cs="Times New Roman"/>
                <w:sz w:val="16"/>
                <w:szCs w:val="16"/>
              </w:rPr>
            </w:pPr>
            <w:r w:rsidRPr="00052ADF">
              <w:rPr>
                <w:rFonts w:ascii="Times New Roman" w:eastAsia="Times New Roman" w:hAnsi="Times New Roman" w:cs="Times New Roman"/>
                <w:sz w:val="16"/>
                <w:szCs w:val="16"/>
              </w:rPr>
              <w:t>2.1</w:t>
            </w:r>
          </w:p>
        </w:tc>
        <w:tc>
          <w:tcPr>
            <w:tcW w:w="540" w:type="dxa"/>
            <w:shd w:val="clear" w:color="000000" w:fill="F2F2F2"/>
            <w:vAlign w:val="center"/>
          </w:tcPr>
          <w:p w:rsidR="00576418" w:rsidRPr="00052ADF" w:rsidRDefault="00576418" w:rsidP="005C42FC">
            <w:pPr>
              <w:spacing w:after="0" w:line="240" w:lineRule="auto"/>
              <w:jc w:val="center"/>
              <w:rPr>
                <w:rFonts w:ascii="Times New Roman" w:eastAsia="Times New Roman" w:hAnsi="Times New Roman" w:cs="Times New Roman"/>
                <w:sz w:val="16"/>
                <w:szCs w:val="16"/>
              </w:rPr>
            </w:pPr>
            <w:r w:rsidRPr="00052ADF">
              <w:rPr>
                <w:rFonts w:ascii="Times New Roman" w:eastAsia="Times New Roman" w:hAnsi="Times New Roman" w:cs="Times New Roman"/>
                <w:sz w:val="16"/>
                <w:szCs w:val="16"/>
              </w:rPr>
              <w:t>2.1</w:t>
            </w:r>
          </w:p>
        </w:tc>
        <w:tc>
          <w:tcPr>
            <w:tcW w:w="540" w:type="dxa"/>
            <w:shd w:val="clear" w:color="000000" w:fill="F2F2F2"/>
            <w:vAlign w:val="center"/>
          </w:tcPr>
          <w:p w:rsidR="00576418" w:rsidRPr="00052ADF" w:rsidRDefault="00576418" w:rsidP="005C42FC">
            <w:pPr>
              <w:spacing w:after="0" w:line="240" w:lineRule="auto"/>
              <w:jc w:val="center"/>
              <w:rPr>
                <w:rFonts w:ascii="Times New Roman" w:eastAsia="Times New Roman" w:hAnsi="Times New Roman" w:cs="Times New Roman"/>
                <w:sz w:val="16"/>
                <w:szCs w:val="16"/>
              </w:rPr>
            </w:pPr>
            <w:r w:rsidRPr="00052ADF">
              <w:rPr>
                <w:rFonts w:ascii="Times New Roman" w:eastAsia="Times New Roman" w:hAnsi="Times New Roman" w:cs="Times New Roman"/>
                <w:sz w:val="16"/>
                <w:szCs w:val="16"/>
              </w:rPr>
              <w:t>2.1</w:t>
            </w:r>
          </w:p>
        </w:tc>
        <w:tc>
          <w:tcPr>
            <w:tcW w:w="540" w:type="dxa"/>
            <w:tcBorders>
              <w:bottom w:val="single" w:sz="4" w:space="0" w:color="auto"/>
            </w:tcBorders>
            <w:shd w:val="clear" w:color="000000" w:fill="F2F2F2"/>
            <w:vAlign w:val="center"/>
          </w:tcPr>
          <w:p w:rsidR="00576418" w:rsidRPr="00052ADF" w:rsidRDefault="00576418" w:rsidP="005C42FC">
            <w:pPr>
              <w:spacing w:after="0" w:line="240" w:lineRule="auto"/>
              <w:jc w:val="center"/>
              <w:rPr>
                <w:rFonts w:ascii="Times New Roman" w:eastAsia="Times New Roman" w:hAnsi="Times New Roman" w:cs="Times New Roman"/>
                <w:sz w:val="16"/>
                <w:szCs w:val="16"/>
              </w:rPr>
            </w:pPr>
            <w:r w:rsidRPr="00052ADF">
              <w:rPr>
                <w:rFonts w:ascii="Times New Roman" w:eastAsia="Times New Roman" w:hAnsi="Times New Roman" w:cs="Times New Roman"/>
                <w:sz w:val="16"/>
                <w:szCs w:val="16"/>
              </w:rPr>
              <w:t>2.1</w:t>
            </w:r>
          </w:p>
        </w:tc>
        <w:tc>
          <w:tcPr>
            <w:tcW w:w="540" w:type="dxa"/>
            <w:tcBorders>
              <w:bottom w:val="single" w:sz="4" w:space="0" w:color="auto"/>
            </w:tcBorders>
            <w:shd w:val="clear" w:color="000000" w:fill="BFBFBF" w:themeFill="background1" w:themeFillShade="BF"/>
            <w:vAlign w:val="center"/>
          </w:tcPr>
          <w:p w:rsidR="00576418" w:rsidRPr="00052ADF" w:rsidRDefault="00576418" w:rsidP="005C42FC">
            <w:pPr>
              <w:spacing w:after="0" w:line="240" w:lineRule="auto"/>
              <w:jc w:val="center"/>
              <w:rPr>
                <w:rFonts w:ascii="Times New Roman" w:eastAsia="Times New Roman" w:hAnsi="Times New Roman" w:cs="Times New Roman"/>
                <w:sz w:val="16"/>
                <w:szCs w:val="16"/>
              </w:rPr>
            </w:pPr>
            <w:r w:rsidRPr="00052ADF">
              <w:rPr>
                <w:rFonts w:ascii="Times New Roman" w:eastAsia="Times New Roman" w:hAnsi="Times New Roman" w:cs="Times New Roman"/>
                <w:sz w:val="16"/>
                <w:szCs w:val="16"/>
              </w:rPr>
              <w:t>2.32</w:t>
            </w:r>
          </w:p>
        </w:tc>
        <w:tc>
          <w:tcPr>
            <w:tcW w:w="540" w:type="dxa"/>
            <w:shd w:val="clear" w:color="000000" w:fill="BFBFBF" w:themeFill="background1" w:themeFillShade="BF"/>
            <w:vAlign w:val="center"/>
          </w:tcPr>
          <w:p w:rsidR="00576418" w:rsidRPr="00052ADF" w:rsidRDefault="00576418" w:rsidP="005C42FC">
            <w:pPr>
              <w:spacing w:after="0" w:line="240" w:lineRule="auto"/>
              <w:jc w:val="center"/>
              <w:rPr>
                <w:rFonts w:ascii="Times New Roman" w:eastAsia="Times New Roman" w:hAnsi="Times New Roman" w:cs="Times New Roman"/>
                <w:sz w:val="16"/>
                <w:szCs w:val="16"/>
              </w:rPr>
            </w:pPr>
            <w:r w:rsidRPr="00052ADF">
              <w:rPr>
                <w:rFonts w:ascii="Times New Roman" w:eastAsia="Times New Roman" w:hAnsi="Times New Roman" w:cs="Times New Roman"/>
                <w:sz w:val="16"/>
                <w:szCs w:val="16"/>
              </w:rPr>
              <w:t>3.84</w:t>
            </w:r>
          </w:p>
        </w:tc>
        <w:tc>
          <w:tcPr>
            <w:tcW w:w="450" w:type="dxa"/>
            <w:shd w:val="clear" w:color="000000" w:fill="F2F2F2"/>
            <w:vAlign w:val="center"/>
          </w:tcPr>
          <w:p w:rsidR="00576418" w:rsidRPr="00052ADF" w:rsidRDefault="00576418" w:rsidP="005C42FC">
            <w:pPr>
              <w:spacing w:after="0" w:line="240" w:lineRule="auto"/>
              <w:jc w:val="center"/>
              <w:rPr>
                <w:rFonts w:ascii="Times New Roman" w:eastAsia="Times New Roman" w:hAnsi="Times New Roman" w:cs="Times New Roman"/>
                <w:sz w:val="16"/>
                <w:szCs w:val="16"/>
              </w:rPr>
            </w:pPr>
            <w:r w:rsidRPr="00052ADF">
              <w:rPr>
                <w:rFonts w:ascii="Times New Roman" w:eastAsia="Times New Roman" w:hAnsi="Times New Roman" w:cs="Times New Roman"/>
                <w:sz w:val="16"/>
                <w:szCs w:val="16"/>
              </w:rPr>
              <w:t>-</w:t>
            </w:r>
          </w:p>
        </w:tc>
        <w:tc>
          <w:tcPr>
            <w:tcW w:w="540" w:type="dxa"/>
            <w:shd w:val="clear" w:color="000000" w:fill="F2F2F2"/>
            <w:vAlign w:val="center"/>
          </w:tcPr>
          <w:p w:rsidR="00576418" w:rsidRPr="00052ADF" w:rsidRDefault="00576418" w:rsidP="005C42FC">
            <w:pPr>
              <w:spacing w:after="0" w:line="240" w:lineRule="auto"/>
              <w:jc w:val="center"/>
              <w:rPr>
                <w:rFonts w:ascii="Times New Roman" w:eastAsia="Times New Roman" w:hAnsi="Times New Roman" w:cs="Times New Roman"/>
                <w:sz w:val="16"/>
                <w:szCs w:val="16"/>
              </w:rPr>
            </w:pPr>
            <w:r w:rsidRPr="00052ADF">
              <w:rPr>
                <w:rFonts w:ascii="Times New Roman" w:eastAsia="Times New Roman" w:hAnsi="Times New Roman" w:cs="Times New Roman"/>
                <w:sz w:val="16"/>
                <w:szCs w:val="16"/>
              </w:rPr>
              <w:t>-</w:t>
            </w:r>
          </w:p>
        </w:tc>
        <w:tc>
          <w:tcPr>
            <w:tcW w:w="540" w:type="dxa"/>
            <w:shd w:val="clear" w:color="000000" w:fill="F2F2F2"/>
            <w:vAlign w:val="center"/>
          </w:tcPr>
          <w:p w:rsidR="00576418" w:rsidRPr="00052ADF" w:rsidRDefault="00576418" w:rsidP="005C42FC">
            <w:pPr>
              <w:spacing w:after="0" w:line="240" w:lineRule="auto"/>
              <w:jc w:val="center"/>
              <w:rPr>
                <w:rFonts w:ascii="Times New Roman" w:eastAsia="Times New Roman" w:hAnsi="Times New Roman" w:cs="Times New Roman"/>
                <w:sz w:val="16"/>
                <w:szCs w:val="16"/>
              </w:rPr>
            </w:pPr>
            <w:r w:rsidRPr="00052ADF">
              <w:rPr>
                <w:rFonts w:ascii="Times New Roman" w:eastAsia="Times New Roman" w:hAnsi="Times New Roman" w:cs="Times New Roman"/>
                <w:sz w:val="16"/>
                <w:szCs w:val="16"/>
              </w:rPr>
              <w:t>-</w:t>
            </w:r>
          </w:p>
        </w:tc>
        <w:tc>
          <w:tcPr>
            <w:tcW w:w="540" w:type="dxa"/>
            <w:shd w:val="clear" w:color="000000" w:fill="F2F2F2"/>
            <w:vAlign w:val="center"/>
          </w:tcPr>
          <w:p w:rsidR="00576418" w:rsidRPr="00052ADF" w:rsidRDefault="00576418" w:rsidP="005C42FC">
            <w:pPr>
              <w:spacing w:after="0" w:line="240" w:lineRule="auto"/>
              <w:jc w:val="center"/>
              <w:rPr>
                <w:rFonts w:ascii="Times New Roman" w:eastAsia="Times New Roman" w:hAnsi="Times New Roman" w:cs="Times New Roman"/>
                <w:sz w:val="16"/>
                <w:szCs w:val="16"/>
              </w:rPr>
            </w:pPr>
            <w:r w:rsidRPr="00052ADF">
              <w:rPr>
                <w:rFonts w:ascii="Times New Roman" w:eastAsia="Times New Roman" w:hAnsi="Times New Roman" w:cs="Times New Roman"/>
                <w:sz w:val="16"/>
                <w:szCs w:val="16"/>
              </w:rPr>
              <w:t>-</w:t>
            </w:r>
          </w:p>
        </w:tc>
        <w:tc>
          <w:tcPr>
            <w:tcW w:w="270" w:type="dxa"/>
            <w:vMerge/>
            <w:shd w:val="clear" w:color="000000" w:fill="BFBFBF" w:themeFill="background1" w:themeFillShade="BF"/>
            <w:textDirection w:val="tbRl"/>
            <w:vAlign w:val="center"/>
          </w:tcPr>
          <w:p w:rsidR="00576418" w:rsidRPr="00052ADF" w:rsidRDefault="00576418" w:rsidP="005C42FC">
            <w:pPr>
              <w:spacing w:after="0" w:line="240" w:lineRule="auto"/>
              <w:ind w:left="113" w:right="113"/>
              <w:jc w:val="center"/>
              <w:rPr>
                <w:rFonts w:ascii="Times New Roman" w:eastAsia="Times New Roman" w:hAnsi="Times New Roman" w:cs="Times New Roman"/>
                <w:b/>
                <w:sz w:val="20"/>
                <w:szCs w:val="16"/>
              </w:rPr>
            </w:pPr>
          </w:p>
        </w:tc>
      </w:tr>
      <w:tr w:rsidR="00576418" w:rsidRPr="00052ADF" w:rsidTr="00A53166">
        <w:trPr>
          <w:cantSplit/>
          <w:trHeight w:val="101"/>
        </w:trPr>
        <w:tc>
          <w:tcPr>
            <w:tcW w:w="828" w:type="dxa"/>
            <w:vMerge/>
            <w:shd w:val="clear" w:color="000000" w:fill="F2F2F2"/>
            <w:vAlign w:val="center"/>
            <w:hideMark/>
          </w:tcPr>
          <w:p w:rsidR="00576418" w:rsidRPr="00052ADF" w:rsidRDefault="00576418" w:rsidP="005C42FC">
            <w:pPr>
              <w:spacing w:after="0" w:line="240" w:lineRule="auto"/>
              <w:jc w:val="center"/>
              <w:rPr>
                <w:rFonts w:ascii="Times New Roman" w:eastAsia="Times New Roman" w:hAnsi="Times New Roman" w:cs="Times New Roman"/>
                <w:sz w:val="18"/>
                <w:szCs w:val="18"/>
              </w:rPr>
            </w:pPr>
          </w:p>
        </w:tc>
        <w:tc>
          <w:tcPr>
            <w:tcW w:w="900" w:type="dxa"/>
            <w:shd w:val="clear" w:color="000000" w:fill="F2F2F2"/>
            <w:vAlign w:val="center"/>
            <w:hideMark/>
          </w:tcPr>
          <w:p w:rsidR="00576418" w:rsidRPr="00052ADF" w:rsidRDefault="00576418" w:rsidP="005C42FC">
            <w:pPr>
              <w:spacing w:after="0" w:line="240" w:lineRule="auto"/>
              <w:jc w:val="center"/>
              <w:rPr>
                <w:rFonts w:ascii="Times New Roman" w:eastAsia="Times New Roman" w:hAnsi="Times New Roman" w:cs="Times New Roman"/>
                <w:sz w:val="18"/>
                <w:szCs w:val="18"/>
              </w:rPr>
            </w:pPr>
            <w:r w:rsidRPr="00052ADF">
              <w:rPr>
                <w:rFonts w:ascii="Times New Roman" w:eastAsia="Times New Roman" w:hAnsi="Times New Roman" w:cs="Times New Roman"/>
                <w:sz w:val="18"/>
                <w:szCs w:val="18"/>
              </w:rPr>
              <w:t>V-String</w:t>
            </w:r>
          </w:p>
        </w:tc>
        <w:tc>
          <w:tcPr>
            <w:tcW w:w="540" w:type="dxa"/>
            <w:vMerge/>
            <w:shd w:val="clear" w:color="000000" w:fill="F2F2F2"/>
            <w:vAlign w:val="center"/>
            <w:hideMark/>
          </w:tcPr>
          <w:p w:rsidR="00576418" w:rsidRPr="00052ADF" w:rsidRDefault="00576418" w:rsidP="005C42FC">
            <w:pPr>
              <w:spacing w:after="0" w:line="240" w:lineRule="auto"/>
              <w:jc w:val="center"/>
              <w:rPr>
                <w:sz w:val="18"/>
                <w:szCs w:val="18"/>
              </w:rPr>
            </w:pPr>
          </w:p>
        </w:tc>
        <w:tc>
          <w:tcPr>
            <w:tcW w:w="630" w:type="dxa"/>
            <w:shd w:val="clear" w:color="000000" w:fill="BFBFBF" w:themeFill="background1" w:themeFillShade="BF"/>
            <w:vAlign w:val="center"/>
          </w:tcPr>
          <w:p w:rsidR="00576418" w:rsidRPr="00052ADF" w:rsidRDefault="00576418" w:rsidP="0077086A">
            <w:pPr>
              <w:spacing w:after="0" w:line="240" w:lineRule="auto"/>
              <w:jc w:val="center"/>
              <w:rPr>
                <w:rFonts w:ascii="Times New Roman" w:eastAsia="Times New Roman" w:hAnsi="Times New Roman" w:cs="Times New Roman"/>
                <w:b/>
                <w:sz w:val="16"/>
                <w:szCs w:val="16"/>
              </w:rPr>
            </w:pPr>
            <w:r w:rsidRPr="00052ADF">
              <w:rPr>
                <w:rFonts w:ascii="Times New Roman" w:eastAsia="Times New Roman" w:hAnsi="Times New Roman" w:cs="Times New Roman"/>
                <w:b/>
                <w:sz w:val="18"/>
                <w:szCs w:val="16"/>
              </w:rPr>
              <w:t>N</w:t>
            </w:r>
            <w:r w:rsidR="0077086A" w:rsidRPr="00052ADF">
              <w:rPr>
                <w:rFonts w:ascii="Times New Roman" w:eastAsia="Times New Roman" w:hAnsi="Times New Roman" w:cs="Times New Roman"/>
                <w:b/>
                <w:sz w:val="18"/>
                <w:szCs w:val="16"/>
              </w:rPr>
              <w:t>HR</w:t>
            </w:r>
          </w:p>
        </w:tc>
        <w:tc>
          <w:tcPr>
            <w:tcW w:w="540" w:type="dxa"/>
            <w:shd w:val="clear" w:color="000000" w:fill="BFBFBF" w:themeFill="background1" w:themeFillShade="BF"/>
            <w:vAlign w:val="center"/>
          </w:tcPr>
          <w:p w:rsidR="00576418" w:rsidRPr="00052ADF" w:rsidRDefault="00576418" w:rsidP="005C42FC">
            <w:pPr>
              <w:spacing w:after="0" w:line="240" w:lineRule="auto"/>
              <w:jc w:val="center"/>
              <w:rPr>
                <w:rFonts w:ascii="Times New Roman" w:eastAsia="Times New Roman" w:hAnsi="Times New Roman" w:cs="Times New Roman"/>
                <w:sz w:val="16"/>
                <w:szCs w:val="16"/>
              </w:rPr>
            </w:pPr>
            <w:r w:rsidRPr="00052ADF">
              <w:rPr>
                <w:rFonts w:ascii="Times New Roman" w:eastAsia="Times New Roman" w:hAnsi="Times New Roman" w:cs="Times New Roman"/>
                <w:sz w:val="16"/>
                <w:szCs w:val="16"/>
              </w:rPr>
              <w:t>3.45</w:t>
            </w:r>
          </w:p>
        </w:tc>
        <w:tc>
          <w:tcPr>
            <w:tcW w:w="540" w:type="dxa"/>
            <w:shd w:val="clear" w:color="000000" w:fill="BFBFBF" w:themeFill="background1" w:themeFillShade="BF"/>
          </w:tcPr>
          <w:p w:rsidR="00576418" w:rsidRPr="00052ADF" w:rsidRDefault="00576418" w:rsidP="005C42FC">
            <w:pPr>
              <w:spacing w:after="0" w:line="240" w:lineRule="auto"/>
              <w:jc w:val="center"/>
              <w:rPr>
                <w:rFonts w:ascii="Times New Roman" w:eastAsia="Times New Roman" w:hAnsi="Times New Roman" w:cs="Times New Roman"/>
                <w:sz w:val="16"/>
                <w:szCs w:val="16"/>
              </w:rPr>
            </w:pPr>
            <w:r w:rsidRPr="00052ADF">
              <w:rPr>
                <w:rFonts w:ascii="Times New Roman" w:eastAsia="Times New Roman" w:hAnsi="Times New Roman" w:cs="Times New Roman"/>
                <w:sz w:val="16"/>
                <w:szCs w:val="16"/>
              </w:rPr>
              <w:t>2.23</w:t>
            </w:r>
          </w:p>
        </w:tc>
        <w:tc>
          <w:tcPr>
            <w:tcW w:w="450" w:type="dxa"/>
            <w:shd w:val="clear" w:color="000000" w:fill="F2F2F2"/>
            <w:vAlign w:val="center"/>
          </w:tcPr>
          <w:p w:rsidR="00576418" w:rsidRPr="00052ADF" w:rsidRDefault="00576418" w:rsidP="005C42FC">
            <w:pPr>
              <w:spacing w:after="0" w:line="240" w:lineRule="auto"/>
              <w:jc w:val="center"/>
              <w:rPr>
                <w:rFonts w:ascii="Times New Roman" w:eastAsia="Times New Roman" w:hAnsi="Times New Roman" w:cs="Times New Roman"/>
                <w:sz w:val="16"/>
                <w:szCs w:val="16"/>
              </w:rPr>
            </w:pPr>
            <w:r w:rsidRPr="00052ADF">
              <w:rPr>
                <w:rFonts w:ascii="Times New Roman" w:eastAsia="Times New Roman" w:hAnsi="Times New Roman" w:cs="Times New Roman"/>
                <w:sz w:val="16"/>
                <w:szCs w:val="16"/>
              </w:rPr>
              <w:t>2.1</w:t>
            </w:r>
          </w:p>
        </w:tc>
        <w:tc>
          <w:tcPr>
            <w:tcW w:w="540" w:type="dxa"/>
            <w:shd w:val="clear" w:color="000000" w:fill="F2F2F2"/>
            <w:vAlign w:val="center"/>
          </w:tcPr>
          <w:p w:rsidR="00576418" w:rsidRPr="00052ADF" w:rsidRDefault="00576418" w:rsidP="005C42FC">
            <w:pPr>
              <w:spacing w:after="0" w:line="240" w:lineRule="auto"/>
              <w:jc w:val="center"/>
              <w:rPr>
                <w:rFonts w:ascii="Times New Roman" w:eastAsia="Times New Roman" w:hAnsi="Times New Roman" w:cs="Times New Roman"/>
                <w:sz w:val="16"/>
                <w:szCs w:val="16"/>
              </w:rPr>
            </w:pPr>
            <w:r w:rsidRPr="00052ADF">
              <w:rPr>
                <w:rFonts w:ascii="Times New Roman" w:eastAsia="Times New Roman" w:hAnsi="Times New Roman" w:cs="Times New Roman"/>
                <w:sz w:val="16"/>
                <w:szCs w:val="16"/>
              </w:rPr>
              <w:t>2.1</w:t>
            </w:r>
          </w:p>
        </w:tc>
        <w:tc>
          <w:tcPr>
            <w:tcW w:w="540" w:type="dxa"/>
            <w:shd w:val="clear" w:color="000000" w:fill="F2F2F2"/>
            <w:vAlign w:val="center"/>
          </w:tcPr>
          <w:p w:rsidR="00576418" w:rsidRPr="00052ADF" w:rsidRDefault="00576418" w:rsidP="005C42FC">
            <w:pPr>
              <w:spacing w:after="0" w:line="240" w:lineRule="auto"/>
              <w:jc w:val="center"/>
              <w:rPr>
                <w:rFonts w:ascii="Times New Roman" w:eastAsia="Times New Roman" w:hAnsi="Times New Roman" w:cs="Times New Roman"/>
                <w:sz w:val="16"/>
                <w:szCs w:val="16"/>
              </w:rPr>
            </w:pPr>
            <w:r w:rsidRPr="00052ADF">
              <w:rPr>
                <w:rFonts w:ascii="Times New Roman" w:eastAsia="Times New Roman" w:hAnsi="Times New Roman" w:cs="Times New Roman"/>
                <w:sz w:val="16"/>
                <w:szCs w:val="16"/>
              </w:rPr>
              <w:t>2.1</w:t>
            </w:r>
          </w:p>
        </w:tc>
        <w:tc>
          <w:tcPr>
            <w:tcW w:w="540" w:type="dxa"/>
            <w:shd w:val="clear" w:color="000000" w:fill="F2F2F2"/>
            <w:vAlign w:val="center"/>
          </w:tcPr>
          <w:p w:rsidR="00576418" w:rsidRPr="00052ADF" w:rsidRDefault="00576418" w:rsidP="005C42FC">
            <w:pPr>
              <w:spacing w:after="0" w:line="240" w:lineRule="auto"/>
              <w:jc w:val="center"/>
              <w:rPr>
                <w:rFonts w:ascii="Times New Roman" w:eastAsia="Times New Roman" w:hAnsi="Times New Roman" w:cs="Times New Roman"/>
                <w:sz w:val="16"/>
                <w:szCs w:val="16"/>
              </w:rPr>
            </w:pPr>
            <w:r w:rsidRPr="00052ADF">
              <w:rPr>
                <w:rFonts w:ascii="Times New Roman" w:eastAsia="Times New Roman" w:hAnsi="Times New Roman" w:cs="Times New Roman"/>
                <w:sz w:val="16"/>
                <w:szCs w:val="16"/>
              </w:rPr>
              <w:t>2.1</w:t>
            </w:r>
          </w:p>
        </w:tc>
        <w:tc>
          <w:tcPr>
            <w:tcW w:w="540" w:type="dxa"/>
            <w:shd w:val="clear" w:color="000000" w:fill="F2F2F2"/>
            <w:vAlign w:val="center"/>
          </w:tcPr>
          <w:p w:rsidR="00576418" w:rsidRPr="00052ADF" w:rsidRDefault="00576418" w:rsidP="005C42FC">
            <w:pPr>
              <w:spacing w:after="0" w:line="240" w:lineRule="auto"/>
              <w:jc w:val="center"/>
              <w:rPr>
                <w:rFonts w:ascii="Times New Roman" w:eastAsia="Times New Roman" w:hAnsi="Times New Roman" w:cs="Times New Roman"/>
                <w:sz w:val="16"/>
                <w:szCs w:val="16"/>
              </w:rPr>
            </w:pPr>
            <w:r w:rsidRPr="00052ADF">
              <w:rPr>
                <w:rFonts w:ascii="Times New Roman" w:eastAsia="Times New Roman" w:hAnsi="Times New Roman" w:cs="Times New Roman"/>
                <w:sz w:val="16"/>
                <w:szCs w:val="16"/>
              </w:rPr>
              <w:t>2.1</w:t>
            </w:r>
          </w:p>
        </w:tc>
        <w:tc>
          <w:tcPr>
            <w:tcW w:w="540" w:type="dxa"/>
            <w:shd w:val="clear" w:color="000000" w:fill="BFBFBF" w:themeFill="background1" w:themeFillShade="BF"/>
            <w:vAlign w:val="center"/>
          </w:tcPr>
          <w:p w:rsidR="00576418" w:rsidRPr="00052ADF" w:rsidRDefault="00576418" w:rsidP="005C42FC">
            <w:pPr>
              <w:spacing w:after="0" w:line="240" w:lineRule="auto"/>
              <w:jc w:val="center"/>
              <w:rPr>
                <w:rFonts w:ascii="Times New Roman" w:eastAsia="Times New Roman" w:hAnsi="Times New Roman" w:cs="Times New Roman"/>
                <w:sz w:val="16"/>
                <w:szCs w:val="16"/>
              </w:rPr>
            </w:pPr>
            <w:r w:rsidRPr="00052ADF">
              <w:rPr>
                <w:rFonts w:ascii="Times New Roman" w:eastAsia="Times New Roman" w:hAnsi="Times New Roman" w:cs="Times New Roman"/>
                <w:sz w:val="16"/>
                <w:szCs w:val="16"/>
              </w:rPr>
              <w:t>2.23</w:t>
            </w:r>
          </w:p>
        </w:tc>
        <w:tc>
          <w:tcPr>
            <w:tcW w:w="540" w:type="dxa"/>
            <w:shd w:val="clear" w:color="000000" w:fill="BFBFBF" w:themeFill="background1" w:themeFillShade="BF"/>
            <w:vAlign w:val="center"/>
          </w:tcPr>
          <w:p w:rsidR="00576418" w:rsidRPr="00052ADF" w:rsidRDefault="00576418" w:rsidP="005C42FC">
            <w:pPr>
              <w:spacing w:after="0" w:line="240" w:lineRule="auto"/>
              <w:jc w:val="center"/>
              <w:rPr>
                <w:rFonts w:ascii="Times New Roman" w:eastAsia="Times New Roman" w:hAnsi="Times New Roman" w:cs="Times New Roman"/>
                <w:sz w:val="16"/>
                <w:szCs w:val="16"/>
              </w:rPr>
            </w:pPr>
            <w:r w:rsidRPr="00052ADF">
              <w:rPr>
                <w:rFonts w:ascii="Times New Roman" w:eastAsia="Times New Roman" w:hAnsi="Times New Roman" w:cs="Times New Roman"/>
                <w:sz w:val="16"/>
                <w:szCs w:val="16"/>
              </w:rPr>
              <w:t>3.45</w:t>
            </w:r>
          </w:p>
        </w:tc>
        <w:tc>
          <w:tcPr>
            <w:tcW w:w="540" w:type="dxa"/>
            <w:shd w:val="clear" w:color="000000" w:fill="BFBFBF" w:themeFill="background1" w:themeFillShade="BF"/>
            <w:vAlign w:val="center"/>
          </w:tcPr>
          <w:p w:rsidR="00576418" w:rsidRPr="00052ADF" w:rsidRDefault="00BC0767" w:rsidP="0077086A">
            <w:pPr>
              <w:spacing w:after="0" w:line="240" w:lineRule="auto"/>
              <w:jc w:val="center"/>
              <w:rPr>
                <w:rFonts w:ascii="Times New Roman" w:eastAsia="Times New Roman" w:hAnsi="Times New Roman" w:cs="Times New Roman"/>
                <w:sz w:val="16"/>
                <w:szCs w:val="16"/>
              </w:rPr>
            </w:pPr>
            <w:r w:rsidRPr="00052ADF">
              <w:rPr>
                <w:rFonts w:ascii="Times New Roman" w:eastAsia="Times New Roman" w:hAnsi="Times New Roman" w:cs="Times New Roman"/>
                <w:b/>
                <w:sz w:val="14"/>
                <w:szCs w:val="16"/>
              </w:rPr>
              <w:t>N</w:t>
            </w:r>
            <w:r w:rsidR="0077086A" w:rsidRPr="00052ADF">
              <w:rPr>
                <w:rFonts w:ascii="Times New Roman" w:eastAsia="Times New Roman" w:hAnsi="Times New Roman" w:cs="Times New Roman"/>
                <w:b/>
                <w:sz w:val="14"/>
                <w:szCs w:val="16"/>
              </w:rPr>
              <w:t>HR</w:t>
            </w:r>
          </w:p>
        </w:tc>
        <w:tc>
          <w:tcPr>
            <w:tcW w:w="450" w:type="dxa"/>
            <w:shd w:val="clear" w:color="000000" w:fill="F2F2F2"/>
            <w:vAlign w:val="center"/>
          </w:tcPr>
          <w:p w:rsidR="00576418" w:rsidRPr="00052ADF" w:rsidRDefault="00576418" w:rsidP="005C42FC">
            <w:pPr>
              <w:spacing w:after="0" w:line="240" w:lineRule="auto"/>
              <w:jc w:val="center"/>
              <w:rPr>
                <w:rFonts w:ascii="Times New Roman" w:eastAsia="Times New Roman" w:hAnsi="Times New Roman" w:cs="Times New Roman"/>
                <w:sz w:val="16"/>
                <w:szCs w:val="16"/>
              </w:rPr>
            </w:pPr>
            <w:r w:rsidRPr="00052ADF">
              <w:rPr>
                <w:rFonts w:ascii="Times New Roman" w:eastAsia="Times New Roman" w:hAnsi="Times New Roman" w:cs="Times New Roman"/>
                <w:sz w:val="16"/>
                <w:szCs w:val="16"/>
              </w:rPr>
              <w:t>-</w:t>
            </w:r>
          </w:p>
        </w:tc>
        <w:tc>
          <w:tcPr>
            <w:tcW w:w="540" w:type="dxa"/>
            <w:shd w:val="clear" w:color="000000" w:fill="F2F2F2"/>
            <w:vAlign w:val="center"/>
          </w:tcPr>
          <w:p w:rsidR="00576418" w:rsidRPr="00052ADF" w:rsidRDefault="00576418" w:rsidP="005C42FC">
            <w:pPr>
              <w:spacing w:after="0" w:line="240" w:lineRule="auto"/>
              <w:jc w:val="center"/>
              <w:rPr>
                <w:rFonts w:ascii="Times New Roman" w:eastAsia="Times New Roman" w:hAnsi="Times New Roman" w:cs="Times New Roman"/>
                <w:sz w:val="16"/>
                <w:szCs w:val="16"/>
              </w:rPr>
            </w:pPr>
            <w:r w:rsidRPr="00052ADF">
              <w:rPr>
                <w:rFonts w:ascii="Times New Roman" w:eastAsia="Times New Roman" w:hAnsi="Times New Roman" w:cs="Times New Roman"/>
                <w:sz w:val="16"/>
                <w:szCs w:val="16"/>
              </w:rPr>
              <w:t>-</w:t>
            </w:r>
          </w:p>
        </w:tc>
        <w:tc>
          <w:tcPr>
            <w:tcW w:w="540" w:type="dxa"/>
            <w:shd w:val="clear" w:color="000000" w:fill="F2F2F2"/>
            <w:vAlign w:val="center"/>
          </w:tcPr>
          <w:p w:rsidR="00576418" w:rsidRPr="00052ADF" w:rsidRDefault="00576418" w:rsidP="005C42FC">
            <w:pPr>
              <w:spacing w:after="0" w:line="240" w:lineRule="auto"/>
              <w:jc w:val="center"/>
              <w:rPr>
                <w:rFonts w:ascii="Times New Roman" w:eastAsia="Times New Roman" w:hAnsi="Times New Roman" w:cs="Times New Roman"/>
                <w:sz w:val="16"/>
                <w:szCs w:val="16"/>
              </w:rPr>
            </w:pPr>
            <w:r w:rsidRPr="00052ADF">
              <w:rPr>
                <w:rFonts w:ascii="Times New Roman" w:eastAsia="Times New Roman" w:hAnsi="Times New Roman" w:cs="Times New Roman"/>
                <w:sz w:val="16"/>
                <w:szCs w:val="16"/>
              </w:rPr>
              <w:t>-</w:t>
            </w:r>
          </w:p>
        </w:tc>
        <w:tc>
          <w:tcPr>
            <w:tcW w:w="540" w:type="dxa"/>
            <w:shd w:val="clear" w:color="000000" w:fill="F2F2F2"/>
            <w:vAlign w:val="center"/>
          </w:tcPr>
          <w:p w:rsidR="00576418" w:rsidRPr="00052ADF" w:rsidRDefault="00576418" w:rsidP="005C42FC">
            <w:pPr>
              <w:spacing w:after="0" w:line="240" w:lineRule="auto"/>
              <w:jc w:val="center"/>
              <w:rPr>
                <w:rFonts w:ascii="Times New Roman" w:eastAsia="Times New Roman" w:hAnsi="Times New Roman" w:cs="Times New Roman"/>
                <w:sz w:val="16"/>
                <w:szCs w:val="16"/>
              </w:rPr>
            </w:pPr>
            <w:r w:rsidRPr="00052ADF">
              <w:rPr>
                <w:rFonts w:ascii="Times New Roman" w:eastAsia="Times New Roman" w:hAnsi="Times New Roman" w:cs="Times New Roman"/>
                <w:sz w:val="16"/>
                <w:szCs w:val="16"/>
              </w:rPr>
              <w:t>-</w:t>
            </w:r>
          </w:p>
        </w:tc>
        <w:tc>
          <w:tcPr>
            <w:tcW w:w="270" w:type="dxa"/>
            <w:vMerge/>
            <w:shd w:val="clear" w:color="000000" w:fill="BFBFBF" w:themeFill="background1" w:themeFillShade="BF"/>
            <w:textDirection w:val="tbRl"/>
            <w:vAlign w:val="center"/>
          </w:tcPr>
          <w:p w:rsidR="00576418" w:rsidRPr="00052ADF" w:rsidRDefault="00576418" w:rsidP="005C42FC">
            <w:pPr>
              <w:spacing w:after="0" w:line="240" w:lineRule="auto"/>
              <w:ind w:left="113" w:right="113"/>
              <w:jc w:val="center"/>
              <w:rPr>
                <w:rFonts w:ascii="Times New Roman" w:eastAsia="Times New Roman" w:hAnsi="Times New Roman" w:cs="Times New Roman"/>
                <w:b/>
                <w:sz w:val="20"/>
                <w:szCs w:val="16"/>
              </w:rPr>
            </w:pPr>
          </w:p>
        </w:tc>
      </w:tr>
      <w:tr w:rsidR="00576418" w:rsidRPr="00052ADF" w:rsidTr="00A53166">
        <w:trPr>
          <w:cantSplit/>
          <w:trHeight w:val="101"/>
        </w:trPr>
        <w:tc>
          <w:tcPr>
            <w:tcW w:w="828" w:type="dxa"/>
            <w:vMerge/>
            <w:shd w:val="clear" w:color="000000" w:fill="F2F2F2"/>
            <w:vAlign w:val="center"/>
            <w:hideMark/>
          </w:tcPr>
          <w:p w:rsidR="00576418" w:rsidRPr="00052ADF" w:rsidRDefault="00576418" w:rsidP="005C42FC">
            <w:pPr>
              <w:spacing w:after="0" w:line="240" w:lineRule="auto"/>
              <w:jc w:val="center"/>
              <w:rPr>
                <w:rFonts w:ascii="Times New Roman" w:eastAsia="Times New Roman" w:hAnsi="Times New Roman" w:cs="Times New Roman"/>
                <w:sz w:val="18"/>
                <w:szCs w:val="18"/>
              </w:rPr>
            </w:pPr>
          </w:p>
        </w:tc>
        <w:tc>
          <w:tcPr>
            <w:tcW w:w="900" w:type="dxa"/>
            <w:shd w:val="clear" w:color="000000" w:fill="F2F2F2"/>
            <w:vAlign w:val="center"/>
            <w:hideMark/>
          </w:tcPr>
          <w:p w:rsidR="00576418" w:rsidRPr="00052ADF" w:rsidRDefault="00576418" w:rsidP="005C42FC">
            <w:pPr>
              <w:spacing w:after="0" w:line="240" w:lineRule="auto"/>
              <w:jc w:val="center"/>
              <w:rPr>
                <w:rFonts w:ascii="Times New Roman" w:eastAsia="Times New Roman" w:hAnsi="Times New Roman" w:cs="Times New Roman"/>
                <w:sz w:val="18"/>
                <w:szCs w:val="18"/>
              </w:rPr>
            </w:pPr>
            <w:r w:rsidRPr="00052ADF">
              <w:rPr>
                <w:rFonts w:ascii="Times New Roman" w:eastAsia="Times New Roman" w:hAnsi="Times New Roman" w:cs="Times New Roman"/>
                <w:sz w:val="18"/>
                <w:szCs w:val="18"/>
              </w:rPr>
              <w:t>Tension</w:t>
            </w:r>
          </w:p>
        </w:tc>
        <w:tc>
          <w:tcPr>
            <w:tcW w:w="540" w:type="dxa"/>
            <w:vMerge/>
            <w:shd w:val="clear" w:color="000000" w:fill="F2F2F2"/>
            <w:vAlign w:val="center"/>
            <w:hideMark/>
          </w:tcPr>
          <w:p w:rsidR="00576418" w:rsidRPr="00052ADF" w:rsidRDefault="00576418" w:rsidP="005C42FC">
            <w:pPr>
              <w:spacing w:after="0" w:line="240" w:lineRule="auto"/>
              <w:jc w:val="center"/>
              <w:rPr>
                <w:sz w:val="18"/>
                <w:szCs w:val="18"/>
              </w:rPr>
            </w:pPr>
          </w:p>
        </w:tc>
        <w:tc>
          <w:tcPr>
            <w:tcW w:w="630" w:type="dxa"/>
            <w:tcBorders>
              <w:bottom w:val="single" w:sz="4" w:space="0" w:color="auto"/>
            </w:tcBorders>
            <w:shd w:val="clear" w:color="000000" w:fill="BFBFBF" w:themeFill="background1" w:themeFillShade="BF"/>
            <w:vAlign w:val="center"/>
          </w:tcPr>
          <w:p w:rsidR="00576418" w:rsidRPr="00052ADF" w:rsidRDefault="00576418" w:rsidP="005C42FC">
            <w:pPr>
              <w:spacing w:after="0" w:line="240" w:lineRule="auto"/>
              <w:jc w:val="center"/>
              <w:rPr>
                <w:rFonts w:ascii="Times New Roman" w:eastAsia="Times New Roman" w:hAnsi="Times New Roman" w:cs="Times New Roman"/>
                <w:sz w:val="16"/>
                <w:szCs w:val="16"/>
              </w:rPr>
            </w:pPr>
            <w:r w:rsidRPr="00052ADF">
              <w:rPr>
                <w:rFonts w:ascii="Times New Roman" w:eastAsia="Times New Roman" w:hAnsi="Times New Roman" w:cs="Times New Roman"/>
                <w:sz w:val="16"/>
                <w:szCs w:val="16"/>
              </w:rPr>
              <w:t>3.7</w:t>
            </w:r>
          </w:p>
        </w:tc>
        <w:tc>
          <w:tcPr>
            <w:tcW w:w="540" w:type="dxa"/>
            <w:tcBorders>
              <w:bottom w:val="single" w:sz="4" w:space="0" w:color="auto"/>
            </w:tcBorders>
            <w:shd w:val="clear" w:color="000000" w:fill="BFBFBF" w:themeFill="background1" w:themeFillShade="BF"/>
            <w:vAlign w:val="center"/>
          </w:tcPr>
          <w:p w:rsidR="00576418" w:rsidRPr="00052ADF" w:rsidRDefault="00576418" w:rsidP="005C42FC">
            <w:pPr>
              <w:spacing w:after="0" w:line="240" w:lineRule="auto"/>
              <w:jc w:val="center"/>
              <w:rPr>
                <w:rFonts w:ascii="Times New Roman" w:eastAsia="Times New Roman" w:hAnsi="Times New Roman" w:cs="Times New Roman"/>
                <w:sz w:val="16"/>
                <w:szCs w:val="16"/>
              </w:rPr>
            </w:pPr>
            <w:r w:rsidRPr="00052ADF">
              <w:rPr>
                <w:rFonts w:ascii="Times New Roman" w:eastAsia="Times New Roman" w:hAnsi="Times New Roman" w:cs="Times New Roman"/>
                <w:sz w:val="16"/>
                <w:szCs w:val="16"/>
              </w:rPr>
              <w:t>2.28</w:t>
            </w:r>
          </w:p>
        </w:tc>
        <w:tc>
          <w:tcPr>
            <w:tcW w:w="540" w:type="dxa"/>
            <w:shd w:val="clear" w:color="000000" w:fill="F2F2F2"/>
          </w:tcPr>
          <w:p w:rsidR="00576418" w:rsidRPr="00052ADF" w:rsidRDefault="00576418" w:rsidP="005C42FC">
            <w:pPr>
              <w:spacing w:after="0" w:line="240" w:lineRule="auto"/>
              <w:jc w:val="center"/>
              <w:rPr>
                <w:rFonts w:ascii="Times New Roman" w:eastAsia="Times New Roman" w:hAnsi="Times New Roman" w:cs="Times New Roman"/>
                <w:sz w:val="16"/>
                <w:szCs w:val="16"/>
              </w:rPr>
            </w:pPr>
            <w:r w:rsidRPr="00052ADF">
              <w:rPr>
                <w:rFonts w:ascii="Times New Roman" w:eastAsia="Times New Roman" w:hAnsi="Times New Roman" w:cs="Times New Roman"/>
                <w:sz w:val="16"/>
                <w:szCs w:val="16"/>
              </w:rPr>
              <w:t>2.1</w:t>
            </w:r>
          </w:p>
        </w:tc>
        <w:tc>
          <w:tcPr>
            <w:tcW w:w="450" w:type="dxa"/>
            <w:shd w:val="clear" w:color="000000" w:fill="F2F2F2"/>
            <w:vAlign w:val="center"/>
          </w:tcPr>
          <w:p w:rsidR="00576418" w:rsidRPr="00052ADF" w:rsidRDefault="00576418" w:rsidP="005C42FC">
            <w:pPr>
              <w:spacing w:after="0" w:line="240" w:lineRule="auto"/>
              <w:jc w:val="center"/>
              <w:rPr>
                <w:rFonts w:ascii="Times New Roman" w:eastAsia="Times New Roman" w:hAnsi="Times New Roman" w:cs="Times New Roman"/>
                <w:sz w:val="16"/>
                <w:szCs w:val="16"/>
              </w:rPr>
            </w:pPr>
            <w:r w:rsidRPr="00052ADF">
              <w:rPr>
                <w:rFonts w:ascii="Times New Roman" w:eastAsia="Times New Roman" w:hAnsi="Times New Roman" w:cs="Times New Roman"/>
                <w:sz w:val="16"/>
                <w:szCs w:val="16"/>
              </w:rPr>
              <w:t>2.1</w:t>
            </w:r>
          </w:p>
        </w:tc>
        <w:tc>
          <w:tcPr>
            <w:tcW w:w="540" w:type="dxa"/>
            <w:shd w:val="clear" w:color="000000" w:fill="F2F2F2"/>
            <w:vAlign w:val="center"/>
          </w:tcPr>
          <w:p w:rsidR="00576418" w:rsidRPr="00052ADF" w:rsidRDefault="00576418" w:rsidP="005C42FC">
            <w:pPr>
              <w:spacing w:after="0" w:line="240" w:lineRule="auto"/>
              <w:jc w:val="center"/>
              <w:rPr>
                <w:rFonts w:ascii="Times New Roman" w:eastAsia="Times New Roman" w:hAnsi="Times New Roman" w:cs="Times New Roman"/>
                <w:sz w:val="16"/>
                <w:szCs w:val="16"/>
              </w:rPr>
            </w:pPr>
            <w:r w:rsidRPr="00052ADF">
              <w:rPr>
                <w:rFonts w:ascii="Times New Roman" w:eastAsia="Times New Roman" w:hAnsi="Times New Roman" w:cs="Times New Roman"/>
                <w:sz w:val="16"/>
                <w:szCs w:val="16"/>
              </w:rPr>
              <w:t>2.1</w:t>
            </w:r>
          </w:p>
        </w:tc>
        <w:tc>
          <w:tcPr>
            <w:tcW w:w="540" w:type="dxa"/>
            <w:shd w:val="clear" w:color="000000" w:fill="F2F2F2"/>
            <w:vAlign w:val="center"/>
          </w:tcPr>
          <w:p w:rsidR="00576418" w:rsidRPr="00052ADF" w:rsidRDefault="00576418" w:rsidP="005C42FC">
            <w:pPr>
              <w:spacing w:after="0" w:line="240" w:lineRule="auto"/>
              <w:jc w:val="center"/>
              <w:rPr>
                <w:rFonts w:ascii="Times New Roman" w:eastAsia="Times New Roman" w:hAnsi="Times New Roman" w:cs="Times New Roman"/>
                <w:sz w:val="16"/>
                <w:szCs w:val="16"/>
              </w:rPr>
            </w:pPr>
            <w:r w:rsidRPr="00052ADF">
              <w:rPr>
                <w:rFonts w:ascii="Times New Roman" w:eastAsia="Times New Roman" w:hAnsi="Times New Roman" w:cs="Times New Roman"/>
                <w:sz w:val="16"/>
                <w:szCs w:val="16"/>
              </w:rPr>
              <w:t>2.1</w:t>
            </w:r>
          </w:p>
        </w:tc>
        <w:tc>
          <w:tcPr>
            <w:tcW w:w="540" w:type="dxa"/>
            <w:shd w:val="clear" w:color="000000" w:fill="F2F2F2"/>
            <w:vAlign w:val="center"/>
          </w:tcPr>
          <w:p w:rsidR="00576418" w:rsidRPr="00052ADF" w:rsidRDefault="00576418" w:rsidP="005C42FC">
            <w:pPr>
              <w:spacing w:after="0" w:line="240" w:lineRule="auto"/>
              <w:jc w:val="center"/>
              <w:rPr>
                <w:rFonts w:ascii="Times New Roman" w:eastAsia="Times New Roman" w:hAnsi="Times New Roman" w:cs="Times New Roman"/>
                <w:sz w:val="16"/>
                <w:szCs w:val="16"/>
              </w:rPr>
            </w:pPr>
            <w:r w:rsidRPr="00052ADF">
              <w:rPr>
                <w:rFonts w:ascii="Times New Roman" w:eastAsia="Times New Roman" w:hAnsi="Times New Roman" w:cs="Times New Roman"/>
                <w:sz w:val="16"/>
                <w:szCs w:val="16"/>
              </w:rPr>
              <w:t>2.1</w:t>
            </w:r>
          </w:p>
        </w:tc>
        <w:tc>
          <w:tcPr>
            <w:tcW w:w="540" w:type="dxa"/>
            <w:shd w:val="clear" w:color="000000" w:fill="F2F2F2"/>
            <w:vAlign w:val="center"/>
          </w:tcPr>
          <w:p w:rsidR="00576418" w:rsidRPr="00052ADF" w:rsidRDefault="00576418" w:rsidP="005C42FC">
            <w:pPr>
              <w:spacing w:after="0" w:line="240" w:lineRule="auto"/>
              <w:jc w:val="center"/>
              <w:rPr>
                <w:rFonts w:ascii="Times New Roman" w:eastAsia="Times New Roman" w:hAnsi="Times New Roman" w:cs="Times New Roman"/>
                <w:sz w:val="16"/>
                <w:szCs w:val="16"/>
              </w:rPr>
            </w:pPr>
            <w:r w:rsidRPr="00052ADF">
              <w:rPr>
                <w:rFonts w:ascii="Times New Roman" w:eastAsia="Times New Roman" w:hAnsi="Times New Roman" w:cs="Times New Roman"/>
                <w:sz w:val="16"/>
                <w:szCs w:val="16"/>
              </w:rPr>
              <w:t>2.1</w:t>
            </w:r>
          </w:p>
        </w:tc>
        <w:tc>
          <w:tcPr>
            <w:tcW w:w="540" w:type="dxa"/>
            <w:shd w:val="clear" w:color="000000" w:fill="F2F2F2"/>
            <w:vAlign w:val="center"/>
          </w:tcPr>
          <w:p w:rsidR="00576418" w:rsidRPr="00052ADF" w:rsidRDefault="00576418" w:rsidP="005C42FC">
            <w:pPr>
              <w:spacing w:after="0" w:line="240" w:lineRule="auto"/>
              <w:jc w:val="center"/>
              <w:rPr>
                <w:rFonts w:ascii="Times New Roman" w:eastAsia="Times New Roman" w:hAnsi="Times New Roman" w:cs="Times New Roman"/>
                <w:sz w:val="16"/>
                <w:szCs w:val="16"/>
              </w:rPr>
            </w:pPr>
            <w:r w:rsidRPr="00052ADF">
              <w:rPr>
                <w:rFonts w:ascii="Times New Roman" w:eastAsia="Times New Roman" w:hAnsi="Times New Roman" w:cs="Times New Roman"/>
                <w:sz w:val="16"/>
                <w:szCs w:val="16"/>
              </w:rPr>
              <w:t>2.1</w:t>
            </w:r>
          </w:p>
        </w:tc>
        <w:tc>
          <w:tcPr>
            <w:tcW w:w="540" w:type="dxa"/>
            <w:shd w:val="clear" w:color="000000" w:fill="BFBFBF" w:themeFill="background1" w:themeFillShade="BF"/>
            <w:vAlign w:val="center"/>
          </w:tcPr>
          <w:p w:rsidR="00576418" w:rsidRPr="00052ADF" w:rsidRDefault="00576418" w:rsidP="005C42FC">
            <w:pPr>
              <w:spacing w:after="0" w:line="240" w:lineRule="auto"/>
              <w:jc w:val="center"/>
              <w:rPr>
                <w:rFonts w:ascii="Times New Roman" w:eastAsia="Times New Roman" w:hAnsi="Times New Roman" w:cs="Times New Roman"/>
                <w:sz w:val="16"/>
                <w:szCs w:val="16"/>
              </w:rPr>
            </w:pPr>
            <w:r w:rsidRPr="00052ADF">
              <w:rPr>
                <w:rFonts w:ascii="Times New Roman" w:eastAsia="Times New Roman" w:hAnsi="Times New Roman" w:cs="Times New Roman"/>
                <w:sz w:val="16"/>
                <w:szCs w:val="16"/>
              </w:rPr>
              <w:t>2.28</w:t>
            </w:r>
          </w:p>
        </w:tc>
        <w:tc>
          <w:tcPr>
            <w:tcW w:w="540" w:type="dxa"/>
            <w:shd w:val="clear" w:color="000000" w:fill="BFBFBF" w:themeFill="background1" w:themeFillShade="BF"/>
            <w:vAlign w:val="center"/>
          </w:tcPr>
          <w:p w:rsidR="00576418" w:rsidRPr="00052ADF" w:rsidRDefault="00576418" w:rsidP="005C42FC">
            <w:pPr>
              <w:spacing w:after="0" w:line="240" w:lineRule="auto"/>
              <w:jc w:val="center"/>
              <w:rPr>
                <w:rFonts w:ascii="Times New Roman" w:eastAsia="Times New Roman" w:hAnsi="Times New Roman" w:cs="Times New Roman"/>
                <w:sz w:val="16"/>
                <w:szCs w:val="16"/>
              </w:rPr>
            </w:pPr>
            <w:r w:rsidRPr="00052ADF">
              <w:rPr>
                <w:rFonts w:ascii="Times New Roman" w:eastAsia="Times New Roman" w:hAnsi="Times New Roman" w:cs="Times New Roman"/>
                <w:sz w:val="16"/>
                <w:szCs w:val="16"/>
              </w:rPr>
              <w:t>3.7</w:t>
            </w:r>
          </w:p>
        </w:tc>
        <w:tc>
          <w:tcPr>
            <w:tcW w:w="450" w:type="dxa"/>
            <w:shd w:val="clear" w:color="000000" w:fill="F2F2F2"/>
            <w:vAlign w:val="center"/>
          </w:tcPr>
          <w:p w:rsidR="00576418" w:rsidRPr="00052ADF" w:rsidRDefault="00576418" w:rsidP="005C42FC">
            <w:pPr>
              <w:spacing w:after="0" w:line="240" w:lineRule="auto"/>
              <w:jc w:val="center"/>
              <w:rPr>
                <w:rFonts w:ascii="Times New Roman" w:eastAsia="Times New Roman" w:hAnsi="Times New Roman" w:cs="Times New Roman"/>
                <w:sz w:val="16"/>
                <w:szCs w:val="16"/>
              </w:rPr>
            </w:pPr>
            <w:r w:rsidRPr="00052ADF">
              <w:rPr>
                <w:rFonts w:ascii="Times New Roman" w:eastAsia="Times New Roman" w:hAnsi="Times New Roman" w:cs="Times New Roman"/>
                <w:sz w:val="16"/>
                <w:szCs w:val="16"/>
              </w:rPr>
              <w:t>-</w:t>
            </w:r>
          </w:p>
        </w:tc>
        <w:tc>
          <w:tcPr>
            <w:tcW w:w="540" w:type="dxa"/>
            <w:shd w:val="clear" w:color="000000" w:fill="F2F2F2"/>
            <w:vAlign w:val="center"/>
          </w:tcPr>
          <w:p w:rsidR="00576418" w:rsidRPr="00052ADF" w:rsidRDefault="00576418" w:rsidP="005C42FC">
            <w:pPr>
              <w:spacing w:after="0" w:line="240" w:lineRule="auto"/>
              <w:jc w:val="center"/>
              <w:rPr>
                <w:rFonts w:ascii="Times New Roman" w:eastAsia="Times New Roman" w:hAnsi="Times New Roman" w:cs="Times New Roman"/>
                <w:sz w:val="16"/>
                <w:szCs w:val="16"/>
              </w:rPr>
            </w:pPr>
            <w:r w:rsidRPr="00052ADF">
              <w:rPr>
                <w:rFonts w:ascii="Times New Roman" w:eastAsia="Times New Roman" w:hAnsi="Times New Roman" w:cs="Times New Roman"/>
                <w:sz w:val="16"/>
                <w:szCs w:val="16"/>
              </w:rPr>
              <w:t>-</w:t>
            </w:r>
          </w:p>
        </w:tc>
        <w:tc>
          <w:tcPr>
            <w:tcW w:w="540" w:type="dxa"/>
            <w:tcBorders>
              <w:bottom w:val="single" w:sz="4" w:space="0" w:color="auto"/>
            </w:tcBorders>
            <w:shd w:val="clear" w:color="000000" w:fill="F2F2F2"/>
            <w:vAlign w:val="center"/>
          </w:tcPr>
          <w:p w:rsidR="00576418" w:rsidRPr="00052ADF" w:rsidRDefault="00576418" w:rsidP="005C42FC">
            <w:pPr>
              <w:spacing w:after="0" w:line="240" w:lineRule="auto"/>
              <w:jc w:val="center"/>
              <w:rPr>
                <w:rFonts w:ascii="Times New Roman" w:eastAsia="Times New Roman" w:hAnsi="Times New Roman" w:cs="Times New Roman"/>
                <w:sz w:val="16"/>
                <w:szCs w:val="16"/>
              </w:rPr>
            </w:pPr>
            <w:r w:rsidRPr="00052ADF">
              <w:rPr>
                <w:rFonts w:ascii="Times New Roman" w:eastAsia="Times New Roman" w:hAnsi="Times New Roman" w:cs="Times New Roman"/>
                <w:sz w:val="16"/>
                <w:szCs w:val="16"/>
              </w:rPr>
              <w:t>-</w:t>
            </w:r>
          </w:p>
        </w:tc>
        <w:tc>
          <w:tcPr>
            <w:tcW w:w="540" w:type="dxa"/>
            <w:tcBorders>
              <w:bottom w:val="single" w:sz="4" w:space="0" w:color="auto"/>
            </w:tcBorders>
            <w:shd w:val="clear" w:color="000000" w:fill="F2F2F2"/>
            <w:vAlign w:val="center"/>
          </w:tcPr>
          <w:p w:rsidR="00576418" w:rsidRPr="00052ADF" w:rsidRDefault="00576418" w:rsidP="005C42FC">
            <w:pPr>
              <w:spacing w:after="0" w:line="240" w:lineRule="auto"/>
              <w:jc w:val="center"/>
              <w:rPr>
                <w:rFonts w:ascii="Times New Roman" w:eastAsia="Times New Roman" w:hAnsi="Times New Roman" w:cs="Times New Roman"/>
                <w:sz w:val="16"/>
                <w:szCs w:val="16"/>
              </w:rPr>
            </w:pPr>
            <w:r w:rsidRPr="00052ADF">
              <w:rPr>
                <w:rFonts w:ascii="Times New Roman" w:eastAsia="Times New Roman" w:hAnsi="Times New Roman" w:cs="Times New Roman"/>
                <w:sz w:val="16"/>
                <w:szCs w:val="16"/>
              </w:rPr>
              <w:t>-</w:t>
            </w:r>
          </w:p>
        </w:tc>
        <w:tc>
          <w:tcPr>
            <w:tcW w:w="270" w:type="dxa"/>
            <w:vMerge/>
            <w:shd w:val="clear" w:color="000000" w:fill="BFBFBF" w:themeFill="background1" w:themeFillShade="BF"/>
            <w:textDirection w:val="tbRl"/>
            <w:vAlign w:val="center"/>
          </w:tcPr>
          <w:p w:rsidR="00576418" w:rsidRPr="00052ADF" w:rsidRDefault="00576418" w:rsidP="005C42FC">
            <w:pPr>
              <w:spacing w:after="0" w:line="240" w:lineRule="auto"/>
              <w:ind w:left="113" w:right="113"/>
              <w:jc w:val="center"/>
              <w:rPr>
                <w:rFonts w:ascii="Times New Roman" w:eastAsia="Times New Roman" w:hAnsi="Times New Roman" w:cs="Times New Roman"/>
                <w:b/>
                <w:sz w:val="20"/>
                <w:szCs w:val="16"/>
              </w:rPr>
            </w:pPr>
          </w:p>
        </w:tc>
      </w:tr>
      <w:tr w:rsidR="00576418" w:rsidRPr="00052ADF" w:rsidTr="00A53166">
        <w:trPr>
          <w:cantSplit/>
          <w:trHeight w:val="101"/>
        </w:trPr>
        <w:tc>
          <w:tcPr>
            <w:tcW w:w="828" w:type="dxa"/>
            <w:vMerge w:val="restart"/>
            <w:shd w:val="clear" w:color="000000" w:fill="F2F2F2"/>
            <w:vAlign w:val="center"/>
            <w:hideMark/>
          </w:tcPr>
          <w:p w:rsidR="00576418" w:rsidRPr="00052ADF" w:rsidRDefault="00576418" w:rsidP="005C42FC">
            <w:pPr>
              <w:spacing w:after="0" w:line="240" w:lineRule="auto"/>
              <w:jc w:val="center"/>
              <w:rPr>
                <w:rFonts w:ascii="Times New Roman" w:eastAsia="Times New Roman" w:hAnsi="Times New Roman" w:cs="Times New Roman"/>
                <w:sz w:val="16"/>
                <w:szCs w:val="16"/>
              </w:rPr>
            </w:pPr>
            <w:r w:rsidRPr="00052ADF">
              <w:rPr>
                <w:rFonts w:ascii="Times New Roman" w:eastAsia="Times New Roman" w:hAnsi="Times New Roman" w:cs="Times New Roman"/>
                <w:sz w:val="16"/>
                <w:szCs w:val="16"/>
              </w:rPr>
              <w:t xml:space="preserve">220kV </w:t>
            </w:r>
            <w:r w:rsidR="005C0E9D">
              <w:rPr>
                <w:rFonts w:ascii="Times New Roman" w:eastAsia="Times New Roman" w:hAnsi="Times New Roman" w:cs="Times New Roman"/>
                <w:sz w:val="18"/>
                <w:szCs w:val="18"/>
              </w:rPr>
              <w:t>(as per table-6)</w:t>
            </w:r>
          </w:p>
        </w:tc>
        <w:tc>
          <w:tcPr>
            <w:tcW w:w="900" w:type="dxa"/>
            <w:shd w:val="clear" w:color="000000" w:fill="F2F2F2"/>
            <w:vAlign w:val="center"/>
            <w:hideMark/>
          </w:tcPr>
          <w:p w:rsidR="00576418" w:rsidRPr="00052ADF" w:rsidRDefault="00576418" w:rsidP="005C42FC">
            <w:pPr>
              <w:spacing w:after="0" w:line="240" w:lineRule="auto"/>
              <w:jc w:val="center"/>
              <w:rPr>
                <w:rFonts w:ascii="Times New Roman" w:eastAsia="Times New Roman" w:hAnsi="Times New Roman" w:cs="Times New Roman"/>
                <w:sz w:val="18"/>
                <w:szCs w:val="18"/>
              </w:rPr>
            </w:pPr>
            <w:r w:rsidRPr="00052ADF">
              <w:rPr>
                <w:rFonts w:ascii="Times New Roman" w:eastAsia="Times New Roman" w:hAnsi="Times New Roman" w:cs="Times New Roman"/>
                <w:sz w:val="18"/>
                <w:szCs w:val="18"/>
              </w:rPr>
              <w:t>I-String</w:t>
            </w:r>
          </w:p>
        </w:tc>
        <w:tc>
          <w:tcPr>
            <w:tcW w:w="540" w:type="dxa"/>
            <w:vMerge w:val="restart"/>
            <w:shd w:val="clear" w:color="000000" w:fill="F2F2F2"/>
            <w:vAlign w:val="center"/>
            <w:hideMark/>
          </w:tcPr>
          <w:p w:rsidR="00576418" w:rsidRPr="00052ADF" w:rsidRDefault="00576418" w:rsidP="005C42FC">
            <w:pPr>
              <w:spacing w:after="0" w:line="240" w:lineRule="auto"/>
              <w:jc w:val="center"/>
              <w:rPr>
                <w:sz w:val="18"/>
                <w:szCs w:val="18"/>
              </w:rPr>
            </w:pPr>
            <w:r w:rsidRPr="00052ADF">
              <w:rPr>
                <w:sz w:val="18"/>
                <w:szCs w:val="18"/>
              </w:rPr>
              <w:t>35</w:t>
            </w:r>
          </w:p>
        </w:tc>
        <w:tc>
          <w:tcPr>
            <w:tcW w:w="630" w:type="dxa"/>
            <w:shd w:val="clear" w:color="000000" w:fill="BFBFBF" w:themeFill="background1" w:themeFillShade="BF"/>
            <w:vAlign w:val="center"/>
          </w:tcPr>
          <w:p w:rsidR="00576418" w:rsidRPr="00052ADF" w:rsidRDefault="00A53166" w:rsidP="005C42FC">
            <w:pPr>
              <w:spacing w:after="0" w:line="240" w:lineRule="auto"/>
              <w:jc w:val="center"/>
              <w:rPr>
                <w:rFonts w:ascii="Times New Roman" w:eastAsia="Times New Roman" w:hAnsi="Times New Roman" w:cs="Times New Roman"/>
                <w:sz w:val="16"/>
                <w:szCs w:val="16"/>
              </w:rPr>
            </w:pPr>
            <w:r w:rsidRPr="00052ADF">
              <w:rPr>
                <w:rFonts w:ascii="Times New Roman" w:eastAsia="Times New Roman" w:hAnsi="Times New Roman" w:cs="Times New Roman"/>
                <w:sz w:val="16"/>
                <w:szCs w:val="16"/>
              </w:rPr>
              <w:t>3.51</w:t>
            </w:r>
          </w:p>
        </w:tc>
        <w:tc>
          <w:tcPr>
            <w:tcW w:w="540" w:type="dxa"/>
            <w:shd w:val="clear" w:color="000000" w:fill="BFBFBF" w:themeFill="background1" w:themeFillShade="BF"/>
            <w:vAlign w:val="center"/>
          </w:tcPr>
          <w:p w:rsidR="00576418" w:rsidRPr="00052ADF" w:rsidRDefault="00576418" w:rsidP="005C42FC">
            <w:pPr>
              <w:spacing w:after="0" w:line="240" w:lineRule="auto"/>
              <w:jc w:val="center"/>
              <w:rPr>
                <w:rFonts w:ascii="Times New Roman" w:eastAsia="Times New Roman" w:hAnsi="Times New Roman" w:cs="Times New Roman"/>
                <w:sz w:val="16"/>
                <w:szCs w:val="16"/>
              </w:rPr>
            </w:pPr>
            <w:r w:rsidRPr="00052ADF">
              <w:rPr>
                <w:rFonts w:ascii="Times New Roman" w:eastAsia="Times New Roman" w:hAnsi="Times New Roman" w:cs="Times New Roman"/>
                <w:sz w:val="16"/>
                <w:szCs w:val="16"/>
              </w:rPr>
              <w:t>2.51</w:t>
            </w:r>
          </w:p>
        </w:tc>
        <w:tc>
          <w:tcPr>
            <w:tcW w:w="540" w:type="dxa"/>
            <w:tcBorders>
              <w:bottom w:val="single" w:sz="4" w:space="0" w:color="auto"/>
            </w:tcBorders>
            <w:shd w:val="clear" w:color="000000" w:fill="F2F2F2"/>
          </w:tcPr>
          <w:p w:rsidR="00576418" w:rsidRPr="00052ADF" w:rsidRDefault="00576418" w:rsidP="005C42FC">
            <w:pPr>
              <w:spacing w:after="0" w:line="240" w:lineRule="auto"/>
              <w:jc w:val="center"/>
              <w:rPr>
                <w:rFonts w:ascii="Times New Roman" w:eastAsia="Times New Roman" w:hAnsi="Times New Roman" w:cs="Times New Roman"/>
                <w:sz w:val="16"/>
                <w:szCs w:val="16"/>
              </w:rPr>
            </w:pPr>
            <w:r w:rsidRPr="00052ADF">
              <w:rPr>
                <w:rFonts w:ascii="Times New Roman" w:eastAsia="Times New Roman" w:hAnsi="Times New Roman" w:cs="Times New Roman"/>
                <w:sz w:val="16"/>
                <w:szCs w:val="16"/>
              </w:rPr>
              <w:t>2.4</w:t>
            </w:r>
          </w:p>
        </w:tc>
        <w:tc>
          <w:tcPr>
            <w:tcW w:w="450" w:type="dxa"/>
            <w:shd w:val="clear" w:color="000000" w:fill="F2F2F2"/>
            <w:vAlign w:val="center"/>
          </w:tcPr>
          <w:p w:rsidR="00576418" w:rsidRPr="00052ADF" w:rsidRDefault="00576418" w:rsidP="005C42FC">
            <w:pPr>
              <w:spacing w:after="0" w:line="240" w:lineRule="auto"/>
              <w:jc w:val="center"/>
              <w:rPr>
                <w:rFonts w:ascii="Times New Roman" w:eastAsia="Times New Roman" w:hAnsi="Times New Roman" w:cs="Times New Roman"/>
                <w:sz w:val="16"/>
                <w:szCs w:val="16"/>
              </w:rPr>
            </w:pPr>
            <w:r w:rsidRPr="00052ADF">
              <w:rPr>
                <w:rFonts w:ascii="Times New Roman" w:eastAsia="Times New Roman" w:hAnsi="Times New Roman" w:cs="Times New Roman"/>
                <w:sz w:val="16"/>
                <w:szCs w:val="16"/>
              </w:rPr>
              <w:t>2.4</w:t>
            </w:r>
          </w:p>
        </w:tc>
        <w:tc>
          <w:tcPr>
            <w:tcW w:w="540" w:type="dxa"/>
            <w:shd w:val="clear" w:color="000000" w:fill="F2F2F2"/>
            <w:vAlign w:val="center"/>
          </w:tcPr>
          <w:p w:rsidR="00576418" w:rsidRPr="00052ADF" w:rsidRDefault="00576418" w:rsidP="005C42FC">
            <w:pPr>
              <w:spacing w:after="0" w:line="240" w:lineRule="auto"/>
              <w:jc w:val="center"/>
              <w:rPr>
                <w:rFonts w:ascii="Times New Roman" w:eastAsia="Times New Roman" w:hAnsi="Times New Roman" w:cs="Times New Roman"/>
                <w:sz w:val="16"/>
                <w:szCs w:val="16"/>
              </w:rPr>
            </w:pPr>
            <w:r w:rsidRPr="00052ADF">
              <w:rPr>
                <w:rFonts w:ascii="Times New Roman" w:eastAsia="Times New Roman" w:hAnsi="Times New Roman" w:cs="Times New Roman"/>
                <w:sz w:val="16"/>
                <w:szCs w:val="16"/>
              </w:rPr>
              <w:t>2.4</w:t>
            </w:r>
          </w:p>
        </w:tc>
        <w:tc>
          <w:tcPr>
            <w:tcW w:w="540" w:type="dxa"/>
            <w:shd w:val="clear" w:color="000000" w:fill="F2F2F2"/>
            <w:vAlign w:val="center"/>
          </w:tcPr>
          <w:p w:rsidR="00576418" w:rsidRPr="00052ADF" w:rsidRDefault="00576418" w:rsidP="005C42FC">
            <w:pPr>
              <w:spacing w:after="0" w:line="240" w:lineRule="auto"/>
              <w:jc w:val="center"/>
              <w:rPr>
                <w:rFonts w:ascii="Times New Roman" w:eastAsia="Times New Roman" w:hAnsi="Times New Roman" w:cs="Times New Roman"/>
                <w:sz w:val="16"/>
                <w:szCs w:val="16"/>
              </w:rPr>
            </w:pPr>
            <w:r w:rsidRPr="00052ADF">
              <w:rPr>
                <w:rFonts w:ascii="Times New Roman" w:eastAsia="Times New Roman" w:hAnsi="Times New Roman" w:cs="Times New Roman"/>
                <w:sz w:val="16"/>
                <w:szCs w:val="16"/>
              </w:rPr>
              <w:t>2.4</w:t>
            </w:r>
          </w:p>
        </w:tc>
        <w:tc>
          <w:tcPr>
            <w:tcW w:w="540" w:type="dxa"/>
            <w:shd w:val="clear" w:color="000000" w:fill="F2F2F2"/>
            <w:vAlign w:val="center"/>
          </w:tcPr>
          <w:p w:rsidR="00576418" w:rsidRPr="00052ADF" w:rsidRDefault="00576418" w:rsidP="005C42FC">
            <w:pPr>
              <w:spacing w:after="0" w:line="240" w:lineRule="auto"/>
              <w:jc w:val="center"/>
              <w:rPr>
                <w:rFonts w:ascii="Times New Roman" w:eastAsia="Times New Roman" w:hAnsi="Times New Roman" w:cs="Times New Roman"/>
                <w:sz w:val="16"/>
                <w:szCs w:val="16"/>
              </w:rPr>
            </w:pPr>
            <w:r w:rsidRPr="00052ADF">
              <w:rPr>
                <w:rFonts w:ascii="Times New Roman" w:eastAsia="Times New Roman" w:hAnsi="Times New Roman" w:cs="Times New Roman"/>
                <w:sz w:val="16"/>
                <w:szCs w:val="16"/>
              </w:rPr>
              <w:t>2.4</w:t>
            </w:r>
          </w:p>
        </w:tc>
        <w:tc>
          <w:tcPr>
            <w:tcW w:w="540" w:type="dxa"/>
            <w:shd w:val="clear" w:color="000000" w:fill="F2F2F2"/>
            <w:vAlign w:val="center"/>
          </w:tcPr>
          <w:p w:rsidR="00576418" w:rsidRPr="00052ADF" w:rsidRDefault="00576418" w:rsidP="005C42FC">
            <w:pPr>
              <w:spacing w:after="0" w:line="240" w:lineRule="auto"/>
              <w:jc w:val="center"/>
              <w:rPr>
                <w:rFonts w:ascii="Times New Roman" w:eastAsia="Times New Roman" w:hAnsi="Times New Roman" w:cs="Times New Roman"/>
                <w:sz w:val="16"/>
                <w:szCs w:val="16"/>
              </w:rPr>
            </w:pPr>
            <w:r w:rsidRPr="00052ADF">
              <w:rPr>
                <w:rFonts w:ascii="Times New Roman" w:eastAsia="Times New Roman" w:hAnsi="Times New Roman" w:cs="Times New Roman"/>
                <w:sz w:val="16"/>
                <w:szCs w:val="16"/>
              </w:rPr>
              <w:t>2.4</w:t>
            </w:r>
          </w:p>
        </w:tc>
        <w:tc>
          <w:tcPr>
            <w:tcW w:w="540" w:type="dxa"/>
            <w:shd w:val="clear" w:color="000000" w:fill="F2F2F2"/>
            <w:vAlign w:val="center"/>
          </w:tcPr>
          <w:p w:rsidR="00576418" w:rsidRPr="00052ADF" w:rsidRDefault="00576418" w:rsidP="005C42FC">
            <w:pPr>
              <w:spacing w:after="0" w:line="240" w:lineRule="auto"/>
              <w:jc w:val="center"/>
              <w:rPr>
                <w:rFonts w:ascii="Times New Roman" w:eastAsia="Times New Roman" w:hAnsi="Times New Roman" w:cs="Times New Roman"/>
                <w:sz w:val="16"/>
                <w:szCs w:val="16"/>
              </w:rPr>
            </w:pPr>
            <w:r w:rsidRPr="00052ADF">
              <w:rPr>
                <w:rFonts w:ascii="Times New Roman" w:eastAsia="Times New Roman" w:hAnsi="Times New Roman" w:cs="Times New Roman"/>
                <w:sz w:val="16"/>
                <w:szCs w:val="16"/>
              </w:rPr>
              <w:t>2.4</w:t>
            </w:r>
          </w:p>
        </w:tc>
        <w:tc>
          <w:tcPr>
            <w:tcW w:w="540" w:type="dxa"/>
            <w:shd w:val="clear" w:color="000000" w:fill="F2F2F2"/>
            <w:vAlign w:val="center"/>
          </w:tcPr>
          <w:p w:rsidR="00576418" w:rsidRPr="00052ADF" w:rsidRDefault="00576418" w:rsidP="005C42FC">
            <w:pPr>
              <w:spacing w:after="0" w:line="240" w:lineRule="auto"/>
              <w:jc w:val="center"/>
              <w:rPr>
                <w:rFonts w:ascii="Times New Roman" w:eastAsia="Times New Roman" w:hAnsi="Times New Roman" w:cs="Times New Roman"/>
                <w:sz w:val="16"/>
                <w:szCs w:val="16"/>
              </w:rPr>
            </w:pPr>
            <w:r w:rsidRPr="00052ADF">
              <w:rPr>
                <w:rFonts w:ascii="Times New Roman" w:eastAsia="Times New Roman" w:hAnsi="Times New Roman" w:cs="Times New Roman"/>
                <w:sz w:val="16"/>
                <w:szCs w:val="16"/>
              </w:rPr>
              <w:t>2.4</w:t>
            </w:r>
          </w:p>
        </w:tc>
        <w:tc>
          <w:tcPr>
            <w:tcW w:w="540" w:type="dxa"/>
            <w:shd w:val="clear" w:color="000000" w:fill="F2F2F2"/>
            <w:vAlign w:val="center"/>
          </w:tcPr>
          <w:p w:rsidR="00576418" w:rsidRPr="00052ADF" w:rsidRDefault="00576418" w:rsidP="005C42FC">
            <w:pPr>
              <w:spacing w:after="0" w:line="240" w:lineRule="auto"/>
              <w:jc w:val="center"/>
              <w:rPr>
                <w:rFonts w:ascii="Times New Roman" w:eastAsia="Times New Roman" w:hAnsi="Times New Roman" w:cs="Times New Roman"/>
                <w:sz w:val="16"/>
                <w:szCs w:val="16"/>
              </w:rPr>
            </w:pPr>
            <w:r w:rsidRPr="00052ADF">
              <w:rPr>
                <w:rFonts w:ascii="Times New Roman" w:eastAsia="Times New Roman" w:hAnsi="Times New Roman" w:cs="Times New Roman"/>
                <w:sz w:val="16"/>
                <w:szCs w:val="16"/>
              </w:rPr>
              <w:t>2.4</w:t>
            </w:r>
          </w:p>
        </w:tc>
        <w:tc>
          <w:tcPr>
            <w:tcW w:w="450" w:type="dxa"/>
            <w:shd w:val="clear" w:color="000000" w:fill="F2F2F2"/>
            <w:vAlign w:val="center"/>
          </w:tcPr>
          <w:p w:rsidR="00576418" w:rsidRPr="00052ADF" w:rsidRDefault="00576418" w:rsidP="005C42FC">
            <w:pPr>
              <w:spacing w:after="0" w:line="240" w:lineRule="auto"/>
              <w:jc w:val="center"/>
              <w:rPr>
                <w:rFonts w:ascii="Times New Roman" w:eastAsia="Times New Roman" w:hAnsi="Times New Roman" w:cs="Times New Roman"/>
                <w:sz w:val="16"/>
                <w:szCs w:val="16"/>
              </w:rPr>
            </w:pPr>
            <w:r w:rsidRPr="00052ADF">
              <w:rPr>
                <w:rFonts w:ascii="Times New Roman" w:eastAsia="Times New Roman" w:hAnsi="Times New Roman" w:cs="Times New Roman"/>
                <w:sz w:val="16"/>
                <w:szCs w:val="16"/>
              </w:rPr>
              <w:t>2.4</w:t>
            </w:r>
          </w:p>
        </w:tc>
        <w:tc>
          <w:tcPr>
            <w:tcW w:w="540" w:type="dxa"/>
            <w:tcBorders>
              <w:bottom w:val="single" w:sz="4" w:space="0" w:color="auto"/>
            </w:tcBorders>
            <w:shd w:val="clear" w:color="000000" w:fill="F2F2F2"/>
            <w:vAlign w:val="center"/>
          </w:tcPr>
          <w:p w:rsidR="00576418" w:rsidRPr="00052ADF" w:rsidRDefault="00576418" w:rsidP="005C42FC">
            <w:pPr>
              <w:spacing w:after="0" w:line="240" w:lineRule="auto"/>
              <w:jc w:val="center"/>
              <w:rPr>
                <w:rFonts w:ascii="Times New Roman" w:eastAsia="Times New Roman" w:hAnsi="Times New Roman" w:cs="Times New Roman"/>
                <w:sz w:val="16"/>
                <w:szCs w:val="16"/>
              </w:rPr>
            </w:pPr>
            <w:r w:rsidRPr="00052ADF">
              <w:rPr>
                <w:rFonts w:ascii="Times New Roman" w:eastAsia="Times New Roman" w:hAnsi="Times New Roman" w:cs="Times New Roman"/>
                <w:sz w:val="16"/>
                <w:szCs w:val="16"/>
              </w:rPr>
              <w:t>2.4</w:t>
            </w:r>
          </w:p>
        </w:tc>
        <w:tc>
          <w:tcPr>
            <w:tcW w:w="540" w:type="dxa"/>
            <w:shd w:val="clear" w:color="000000" w:fill="BFBFBF" w:themeFill="background1" w:themeFillShade="BF"/>
            <w:vAlign w:val="center"/>
          </w:tcPr>
          <w:p w:rsidR="00576418" w:rsidRPr="00052ADF" w:rsidRDefault="00576418" w:rsidP="005C42FC">
            <w:pPr>
              <w:spacing w:after="0" w:line="240" w:lineRule="auto"/>
              <w:jc w:val="center"/>
              <w:rPr>
                <w:rFonts w:ascii="Times New Roman" w:eastAsia="Times New Roman" w:hAnsi="Times New Roman" w:cs="Times New Roman"/>
                <w:sz w:val="16"/>
                <w:szCs w:val="16"/>
              </w:rPr>
            </w:pPr>
            <w:r w:rsidRPr="00052ADF">
              <w:rPr>
                <w:rFonts w:ascii="Times New Roman" w:eastAsia="Times New Roman" w:hAnsi="Times New Roman" w:cs="Times New Roman"/>
                <w:sz w:val="16"/>
                <w:szCs w:val="16"/>
              </w:rPr>
              <w:t>2.51</w:t>
            </w:r>
          </w:p>
        </w:tc>
        <w:tc>
          <w:tcPr>
            <w:tcW w:w="540" w:type="dxa"/>
            <w:shd w:val="clear" w:color="000000" w:fill="BFBFBF" w:themeFill="background1" w:themeFillShade="BF"/>
            <w:vAlign w:val="center"/>
          </w:tcPr>
          <w:p w:rsidR="00576418" w:rsidRPr="00052ADF" w:rsidRDefault="00576418" w:rsidP="005C42FC">
            <w:pPr>
              <w:spacing w:after="0" w:line="240" w:lineRule="auto"/>
              <w:jc w:val="center"/>
              <w:rPr>
                <w:rFonts w:ascii="Times New Roman" w:eastAsia="Times New Roman" w:hAnsi="Times New Roman" w:cs="Times New Roman"/>
                <w:sz w:val="16"/>
                <w:szCs w:val="16"/>
              </w:rPr>
            </w:pPr>
            <w:r w:rsidRPr="00052ADF">
              <w:rPr>
                <w:rFonts w:ascii="Times New Roman" w:eastAsia="Times New Roman" w:hAnsi="Times New Roman" w:cs="Times New Roman"/>
                <w:sz w:val="16"/>
                <w:szCs w:val="16"/>
              </w:rPr>
              <w:t>3.51</w:t>
            </w:r>
          </w:p>
        </w:tc>
        <w:tc>
          <w:tcPr>
            <w:tcW w:w="270" w:type="dxa"/>
            <w:vMerge/>
            <w:shd w:val="clear" w:color="000000" w:fill="BFBFBF" w:themeFill="background1" w:themeFillShade="BF"/>
            <w:textDirection w:val="tbRl"/>
            <w:vAlign w:val="center"/>
          </w:tcPr>
          <w:p w:rsidR="00576418" w:rsidRPr="00052ADF" w:rsidRDefault="00576418" w:rsidP="005C42FC">
            <w:pPr>
              <w:spacing w:after="0" w:line="240" w:lineRule="auto"/>
              <w:ind w:left="113" w:right="113"/>
              <w:jc w:val="center"/>
              <w:rPr>
                <w:rFonts w:ascii="Times New Roman" w:eastAsia="Times New Roman" w:hAnsi="Times New Roman" w:cs="Times New Roman"/>
                <w:b/>
                <w:sz w:val="20"/>
                <w:szCs w:val="16"/>
              </w:rPr>
            </w:pPr>
          </w:p>
        </w:tc>
      </w:tr>
      <w:tr w:rsidR="00576418" w:rsidRPr="00052ADF" w:rsidTr="00A53166">
        <w:trPr>
          <w:cantSplit/>
          <w:trHeight w:val="101"/>
        </w:trPr>
        <w:tc>
          <w:tcPr>
            <w:tcW w:w="828" w:type="dxa"/>
            <w:vMerge/>
            <w:shd w:val="clear" w:color="000000" w:fill="F2F2F2"/>
            <w:vAlign w:val="center"/>
            <w:hideMark/>
          </w:tcPr>
          <w:p w:rsidR="00576418" w:rsidRPr="00052ADF" w:rsidRDefault="00576418" w:rsidP="005C42FC">
            <w:pPr>
              <w:spacing w:after="0" w:line="240" w:lineRule="auto"/>
              <w:jc w:val="center"/>
              <w:rPr>
                <w:rFonts w:ascii="Times New Roman" w:eastAsia="Times New Roman" w:hAnsi="Times New Roman" w:cs="Times New Roman"/>
                <w:sz w:val="18"/>
                <w:szCs w:val="18"/>
              </w:rPr>
            </w:pPr>
          </w:p>
        </w:tc>
        <w:tc>
          <w:tcPr>
            <w:tcW w:w="900" w:type="dxa"/>
            <w:shd w:val="clear" w:color="000000" w:fill="F2F2F2"/>
            <w:vAlign w:val="center"/>
            <w:hideMark/>
          </w:tcPr>
          <w:p w:rsidR="00576418" w:rsidRPr="00052ADF" w:rsidRDefault="00576418" w:rsidP="005C42FC">
            <w:pPr>
              <w:spacing w:after="0" w:line="240" w:lineRule="auto"/>
              <w:jc w:val="center"/>
              <w:rPr>
                <w:rFonts w:ascii="Times New Roman" w:eastAsia="Times New Roman" w:hAnsi="Times New Roman" w:cs="Times New Roman"/>
                <w:sz w:val="18"/>
                <w:szCs w:val="18"/>
              </w:rPr>
            </w:pPr>
            <w:r w:rsidRPr="00052ADF">
              <w:rPr>
                <w:rFonts w:ascii="Times New Roman" w:eastAsia="Times New Roman" w:hAnsi="Times New Roman" w:cs="Times New Roman"/>
                <w:sz w:val="18"/>
                <w:szCs w:val="18"/>
              </w:rPr>
              <w:t>V-String</w:t>
            </w:r>
          </w:p>
        </w:tc>
        <w:tc>
          <w:tcPr>
            <w:tcW w:w="540" w:type="dxa"/>
            <w:vMerge/>
            <w:shd w:val="clear" w:color="000000" w:fill="F2F2F2"/>
            <w:vAlign w:val="center"/>
            <w:hideMark/>
          </w:tcPr>
          <w:p w:rsidR="00576418" w:rsidRPr="00052ADF" w:rsidRDefault="00576418" w:rsidP="005C42FC">
            <w:pPr>
              <w:spacing w:after="0" w:line="240" w:lineRule="auto"/>
              <w:jc w:val="center"/>
              <w:rPr>
                <w:sz w:val="18"/>
                <w:szCs w:val="18"/>
              </w:rPr>
            </w:pPr>
          </w:p>
        </w:tc>
        <w:tc>
          <w:tcPr>
            <w:tcW w:w="630" w:type="dxa"/>
            <w:shd w:val="clear" w:color="000000" w:fill="BFBFBF" w:themeFill="background1" w:themeFillShade="BF"/>
            <w:vAlign w:val="center"/>
          </w:tcPr>
          <w:p w:rsidR="00576418" w:rsidRPr="00052ADF" w:rsidRDefault="00BC0767" w:rsidP="0077086A">
            <w:pPr>
              <w:spacing w:after="0" w:line="240" w:lineRule="auto"/>
              <w:jc w:val="center"/>
              <w:rPr>
                <w:rFonts w:ascii="Times New Roman" w:eastAsia="Times New Roman" w:hAnsi="Times New Roman" w:cs="Times New Roman"/>
                <w:sz w:val="16"/>
                <w:szCs w:val="16"/>
              </w:rPr>
            </w:pPr>
            <w:r w:rsidRPr="00052ADF">
              <w:rPr>
                <w:rFonts w:ascii="Times New Roman" w:eastAsia="Times New Roman" w:hAnsi="Times New Roman" w:cs="Times New Roman"/>
                <w:b/>
                <w:sz w:val="18"/>
                <w:szCs w:val="16"/>
              </w:rPr>
              <w:t>N</w:t>
            </w:r>
            <w:r w:rsidR="0077086A" w:rsidRPr="00052ADF">
              <w:rPr>
                <w:rFonts w:ascii="Times New Roman" w:eastAsia="Times New Roman" w:hAnsi="Times New Roman" w:cs="Times New Roman"/>
                <w:b/>
                <w:sz w:val="18"/>
                <w:szCs w:val="16"/>
              </w:rPr>
              <w:t>HR</w:t>
            </w:r>
          </w:p>
        </w:tc>
        <w:tc>
          <w:tcPr>
            <w:tcW w:w="540" w:type="dxa"/>
            <w:shd w:val="clear" w:color="000000" w:fill="BFBFBF" w:themeFill="background1" w:themeFillShade="BF"/>
            <w:vAlign w:val="center"/>
          </w:tcPr>
          <w:p w:rsidR="00576418" w:rsidRPr="00052ADF" w:rsidRDefault="00576418" w:rsidP="005C42FC">
            <w:pPr>
              <w:spacing w:after="0" w:line="240" w:lineRule="auto"/>
              <w:jc w:val="center"/>
              <w:rPr>
                <w:rFonts w:ascii="Times New Roman" w:eastAsia="Times New Roman" w:hAnsi="Times New Roman" w:cs="Times New Roman"/>
                <w:sz w:val="16"/>
                <w:szCs w:val="16"/>
              </w:rPr>
            </w:pPr>
            <w:r w:rsidRPr="00052ADF">
              <w:rPr>
                <w:rFonts w:ascii="Times New Roman" w:eastAsia="Times New Roman" w:hAnsi="Times New Roman" w:cs="Times New Roman"/>
                <w:sz w:val="16"/>
                <w:szCs w:val="16"/>
              </w:rPr>
              <w:t>3.51</w:t>
            </w:r>
          </w:p>
        </w:tc>
        <w:tc>
          <w:tcPr>
            <w:tcW w:w="540" w:type="dxa"/>
            <w:shd w:val="clear" w:color="000000" w:fill="BFBFBF" w:themeFill="background1" w:themeFillShade="BF"/>
          </w:tcPr>
          <w:p w:rsidR="00576418" w:rsidRPr="00052ADF" w:rsidRDefault="00576418" w:rsidP="005C42FC">
            <w:pPr>
              <w:spacing w:after="0" w:line="240" w:lineRule="auto"/>
              <w:jc w:val="center"/>
              <w:rPr>
                <w:rFonts w:ascii="Times New Roman" w:eastAsia="Times New Roman" w:hAnsi="Times New Roman" w:cs="Times New Roman"/>
                <w:sz w:val="16"/>
                <w:szCs w:val="16"/>
              </w:rPr>
            </w:pPr>
            <w:r w:rsidRPr="00052ADF">
              <w:rPr>
                <w:rFonts w:ascii="Times New Roman" w:eastAsia="Times New Roman" w:hAnsi="Times New Roman" w:cs="Times New Roman"/>
                <w:sz w:val="16"/>
                <w:szCs w:val="16"/>
              </w:rPr>
              <w:t>2.51</w:t>
            </w:r>
          </w:p>
        </w:tc>
        <w:tc>
          <w:tcPr>
            <w:tcW w:w="450" w:type="dxa"/>
            <w:shd w:val="clear" w:color="000000" w:fill="F2F2F2"/>
            <w:vAlign w:val="center"/>
          </w:tcPr>
          <w:p w:rsidR="00576418" w:rsidRPr="00052ADF" w:rsidRDefault="00576418" w:rsidP="005C42FC">
            <w:pPr>
              <w:spacing w:after="0" w:line="240" w:lineRule="auto"/>
              <w:jc w:val="center"/>
              <w:rPr>
                <w:rFonts w:ascii="Times New Roman" w:eastAsia="Times New Roman" w:hAnsi="Times New Roman" w:cs="Times New Roman"/>
                <w:sz w:val="16"/>
                <w:szCs w:val="16"/>
              </w:rPr>
            </w:pPr>
            <w:r w:rsidRPr="00052ADF">
              <w:rPr>
                <w:rFonts w:ascii="Times New Roman" w:eastAsia="Times New Roman" w:hAnsi="Times New Roman" w:cs="Times New Roman"/>
                <w:sz w:val="16"/>
                <w:szCs w:val="16"/>
              </w:rPr>
              <w:t>2.4</w:t>
            </w:r>
          </w:p>
        </w:tc>
        <w:tc>
          <w:tcPr>
            <w:tcW w:w="540" w:type="dxa"/>
            <w:shd w:val="clear" w:color="000000" w:fill="F2F2F2"/>
            <w:vAlign w:val="center"/>
          </w:tcPr>
          <w:p w:rsidR="00576418" w:rsidRPr="00052ADF" w:rsidRDefault="00576418" w:rsidP="005C42FC">
            <w:pPr>
              <w:spacing w:after="0" w:line="240" w:lineRule="auto"/>
              <w:jc w:val="center"/>
              <w:rPr>
                <w:rFonts w:ascii="Times New Roman" w:eastAsia="Times New Roman" w:hAnsi="Times New Roman" w:cs="Times New Roman"/>
                <w:sz w:val="16"/>
                <w:szCs w:val="16"/>
              </w:rPr>
            </w:pPr>
            <w:r w:rsidRPr="00052ADF">
              <w:rPr>
                <w:rFonts w:ascii="Times New Roman" w:eastAsia="Times New Roman" w:hAnsi="Times New Roman" w:cs="Times New Roman"/>
                <w:sz w:val="16"/>
                <w:szCs w:val="16"/>
              </w:rPr>
              <w:t>2.4</w:t>
            </w:r>
          </w:p>
        </w:tc>
        <w:tc>
          <w:tcPr>
            <w:tcW w:w="540" w:type="dxa"/>
            <w:shd w:val="clear" w:color="000000" w:fill="F2F2F2"/>
            <w:vAlign w:val="center"/>
          </w:tcPr>
          <w:p w:rsidR="00576418" w:rsidRPr="00052ADF" w:rsidRDefault="00576418" w:rsidP="005C42FC">
            <w:pPr>
              <w:spacing w:after="0" w:line="240" w:lineRule="auto"/>
              <w:jc w:val="center"/>
              <w:rPr>
                <w:rFonts w:ascii="Times New Roman" w:eastAsia="Times New Roman" w:hAnsi="Times New Roman" w:cs="Times New Roman"/>
                <w:sz w:val="16"/>
                <w:szCs w:val="16"/>
              </w:rPr>
            </w:pPr>
            <w:r w:rsidRPr="00052ADF">
              <w:rPr>
                <w:rFonts w:ascii="Times New Roman" w:eastAsia="Times New Roman" w:hAnsi="Times New Roman" w:cs="Times New Roman"/>
                <w:sz w:val="16"/>
                <w:szCs w:val="16"/>
              </w:rPr>
              <w:t>2.4</w:t>
            </w:r>
          </w:p>
        </w:tc>
        <w:tc>
          <w:tcPr>
            <w:tcW w:w="540" w:type="dxa"/>
            <w:shd w:val="clear" w:color="000000" w:fill="F2F2F2"/>
            <w:vAlign w:val="center"/>
          </w:tcPr>
          <w:p w:rsidR="00576418" w:rsidRPr="00052ADF" w:rsidRDefault="00576418" w:rsidP="005C42FC">
            <w:pPr>
              <w:spacing w:after="0" w:line="240" w:lineRule="auto"/>
              <w:jc w:val="center"/>
              <w:rPr>
                <w:rFonts w:ascii="Times New Roman" w:eastAsia="Times New Roman" w:hAnsi="Times New Roman" w:cs="Times New Roman"/>
                <w:sz w:val="16"/>
                <w:szCs w:val="16"/>
              </w:rPr>
            </w:pPr>
            <w:r w:rsidRPr="00052ADF">
              <w:rPr>
                <w:rFonts w:ascii="Times New Roman" w:eastAsia="Times New Roman" w:hAnsi="Times New Roman" w:cs="Times New Roman"/>
                <w:sz w:val="16"/>
                <w:szCs w:val="16"/>
              </w:rPr>
              <w:t>2.4</w:t>
            </w:r>
          </w:p>
        </w:tc>
        <w:tc>
          <w:tcPr>
            <w:tcW w:w="540" w:type="dxa"/>
            <w:shd w:val="clear" w:color="000000" w:fill="F2F2F2"/>
            <w:vAlign w:val="center"/>
          </w:tcPr>
          <w:p w:rsidR="00576418" w:rsidRPr="00052ADF" w:rsidRDefault="00576418" w:rsidP="005C42FC">
            <w:pPr>
              <w:spacing w:after="0" w:line="240" w:lineRule="auto"/>
              <w:jc w:val="center"/>
              <w:rPr>
                <w:rFonts w:ascii="Times New Roman" w:eastAsia="Times New Roman" w:hAnsi="Times New Roman" w:cs="Times New Roman"/>
                <w:sz w:val="16"/>
                <w:szCs w:val="16"/>
              </w:rPr>
            </w:pPr>
            <w:r w:rsidRPr="00052ADF">
              <w:rPr>
                <w:rFonts w:ascii="Times New Roman" w:eastAsia="Times New Roman" w:hAnsi="Times New Roman" w:cs="Times New Roman"/>
                <w:sz w:val="16"/>
                <w:szCs w:val="16"/>
              </w:rPr>
              <w:t>2.4</w:t>
            </w:r>
          </w:p>
        </w:tc>
        <w:tc>
          <w:tcPr>
            <w:tcW w:w="540" w:type="dxa"/>
            <w:shd w:val="clear" w:color="000000" w:fill="F2F2F2"/>
            <w:vAlign w:val="center"/>
          </w:tcPr>
          <w:p w:rsidR="00576418" w:rsidRPr="00052ADF" w:rsidRDefault="00576418" w:rsidP="005C42FC">
            <w:pPr>
              <w:spacing w:after="0" w:line="240" w:lineRule="auto"/>
              <w:jc w:val="center"/>
              <w:rPr>
                <w:rFonts w:ascii="Times New Roman" w:eastAsia="Times New Roman" w:hAnsi="Times New Roman" w:cs="Times New Roman"/>
                <w:sz w:val="16"/>
                <w:szCs w:val="16"/>
              </w:rPr>
            </w:pPr>
            <w:r w:rsidRPr="00052ADF">
              <w:rPr>
                <w:rFonts w:ascii="Times New Roman" w:eastAsia="Times New Roman" w:hAnsi="Times New Roman" w:cs="Times New Roman"/>
                <w:sz w:val="16"/>
                <w:szCs w:val="16"/>
              </w:rPr>
              <w:t>2.4</w:t>
            </w:r>
          </w:p>
        </w:tc>
        <w:tc>
          <w:tcPr>
            <w:tcW w:w="540" w:type="dxa"/>
            <w:shd w:val="clear" w:color="000000" w:fill="F2F2F2"/>
            <w:vAlign w:val="center"/>
          </w:tcPr>
          <w:p w:rsidR="00576418" w:rsidRPr="00052ADF" w:rsidRDefault="00576418" w:rsidP="005C42FC">
            <w:pPr>
              <w:spacing w:after="0" w:line="240" w:lineRule="auto"/>
              <w:jc w:val="center"/>
              <w:rPr>
                <w:rFonts w:ascii="Times New Roman" w:eastAsia="Times New Roman" w:hAnsi="Times New Roman" w:cs="Times New Roman"/>
                <w:sz w:val="16"/>
                <w:szCs w:val="16"/>
              </w:rPr>
            </w:pPr>
            <w:r w:rsidRPr="00052ADF">
              <w:rPr>
                <w:rFonts w:ascii="Times New Roman" w:eastAsia="Times New Roman" w:hAnsi="Times New Roman" w:cs="Times New Roman"/>
                <w:sz w:val="16"/>
                <w:szCs w:val="16"/>
              </w:rPr>
              <w:t>2.4</w:t>
            </w:r>
          </w:p>
        </w:tc>
        <w:tc>
          <w:tcPr>
            <w:tcW w:w="540" w:type="dxa"/>
            <w:shd w:val="clear" w:color="000000" w:fill="F2F2F2"/>
            <w:vAlign w:val="center"/>
          </w:tcPr>
          <w:p w:rsidR="00576418" w:rsidRPr="00052ADF" w:rsidRDefault="00576418" w:rsidP="005C42FC">
            <w:pPr>
              <w:spacing w:after="0" w:line="240" w:lineRule="auto"/>
              <w:jc w:val="center"/>
              <w:rPr>
                <w:rFonts w:ascii="Times New Roman" w:eastAsia="Times New Roman" w:hAnsi="Times New Roman" w:cs="Times New Roman"/>
                <w:sz w:val="16"/>
                <w:szCs w:val="16"/>
              </w:rPr>
            </w:pPr>
            <w:r w:rsidRPr="00052ADF">
              <w:rPr>
                <w:rFonts w:ascii="Times New Roman" w:eastAsia="Times New Roman" w:hAnsi="Times New Roman" w:cs="Times New Roman"/>
                <w:sz w:val="16"/>
                <w:szCs w:val="16"/>
              </w:rPr>
              <w:t>2.4</w:t>
            </w:r>
          </w:p>
        </w:tc>
        <w:tc>
          <w:tcPr>
            <w:tcW w:w="450" w:type="dxa"/>
            <w:shd w:val="clear" w:color="000000" w:fill="F2F2F2"/>
            <w:vAlign w:val="center"/>
          </w:tcPr>
          <w:p w:rsidR="00576418" w:rsidRPr="00052ADF" w:rsidRDefault="00576418" w:rsidP="005C42FC">
            <w:pPr>
              <w:spacing w:after="0" w:line="240" w:lineRule="auto"/>
              <w:jc w:val="center"/>
              <w:rPr>
                <w:rFonts w:ascii="Times New Roman" w:eastAsia="Times New Roman" w:hAnsi="Times New Roman" w:cs="Times New Roman"/>
                <w:sz w:val="16"/>
                <w:szCs w:val="16"/>
              </w:rPr>
            </w:pPr>
            <w:r w:rsidRPr="00052ADF">
              <w:rPr>
                <w:rFonts w:ascii="Times New Roman" w:eastAsia="Times New Roman" w:hAnsi="Times New Roman" w:cs="Times New Roman"/>
                <w:sz w:val="16"/>
                <w:szCs w:val="16"/>
              </w:rPr>
              <w:t>2.4</w:t>
            </w:r>
          </w:p>
        </w:tc>
        <w:tc>
          <w:tcPr>
            <w:tcW w:w="540" w:type="dxa"/>
            <w:shd w:val="clear" w:color="000000" w:fill="BFBFBF" w:themeFill="background1" w:themeFillShade="BF"/>
            <w:vAlign w:val="center"/>
          </w:tcPr>
          <w:p w:rsidR="00576418" w:rsidRPr="00052ADF" w:rsidRDefault="00576418" w:rsidP="005C42FC">
            <w:pPr>
              <w:spacing w:after="0" w:line="240" w:lineRule="auto"/>
              <w:jc w:val="center"/>
              <w:rPr>
                <w:rFonts w:ascii="Times New Roman" w:eastAsia="Times New Roman" w:hAnsi="Times New Roman" w:cs="Times New Roman"/>
                <w:sz w:val="16"/>
                <w:szCs w:val="16"/>
              </w:rPr>
            </w:pPr>
            <w:r w:rsidRPr="00052ADF">
              <w:rPr>
                <w:rFonts w:ascii="Times New Roman" w:eastAsia="Times New Roman" w:hAnsi="Times New Roman" w:cs="Times New Roman"/>
                <w:sz w:val="16"/>
                <w:szCs w:val="16"/>
              </w:rPr>
              <w:t>2.51</w:t>
            </w:r>
          </w:p>
        </w:tc>
        <w:tc>
          <w:tcPr>
            <w:tcW w:w="540" w:type="dxa"/>
            <w:shd w:val="clear" w:color="000000" w:fill="BFBFBF" w:themeFill="background1" w:themeFillShade="BF"/>
            <w:vAlign w:val="center"/>
          </w:tcPr>
          <w:p w:rsidR="00576418" w:rsidRPr="00052ADF" w:rsidRDefault="00576418" w:rsidP="005C42FC">
            <w:pPr>
              <w:spacing w:after="0" w:line="240" w:lineRule="auto"/>
              <w:jc w:val="center"/>
              <w:rPr>
                <w:rFonts w:ascii="Times New Roman" w:eastAsia="Times New Roman" w:hAnsi="Times New Roman" w:cs="Times New Roman"/>
                <w:sz w:val="16"/>
                <w:szCs w:val="16"/>
              </w:rPr>
            </w:pPr>
            <w:r w:rsidRPr="00052ADF">
              <w:rPr>
                <w:rFonts w:ascii="Times New Roman" w:eastAsia="Times New Roman" w:hAnsi="Times New Roman" w:cs="Times New Roman"/>
                <w:sz w:val="16"/>
                <w:szCs w:val="16"/>
              </w:rPr>
              <w:t>3.51</w:t>
            </w:r>
          </w:p>
        </w:tc>
        <w:tc>
          <w:tcPr>
            <w:tcW w:w="540" w:type="dxa"/>
            <w:shd w:val="clear" w:color="000000" w:fill="BFBFBF" w:themeFill="background1" w:themeFillShade="BF"/>
            <w:vAlign w:val="center"/>
          </w:tcPr>
          <w:p w:rsidR="00576418" w:rsidRPr="00052ADF" w:rsidRDefault="00BC0767" w:rsidP="0077086A">
            <w:pPr>
              <w:spacing w:after="0" w:line="240" w:lineRule="auto"/>
              <w:jc w:val="center"/>
              <w:rPr>
                <w:rFonts w:ascii="Times New Roman" w:eastAsia="Times New Roman" w:hAnsi="Times New Roman" w:cs="Times New Roman"/>
                <w:sz w:val="16"/>
                <w:szCs w:val="16"/>
              </w:rPr>
            </w:pPr>
            <w:r w:rsidRPr="00052ADF">
              <w:rPr>
                <w:rFonts w:ascii="Times New Roman" w:eastAsia="Times New Roman" w:hAnsi="Times New Roman" w:cs="Times New Roman"/>
                <w:b/>
                <w:sz w:val="14"/>
                <w:szCs w:val="16"/>
              </w:rPr>
              <w:t>N</w:t>
            </w:r>
            <w:r w:rsidR="0077086A" w:rsidRPr="00052ADF">
              <w:rPr>
                <w:rFonts w:ascii="Times New Roman" w:eastAsia="Times New Roman" w:hAnsi="Times New Roman" w:cs="Times New Roman"/>
                <w:b/>
                <w:sz w:val="14"/>
                <w:szCs w:val="16"/>
              </w:rPr>
              <w:t>HR</w:t>
            </w:r>
          </w:p>
        </w:tc>
        <w:tc>
          <w:tcPr>
            <w:tcW w:w="270" w:type="dxa"/>
            <w:vMerge/>
            <w:shd w:val="clear" w:color="000000" w:fill="BFBFBF" w:themeFill="background1" w:themeFillShade="BF"/>
            <w:textDirection w:val="tbRl"/>
            <w:vAlign w:val="center"/>
          </w:tcPr>
          <w:p w:rsidR="00576418" w:rsidRPr="00052ADF" w:rsidRDefault="00576418" w:rsidP="005C42FC">
            <w:pPr>
              <w:spacing w:after="0" w:line="240" w:lineRule="auto"/>
              <w:ind w:left="113" w:right="113"/>
              <w:jc w:val="center"/>
              <w:rPr>
                <w:rFonts w:ascii="Times New Roman" w:eastAsia="Times New Roman" w:hAnsi="Times New Roman" w:cs="Times New Roman"/>
                <w:b/>
                <w:sz w:val="20"/>
                <w:szCs w:val="16"/>
              </w:rPr>
            </w:pPr>
          </w:p>
        </w:tc>
      </w:tr>
      <w:tr w:rsidR="00576418" w:rsidRPr="00052ADF" w:rsidTr="00A53166">
        <w:trPr>
          <w:cantSplit/>
          <w:trHeight w:val="60"/>
        </w:trPr>
        <w:tc>
          <w:tcPr>
            <w:tcW w:w="828" w:type="dxa"/>
            <w:vMerge/>
            <w:shd w:val="clear" w:color="000000" w:fill="F2F2F2"/>
            <w:vAlign w:val="center"/>
            <w:hideMark/>
          </w:tcPr>
          <w:p w:rsidR="00576418" w:rsidRPr="00052ADF" w:rsidRDefault="00576418" w:rsidP="005C42FC">
            <w:pPr>
              <w:spacing w:after="0" w:line="240" w:lineRule="auto"/>
              <w:jc w:val="center"/>
              <w:rPr>
                <w:rFonts w:ascii="Times New Roman" w:eastAsia="Times New Roman" w:hAnsi="Times New Roman" w:cs="Times New Roman"/>
                <w:sz w:val="18"/>
                <w:szCs w:val="18"/>
              </w:rPr>
            </w:pPr>
          </w:p>
        </w:tc>
        <w:tc>
          <w:tcPr>
            <w:tcW w:w="900" w:type="dxa"/>
            <w:shd w:val="clear" w:color="000000" w:fill="F2F2F2"/>
            <w:vAlign w:val="center"/>
            <w:hideMark/>
          </w:tcPr>
          <w:p w:rsidR="00576418" w:rsidRPr="00052ADF" w:rsidRDefault="00576418" w:rsidP="005C42FC">
            <w:pPr>
              <w:spacing w:after="0" w:line="240" w:lineRule="auto"/>
              <w:jc w:val="center"/>
              <w:rPr>
                <w:rFonts w:ascii="Times New Roman" w:eastAsia="Times New Roman" w:hAnsi="Times New Roman" w:cs="Times New Roman"/>
                <w:sz w:val="18"/>
                <w:szCs w:val="18"/>
              </w:rPr>
            </w:pPr>
            <w:r w:rsidRPr="00052ADF">
              <w:rPr>
                <w:rFonts w:ascii="Times New Roman" w:eastAsia="Times New Roman" w:hAnsi="Times New Roman" w:cs="Times New Roman"/>
                <w:sz w:val="18"/>
                <w:szCs w:val="18"/>
              </w:rPr>
              <w:t>Tension</w:t>
            </w:r>
          </w:p>
        </w:tc>
        <w:tc>
          <w:tcPr>
            <w:tcW w:w="540" w:type="dxa"/>
            <w:vMerge/>
            <w:shd w:val="clear" w:color="000000" w:fill="F2F2F2"/>
            <w:vAlign w:val="center"/>
            <w:hideMark/>
          </w:tcPr>
          <w:p w:rsidR="00576418" w:rsidRPr="00052ADF" w:rsidRDefault="00576418" w:rsidP="005C42FC">
            <w:pPr>
              <w:spacing w:after="0" w:line="240" w:lineRule="auto"/>
              <w:jc w:val="center"/>
              <w:rPr>
                <w:sz w:val="18"/>
                <w:szCs w:val="18"/>
              </w:rPr>
            </w:pPr>
          </w:p>
        </w:tc>
        <w:tc>
          <w:tcPr>
            <w:tcW w:w="630" w:type="dxa"/>
            <w:shd w:val="clear" w:color="000000" w:fill="BFBFBF" w:themeFill="background1" w:themeFillShade="BF"/>
            <w:vAlign w:val="center"/>
          </w:tcPr>
          <w:p w:rsidR="00576418" w:rsidRPr="00052ADF" w:rsidRDefault="00576418" w:rsidP="005C42FC">
            <w:pPr>
              <w:spacing w:after="0" w:line="240" w:lineRule="auto"/>
              <w:jc w:val="center"/>
              <w:rPr>
                <w:rFonts w:ascii="Times New Roman" w:eastAsia="Times New Roman" w:hAnsi="Times New Roman" w:cs="Times New Roman"/>
                <w:sz w:val="16"/>
                <w:szCs w:val="16"/>
              </w:rPr>
            </w:pPr>
            <w:r w:rsidRPr="00052ADF">
              <w:rPr>
                <w:rFonts w:ascii="Times New Roman" w:eastAsia="Times New Roman" w:hAnsi="Times New Roman" w:cs="Times New Roman"/>
                <w:sz w:val="16"/>
                <w:szCs w:val="16"/>
              </w:rPr>
              <w:t>3.80</w:t>
            </w:r>
          </w:p>
        </w:tc>
        <w:tc>
          <w:tcPr>
            <w:tcW w:w="540" w:type="dxa"/>
            <w:shd w:val="clear" w:color="000000" w:fill="BFBFBF" w:themeFill="background1" w:themeFillShade="BF"/>
            <w:vAlign w:val="center"/>
          </w:tcPr>
          <w:p w:rsidR="00576418" w:rsidRPr="00052ADF" w:rsidRDefault="00576418" w:rsidP="005C42FC">
            <w:pPr>
              <w:spacing w:after="0" w:line="240" w:lineRule="auto"/>
              <w:jc w:val="center"/>
              <w:rPr>
                <w:rFonts w:ascii="Times New Roman" w:eastAsia="Times New Roman" w:hAnsi="Times New Roman" w:cs="Times New Roman"/>
                <w:sz w:val="16"/>
                <w:szCs w:val="16"/>
              </w:rPr>
            </w:pPr>
            <w:r w:rsidRPr="00052ADF">
              <w:rPr>
                <w:rFonts w:ascii="Times New Roman" w:eastAsia="Times New Roman" w:hAnsi="Times New Roman" w:cs="Times New Roman"/>
                <w:sz w:val="16"/>
                <w:szCs w:val="16"/>
              </w:rPr>
              <w:t>2.59</w:t>
            </w:r>
          </w:p>
        </w:tc>
        <w:tc>
          <w:tcPr>
            <w:tcW w:w="540" w:type="dxa"/>
            <w:shd w:val="clear" w:color="000000" w:fill="F2F2F2"/>
          </w:tcPr>
          <w:p w:rsidR="00576418" w:rsidRPr="00052ADF" w:rsidRDefault="00576418" w:rsidP="005C42FC">
            <w:pPr>
              <w:spacing w:after="0" w:line="240" w:lineRule="auto"/>
              <w:jc w:val="center"/>
              <w:rPr>
                <w:rFonts w:ascii="Times New Roman" w:eastAsia="Times New Roman" w:hAnsi="Times New Roman" w:cs="Times New Roman"/>
                <w:sz w:val="16"/>
                <w:szCs w:val="16"/>
              </w:rPr>
            </w:pPr>
            <w:r w:rsidRPr="00052ADF">
              <w:rPr>
                <w:rFonts w:ascii="Times New Roman" w:eastAsia="Times New Roman" w:hAnsi="Times New Roman" w:cs="Times New Roman"/>
                <w:sz w:val="16"/>
                <w:szCs w:val="16"/>
              </w:rPr>
              <w:t>2.4</w:t>
            </w:r>
          </w:p>
        </w:tc>
        <w:tc>
          <w:tcPr>
            <w:tcW w:w="450" w:type="dxa"/>
            <w:shd w:val="clear" w:color="000000" w:fill="F2F2F2"/>
            <w:vAlign w:val="center"/>
          </w:tcPr>
          <w:p w:rsidR="00576418" w:rsidRPr="00052ADF" w:rsidRDefault="00576418" w:rsidP="005C42FC">
            <w:pPr>
              <w:spacing w:after="0" w:line="240" w:lineRule="auto"/>
              <w:jc w:val="center"/>
              <w:rPr>
                <w:rFonts w:ascii="Times New Roman" w:eastAsia="Times New Roman" w:hAnsi="Times New Roman" w:cs="Times New Roman"/>
                <w:sz w:val="16"/>
                <w:szCs w:val="16"/>
              </w:rPr>
            </w:pPr>
            <w:r w:rsidRPr="00052ADF">
              <w:rPr>
                <w:rFonts w:ascii="Times New Roman" w:eastAsia="Times New Roman" w:hAnsi="Times New Roman" w:cs="Times New Roman"/>
                <w:sz w:val="16"/>
                <w:szCs w:val="16"/>
              </w:rPr>
              <w:t>2.4</w:t>
            </w:r>
          </w:p>
        </w:tc>
        <w:tc>
          <w:tcPr>
            <w:tcW w:w="540" w:type="dxa"/>
            <w:shd w:val="clear" w:color="000000" w:fill="F2F2F2"/>
            <w:vAlign w:val="center"/>
          </w:tcPr>
          <w:p w:rsidR="00576418" w:rsidRPr="00052ADF" w:rsidRDefault="00576418" w:rsidP="005C42FC">
            <w:pPr>
              <w:spacing w:after="0" w:line="240" w:lineRule="auto"/>
              <w:jc w:val="center"/>
              <w:rPr>
                <w:rFonts w:ascii="Times New Roman" w:eastAsia="Times New Roman" w:hAnsi="Times New Roman" w:cs="Times New Roman"/>
                <w:sz w:val="16"/>
                <w:szCs w:val="16"/>
              </w:rPr>
            </w:pPr>
            <w:r w:rsidRPr="00052ADF">
              <w:rPr>
                <w:rFonts w:ascii="Times New Roman" w:eastAsia="Times New Roman" w:hAnsi="Times New Roman" w:cs="Times New Roman"/>
                <w:sz w:val="16"/>
                <w:szCs w:val="16"/>
              </w:rPr>
              <w:t>2.4</w:t>
            </w:r>
          </w:p>
        </w:tc>
        <w:tc>
          <w:tcPr>
            <w:tcW w:w="540" w:type="dxa"/>
            <w:shd w:val="clear" w:color="000000" w:fill="F2F2F2"/>
            <w:vAlign w:val="center"/>
          </w:tcPr>
          <w:p w:rsidR="00576418" w:rsidRPr="00052ADF" w:rsidRDefault="00576418" w:rsidP="005C42FC">
            <w:pPr>
              <w:spacing w:after="0" w:line="240" w:lineRule="auto"/>
              <w:jc w:val="center"/>
              <w:rPr>
                <w:rFonts w:ascii="Times New Roman" w:eastAsia="Times New Roman" w:hAnsi="Times New Roman" w:cs="Times New Roman"/>
                <w:sz w:val="16"/>
                <w:szCs w:val="16"/>
              </w:rPr>
            </w:pPr>
            <w:r w:rsidRPr="00052ADF">
              <w:rPr>
                <w:rFonts w:ascii="Times New Roman" w:eastAsia="Times New Roman" w:hAnsi="Times New Roman" w:cs="Times New Roman"/>
                <w:sz w:val="16"/>
                <w:szCs w:val="16"/>
              </w:rPr>
              <w:t>2.4</w:t>
            </w:r>
          </w:p>
        </w:tc>
        <w:tc>
          <w:tcPr>
            <w:tcW w:w="540" w:type="dxa"/>
            <w:shd w:val="clear" w:color="000000" w:fill="F2F2F2"/>
            <w:vAlign w:val="center"/>
          </w:tcPr>
          <w:p w:rsidR="00576418" w:rsidRPr="00052ADF" w:rsidRDefault="00576418" w:rsidP="005C42FC">
            <w:pPr>
              <w:spacing w:after="0" w:line="240" w:lineRule="auto"/>
              <w:jc w:val="center"/>
              <w:rPr>
                <w:rFonts w:ascii="Times New Roman" w:eastAsia="Times New Roman" w:hAnsi="Times New Roman" w:cs="Times New Roman"/>
                <w:sz w:val="16"/>
                <w:szCs w:val="16"/>
              </w:rPr>
            </w:pPr>
            <w:r w:rsidRPr="00052ADF">
              <w:rPr>
                <w:rFonts w:ascii="Times New Roman" w:eastAsia="Times New Roman" w:hAnsi="Times New Roman" w:cs="Times New Roman"/>
                <w:sz w:val="16"/>
                <w:szCs w:val="16"/>
              </w:rPr>
              <w:t>2.4</w:t>
            </w:r>
          </w:p>
        </w:tc>
        <w:tc>
          <w:tcPr>
            <w:tcW w:w="540" w:type="dxa"/>
            <w:shd w:val="clear" w:color="000000" w:fill="F2F2F2"/>
            <w:vAlign w:val="center"/>
          </w:tcPr>
          <w:p w:rsidR="00576418" w:rsidRPr="00052ADF" w:rsidRDefault="00576418" w:rsidP="005C42FC">
            <w:pPr>
              <w:spacing w:after="0" w:line="240" w:lineRule="auto"/>
              <w:jc w:val="center"/>
              <w:rPr>
                <w:rFonts w:ascii="Times New Roman" w:eastAsia="Times New Roman" w:hAnsi="Times New Roman" w:cs="Times New Roman"/>
                <w:sz w:val="16"/>
                <w:szCs w:val="16"/>
              </w:rPr>
            </w:pPr>
            <w:r w:rsidRPr="00052ADF">
              <w:rPr>
                <w:rFonts w:ascii="Times New Roman" w:eastAsia="Times New Roman" w:hAnsi="Times New Roman" w:cs="Times New Roman"/>
                <w:sz w:val="16"/>
                <w:szCs w:val="16"/>
              </w:rPr>
              <w:t>2.4</w:t>
            </w:r>
          </w:p>
        </w:tc>
        <w:tc>
          <w:tcPr>
            <w:tcW w:w="540" w:type="dxa"/>
            <w:shd w:val="clear" w:color="000000" w:fill="F2F2F2"/>
            <w:vAlign w:val="center"/>
          </w:tcPr>
          <w:p w:rsidR="00576418" w:rsidRPr="00052ADF" w:rsidRDefault="00576418" w:rsidP="005C42FC">
            <w:pPr>
              <w:spacing w:after="0" w:line="240" w:lineRule="auto"/>
              <w:jc w:val="center"/>
              <w:rPr>
                <w:rFonts w:ascii="Times New Roman" w:eastAsia="Times New Roman" w:hAnsi="Times New Roman" w:cs="Times New Roman"/>
                <w:sz w:val="16"/>
                <w:szCs w:val="16"/>
              </w:rPr>
            </w:pPr>
            <w:r w:rsidRPr="00052ADF">
              <w:rPr>
                <w:rFonts w:ascii="Times New Roman" w:eastAsia="Times New Roman" w:hAnsi="Times New Roman" w:cs="Times New Roman"/>
                <w:sz w:val="16"/>
                <w:szCs w:val="16"/>
              </w:rPr>
              <w:t>2.4</w:t>
            </w:r>
          </w:p>
        </w:tc>
        <w:tc>
          <w:tcPr>
            <w:tcW w:w="540" w:type="dxa"/>
            <w:shd w:val="clear" w:color="000000" w:fill="F2F2F2"/>
            <w:vAlign w:val="center"/>
          </w:tcPr>
          <w:p w:rsidR="00576418" w:rsidRPr="00052ADF" w:rsidRDefault="00576418" w:rsidP="005C42FC">
            <w:pPr>
              <w:spacing w:after="0" w:line="240" w:lineRule="auto"/>
              <w:jc w:val="center"/>
              <w:rPr>
                <w:rFonts w:ascii="Times New Roman" w:eastAsia="Times New Roman" w:hAnsi="Times New Roman" w:cs="Times New Roman"/>
                <w:sz w:val="16"/>
                <w:szCs w:val="16"/>
              </w:rPr>
            </w:pPr>
            <w:r w:rsidRPr="00052ADF">
              <w:rPr>
                <w:rFonts w:ascii="Times New Roman" w:eastAsia="Times New Roman" w:hAnsi="Times New Roman" w:cs="Times New Roman"/>
                <w:sz w:val="16"/>
                <w:szCs w:val="16"/>
              </w:rPr>
              <w:t>2.4</w:t>
            </w:r>
          </w:p>
        </w:tc>
        <w:tc>
          <w:tcPr>
            <w:tcW w:w="540" w:type="dxa"/>
            <w:shd w:val="clear" w:color="000000" w:fill="F2F2F2"/>
            <w:vAlign w:val="center"/>
          </w:tcPr>
          <w:p w:rsidR="00576418" w:rsidRPr="00052ADF" w:rsidRDefault="00576418" w:rsidP="005C42FC">
            <w:pPr>
              <w:spacing w:after="0" w:line="240" w:lineRule="auto"/>
              <w:jc w:val="center"/>
              <w:rPr>
                <w:rFonts w:ascii="Times New Roman" w:eastAsia="Times New Roman" w:hAnsi="Times New Roman" w:cs="Times New Roman"/>
                <w:sz w:val="16"/>
                <w:szCs w:val="16"/>
              </w:rPr>
            </w:pPr>
            <w:r w:rsidRPr="00052ADF">
              <w:rPr>
                <w:rFonts w:ascii="Times New Roman" w:eastAsia="Times New Roman" w:hAnsi="Times New Roman" w:cs="Times New Roman"/>
                <w:sz w:val="16"/>
                <w:szCs w:val="16"/>
              </w:rPr>
              <w:t>2.4</w:t>
            </w:r>
          </w:p>
        </w:tc>
        <w:tc>
          <w:tcPr>
            <w:tcW w:w="450" w:type="dxa"/>
            <w:shd w:val="clear" w:color="000000" w:fill="F2F2F2"/>
            <w:vAlign w:val="center"/>
          </w:tcPr>
          <w:p w:rsidR="00576418" w:rsidRPr="00052ADF" w:rsidRDefault="00576418" w:rsidP="005C42FC">
            <w:pPr>
              <w:spacing w:after="0" w:line="240" w:lineRule="auto"/>
              <w:jc w:val="center"/>
              <w:rPr>
                <w:rFonts w:ascii="Times New Roman" w:eastAsia="Times New Roman" w:hAnsi="Times New Roman" w:cs="Times New Roman"/>
                <w:sz w:val="16"/>
                <w:szCs w:val="16"/>
              </w:rPr>
            </w:pPr>
            <w:r w:rsidRPr="00052ADF">
              <w:rPr>
                <w:rFonts w:ascii="Times New Roman" w:eastAsia="Times New Roman" w:hAnsi="Times New Roman" w:cs="Times New Roman"/>
                <w:sz w:val="16"/>
                <w:szCs w:val="16"/>
              </w:rPr>
              <w:t>2.4</w:t>
            </w:r>
          </w:p>
        </w:tc>
        <w:tc>
          <w:tcPr>
            <w:tcW w:w="540" w:type="dxa"/>
            <w:shd w:val="clear" w:color="000000" w:fill="F2F2F2"/>
            <w:vAlign w:val="center"/>
          </w:tcPr>
          <w:p w:rsidR="00576418" w:rsidRPr="00052ADF" w:rsidRDefault="00576418" w:rsidP="005C42FC">
            <w:pPr>
              <w:spacing w:after="0" w:line="240" w:lineRule="auto"/>
              <w:jc w:val="center"/>
              <w:rPr>
                <w:rFonts w:ascii="Times New Roman" w:eastAsia="Times New Roman" w:hAnsi="Times New Roman" w:cs="Times New Roman"/>
                <w:sz w:val="16"/>
                <w:szCs w:val="16"/>
              </w:rPr>
            </w:pPr>
            <w:r w:rsidRPr="00052ADF">
              <w:rPr>
                <w:rFonts w:ascii="Times New Roman" w:eastAsia="Times New Roman" w:hAnsi="Times New Roman" w:cs="Times New Roman"/>
                <w:sz w:val="16"/>
                <w:szCs w:val="16"/>
              </w:rPr>
              <w:t>2.4</w:t>
            </w:r>
          </w:p>
        </w:tc>
        <w:tc>
          <w:tcPr>
            <w:tcW w:w="540" w:type="dxa"/>
            <w:shd w:val="clear" w:color="000000" w:fill="BFBFBF" w:themeFill="background1" w:themeFillShade="BF"/>
            <w:vAlign w:val="center"/>
          </w:tcPr>
          <w:p w:rsidR="00576418" w:rsidRPr="00052ADF" w:rsidRDefault="00576418" w:rsidP="005C42FC">
            <w:pPr>
              <w:spacing w:after="0" w:line="240" w:lineRule="auto"/>
              <w:jc w:val="center"/>
              <w:rPr>
                <w:rFonts w:ascii="Times New Roman" w:eastAsia="Times New Roman" w:hAnsi="Times New Roman" w:cs="Times New Roman"/>
                <w:sz w:val="16"/>
                <w:szCs w:val="16"/>
              </w:rPr>
            </w:pPr>
            <w:r w:rsidRPr="00052ADF">
              <w:rPr>
                <w:rFonts w:ascii="Times New Roman" w:eastAsia="Times New Roman" w:hAnsi="Times New Roman" w:cs="Times New Roman"/>
                <w:sz w:val="16"/>
                <w:szCs w:val="16"/>
              </w:rPr>
              <w:t>2.59</w:t>
            </w:r>
          </w:p>
        </w:tc>
        <w:tc>
          <w:tcPr>
            <w:tcW w:w="540" w:type="dxa"/>
            <w:shd w:val="clear" w:color="000000" w:fill="BFBFBF" w:themeFill="background1" w:themeFillShade="BF"/>
            <w:vAlign w:val="center"/>
          </w:tcPr>
          <w:p w:rsidR="00576418" w:rsidRPr="00052ADF" w:rsidRDefault="00576418" w:rsidP="005C42FC">
            <w:pPr>
              <w:spacing w:after="0" w:line="240" w:lineRule="auto"/>
              <w:jc w:val="center"/>
              <w:rPr>
                <w:rFonts w:ascii="Times New Roman" w:eastAsia="Times New Roman" w:hAnsi="Times New Roman" w:cs="Times New Roman"/>
                <w:sz w:val="16"/>
                <w:szCs w:val="16"/>
              </w:rPr>
            </w:pPr>
            <w:r w:rsidRPr="00052ADF">
              <w:rPr>
                <w:rFonts w:ascii="Times New Roman" w:eastAsia="Times New Roman" w:hAnsi="Times New Roman" w:cs="Times New Roman"/>
                <w:sz w:val="16"/>
                <w:szCs w:val="16"/>
              </w:rPr>
              <w:t>3.80</w:t>
            </w:r>
          </w:p>
        </w:tc>
        <w:tc>
          <w:tcPr>
            <w:tcW w:w="270" w:type="dxa"/>
            <w:vMerge/>
            <w:shd w:val="clear" w:color="000000" w:fill="BFBFBF" w:themeFill="background1" w:themeFillShade="BF"/>
            <w:textDirection w:val="tbRl"/>
            <w:vAlign w:val="center"/>
          </w:tcPr>
          <w:p w:rsidR="00576418" w:rsidRPr="00052ADF" w:rsidRDefault="00576418" w:rsidP="005C42FC">
            <w:pPr>
              <w:spacing w:after="0" w:line="240" w:lineRule="auto"/>
              <w:ind w:left="113" w:right="113"/>
              <w:jc w:val="center"/>
              <w:rPr>
                <w:rFonts w:ascii="Times New Roman" w:eastAsia="Times New Roman" w:hAnsi="Times New Roman" w:cs="Times New Roman"/>
                <w:b/>
                <w:sz w:val="20"/>
                <w:szCs w:val="16"/>
              </w:rPr>
            </w:pPr>
          </w:p>
        </w:tc>
      </w:tr>
      <w:tr w:rsidR="00641653" w:rsidRPr="00052ADF" w:rsidTr="00F84973">
        <w:trPr>
          <w:cantSplit/>
          <w:trHeight w:val="60"/>
        </w:trPr>
        <w:tc>
          <w:tcPr>
            <w:tcW w:w="10548" w:type="dxa"/>
            <w:gridSpan w:val="19"/>
            <w:shd w:val="clear" w:color="000000" w:fill="F2F2F2"/>
            <w:vAlign w:val="center"/>
            <w:hideMark/>
          </w:tcPr>
          <w:p w:rsidR="00641653" w:rsidRDefault="00641653" w:rsidP="003A40E0">
            <w:pPr>
              <w:spacing w:after="0" w:line="240" w:lineRule="auto"/>
              <w:ind w:right="113"/>
              <w:jc w:val="both"/>
              <w:rPr>
                <w:rFonts w:ascii="Times New Roman" w:eastAsia="Times New Roman" w:hAnsi="Times New Roman" w:cs="Times New Roman"/>
                <w:b/>
                <w:sz w:val="20"/>
                <w:szCs w:val="16"/>
              </w:rPr>
            </w:pPr>
            <w:r w:rsidRPr="00052ADF">
              <w:rPr>
                <w:rFonts w:ascii="Times New Roman" w:eastAsia="Times New Roman" w:hAnsi="Times New Roman" w:cs="Times New Roman"/>
                <w:b/>
                <w:sz w:val="20"/>
                <w:szCs w:val="16"/>
              </w:rPr>
              <w:t xml:space="preserve">* </w:t>
            </w:r>
            <w:r w:rsidR="0031248C" w:rsidRPr="00052ADF">
              <w:rPr>
                <w:rFonts w:ascii="Times New Roman" w:eastAsia="Times New Roman" w:hAnsi="Times New Roman" w:cs="Times New Roman"/>
                <w:b/>
                <w:sz w:val="20"/>
                <w:szCs w:val="16"/>
              </w:rPr>
              <w:t>NHR</w:t>
            </w:r>
            <w:r w:rsidRPr="00052ADF">
              <w:rPr>
                <w:rFonts w:ascii="Times New Roman" w:eastAsia="Times New Roman" w:hAnsi="Times New Roman" w:cs="Times New Roman"/>
                <w:b/>
                <w:sz w:val="20"/>
                <w:szCs w:val="16"/>
              </w:rPr>
              <w:t xml:space="preserve"> = No </w:t>
            </w:r>
            <w:r w:rsidR="0077086A" w:rsidRPr="00052ADF">
              <w:rPr>
                <w:rFonts w:ascii="Times New Roman" w:eastAsia="Times New Roman" w:hAnsi="Times New Roman" w:cs="Times New Roman"/>
                <w:b/>
                <w:sz w:val="20"/>
                <w:szCs w:val="16"/>
              </w:rPr>
              <w:t xml:space="preserve">Height </w:t>
            </w:r>
            <w:r w:rsidRPr="00052ADF">
              <w:rPr>
                <w:rFonts w:ascii="Times New Roman" w:eastAsia="Times New Roman" w:hAnsi="Times New Roman" w:cs="Times New Roman"/>
                <w:b/>
                <w:sz w:val="20"/>
                <w:szCs w:val="16"/>
              </w:rPr>
              <w:t>Restriction</w:t>
            </w:r>
          </w:p>
          <w:p w:rsidR="003A40E0" w:rsidRPr="00052ADF" w:rsidRDefault="00D30DAA" w:rsidP="00D30DAA">
            <w:pPr>
              <w:spacing w:after="0" w:line="240" w:lineRule="auto"/>
              <w:ind w:right="113"/>
              <w:jc w:val="both"/>
              <w:rPr>
                <w:rFonts w:ascii="Times New Roman" w:eastAsia="Times New Roman" w:hAnsi="Times New Roman" w:cs="Times New Roman"/>
                <w:b/>
                <w:sz w:val="20"/>
                <w:szCs w:val="16"/>
              </w:rPr>
            </w:pPr>
            <w:r>
              <w:rPr>
                <w:rFonts w:ascii="Times New Roman" w:eastAsia="Times New Roman" w:hAnsi="Times New Roman" w:cs="Times New Roman"/>
                <w:b/>
                <w:sz w:val="20"/>
                <w:szCs w:val="16"/>
              </w:rPr>
              <w:t>Note:</w:t>
            </w:r>
            <w:r w:rsidRPr="00D30DAA">
              <w:rPr>
                <w:rFonts w:ascii="Times New Roman" w:eastAsia="Times New Roman" w:hAnsi="Times New Roman" w:cs="Times New Roman"/>
                <w:b/>
                <w:sz w:val="18"/>
                <w:szCs w:val="18"/>
              </w:rPr>
              <w:t xml:space="preserve"> </w:t>
            </w:r>
            <w:r w:rsidR="003A40E0" w:rsidRPr="00BC3D89">
              <w:rPr>
                <w:rFonts w:ascii="Times New Roman" w:eastAsia="Times New Roman" w:hAnsi="Times New Roman" w:cs="Times New Roman"/>
                <w:sz w:val="20"/>
                <w:szCs w:val="20"/>
              </w:rPr>
              <w:t xml:space="preserve">It is practically not possible to restrict tree ht. in fraction of m. or cm. Thus, species of suitable height should be selected. </w:t>
            </w:r>
          </w:p>
        </w:tc>
      </w:tr>
    </w:tbl>
    <w:p w:rsidR="00F1134B" w:rsidRPr="00560F6F" w:rsidRDefault="00F1134B" w:rsidP="00F1134B">
      <w:pPr>
        <w:autoSpaceDE w:val="0"/>
        <w:autoSpaceDN w:val="0"/>
        <w:adjustRightInd w:val="0"/>
        <w:spacing w:after="0" w:line="360" w:lineRule="auto"/>
        <w:jc w:val="both"/>
        <w:rPr>
          <w:rFonts w:ascii="Times New Roman" w:eastAsia="Times New Roman" w:hAnsi="Times New Roman" w:cs="Times New Roman"/>
          <w:sz w:val="16"/>
          <w:szCs w:val="24"/>
        </w:rPr>
      </w:pPr>
    </w:p>
    <w:tbl>
      <w:tblPr>
        <w:tblpPr w:leftFromText="180" w:rightFromText="180" w:vertAnchor="text" w:horzAnchor="margin" w:tblpY="1"/>
        <w:tblOverlap w:val="neve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8"/>
        <w:gridCol w:w="900"/>
        <w:gridCol w:w="630"/>
        <w:gridCol w:w="540"/>
        <w:gridCol w:w="540"/>
        <w:gridCol w:w="540"/>
        <w:gridCol w:w="540"/>
        <w:gridCol w:w="540"/>
        <w:gridCol w:w="540"/>
        <w:gridCol w:w="540"/>
        <w:gridCol w:w="540"/>
        <w:gridCol w:w="540"/>
        <w:gridCol w:w="540"/>
        <w:gridCol w:w="540"/>
        <w:gridCol w:w="540"/>
        <w:gridCol w:w="540"/>
        <w:gridCol w:w="540"/>
        <w:gridCol w:w="540"/>
      </w:tblGrid>
      <w:tr w:rsidR="00BC3F41" w:rsidRPr="00245D73" w:rsidTr="005C42FC">
        <w:trPr>
          <w:cantSplit/>
          <w:trHeight w:val="111"/>
        </w:trPr>
        <w:tc>
          <w:tcPr>
            <w:tcW w:w="10548" w:type="dxa"/>
            <w:gridSpan w:val="18"/>
            <w:shd w:val="clear" w:color="000000" w:fill="BFBFBF"/>
          </w:tcPr>
          <w:p w:rsidR="00BC3F41" w:rsidRPr="008C0C19" w:rsidRDefault="00BC3F41" w:rsidP="00283C64">
            <w:pPr>
              <w:spacing w:after="0" w:line="240" w:lineRule="auto"/>
              <w:jc w:val="center"/>
              <w:textAlignment w:val="baseline"/>
              <w:rPr>
                <w:rFonts w:ascii="Times New Roman" w:eastAsia="Times New Roman" w:hAnsi="Times New Roman" w:cs="Times New Roman"/>
                <w:b/>
                <w:bCs/>
                <w:sz w:val="28"/>
                <w:szCs w:val="24"/>
              </w:rPr>
            </w:pPr>
            <w:r>
              <w:rPr>
                <w:rFonts w:ascii="Times New Roman" w:eastAsia="Times New Roman" w:hAnsi="Times New Roman" w:cs="Times New Roman"/>
                <w:b/>
                <w:bCs/>
                <w:sz w:val="20"/>
                <w:szCs w:val="16"/>
              </w:rPr>
              <w:t xml:space="preserve">Table- </w:t>
            </w:r>
            <w:r w:rsidR="00283C64">
              <w:rPr>
                <w:rFonts w:ascii="Times New Roman" w:eastAsia="Times New Roman" w:hAnsi="Times New Roman" w:cs="Times New Roman"/>
                <w:b/>
                <w:bCs/>
                <w:sz w:val="20"/>
                <w:szCs w:val="16"/>
              </w:rPr>
              <w:t>7</w:t>
            </w:r>
            <w:r>
              <w:rPr>
                <w:rFonts w:ascii="Times New Roman" w:eastAsia="Times New Roman" w:hAnsi="Times New Roman" w:cs="Times New Roman"/>
                <w:b/>
                <w:bCs/>
                <w:sz w:val="20"/>
                <w:szCs w:val="16"/>
              </w:rPr>
              <w:t>: Cont…….</w:t>
            </w:r>
          </w:p>
        </w:tc>
      </w:tr>
      <w:tr w:rsidR="00BC3F41" w:rsidRPr="00245D73" w:rsidTr="00E903DA">
        <w:trPr>
          <w:cantSplit/>
          <w:trHeight w:val="111"/>
        </w:trPr>
        <w:tc>
          <w:tcPr>
            <w:tcW w:w="918" w:type="dxa"/>
            <w:vMerge w:val="restart"/>
            <w:shd w:val="clear" w:color="000000" w:fill="BFBFBF"/>
            <w:vAlign w:val="center"/>
            <w:hideMark/>
          </w:tcPr>
          <w:p w:rsidR="00BC3F41" w:rsidRPr="00245D73" w:rsidRDefault="00E903DA" w:rsidP="00E903DA">
            <w:pPr>
              <w:spacing w:after="0" w:line="240" w:lineRule="auto"/>
              <w:jc w:val="center"/>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 xml:space="preserve">Voltage </w:t>
            </w:r>
            <w:r w:rsidR="00BC3F41" w:rsidRPr="00245D73">
              <w:rPr>
                <w:rFonts w:ascii="Times New Roman" w:eastAsia="Times New Roman" w:hAnsi="Times New Roman" w:cs="Times New Roman"/>
                <w:b/>
                <w:bCs/>
                <w:sz w:val="16"/>
                <w:szCs w:val="16"/>
              </w:rPr>
              <w:t>&amp; Config.</w:t>
            </w:r>
          </w:p>
        </w:tc>
        <w:tc>
          <w:tcPr>
            <w:tcW w:w="900" w:type="dxa"/>
            <w:vMerge w:val="restart"/>
            <w:shd w:val="clear" w:color="000000" w:fill="BFBFBF"/>
            <w:vAlign w:val="center"/>
            <w:hideMark/>
          </w:tcPr>
          <w:p w:rsidR="00BC3F41" w:rsidRPr="00245D73" w:rsidRDefault="00BC3F41" w:rsidP="005C42FC">
            <w:pPr>
              <w:spacing w:after="0" w:line="240" w:lineRule="auto"/>
              <w:jc w:val="center"/>
              <w:rPr>
                <w:rFonts w:ascii="Times New Roman" w:eastAsia="Times New Roman" w:hAnsi="Times New Roman" w:cs="Times New Roman"/>
                <w:b/>
                <w:bCs/>
                <w:sz w:val="16"/>
                <w:szCs w:val="16"/>
              </w:rPr>
            </w:pPr>
            <w:r w:rsidRPr="00245D73">
              <w:rPr>
                <w:rFonts w:ascii="Times New Roman" w:eastAsia="Times New Roman" w:hAnsi="Times New Roman" w:cs="Times New Roman"/>
                <w:b/>
                <w:bCs/>
                <w:sz w:val="16"/>
                <w:szCs w:val="16"/>
              </w:rPr>
              <w:t>String Type</w:t>
            </w:r>
          </w:p>
        </w:tc>
        <w:tc>
          <w:tcPr>
            <w:tcW w:w="630" w:type="dxa"/>
            <w:vMerge w:val="restart"/>
            <w:shd w:val="clear" w:color="000000" w:fill="BFBFBF"/>
            <w:vAlign w:val="center"/>
            <w:hideMark/>
          </w:tcPr>
          <w:p w:rsidR="00BC3F41" w:rsidRDefault="00BC3F41" w:rsidP="005C42FC">
            <w:pPr>
              <w:spacing w:after="0" w:line="240" w:lineRule="auto"/>
              <w:jc w:val="center"/>
              <w:rPr>
                <w:rFonts w:ascii="Times New Roman" w:eastAsia="Times New Roman" w:hAnsi="Times New Roman" w:cs="Times New Roman"/>
                <w:b/>
                <w:bCs/>
                <w:sz w:val="16"/>
                <w:szCs w:val="16"/>
              </w:rPr>
            </w:pPr>
            <w:r w:rsidRPr="00043307">
              <w:rPr>
                <w:rFonts w:ascii="Times New Roman" w:eastAsia="Times New Roman" w:hAnsi="Times New Roman" w:cs="Times New Roman"/>
                <w:b/>
                <w:bCs/>
                <w:sz w:val="18"/>
                <w:szCs w:val="18"/>
              </w:rPr>
              <w:t>RoW (m.)</w:t>
            </w:r>
          </w:p>
        </w:tc>
        <w:tc>
          <w:tcPr>
            <w:tcW w:w="8100" w:type="dxa"/>
            <w:gridSpan w:val="15"/>
            <w:shd w:val="clear" w:color="000000" w:fill="BFBFBF"/>
          </w:tcPr>
          <w:p w:rsidR="00BC3F41" w:rsidRDefault="00BC3F41" w:rsidP="005C42FC">
            <w:pPr>
              <w:spacing w:after="0" w:line="240" w:lineRule="auto"/>
              <w:jc w:val="center"/>
              <w:rPr>
                <w:rFonts w:ascii="Times New Roman" w:eastAsia="Times New Roman" w:hAnsi="Times New Roman" w:cs="Times New Roman"/>
                <w:b/>
                <w:bCs/>
                <w:sz w:val="16"/>
                <w:szCs w:val="16"/>
              </w:rPr>
            </w:pPr>
            <w:r w:rsidRPr="00A9474A">
              <w:rPr>
                <w:rFonts w:ascii="Times New Roman" w:eastAsia="Times New Roman" w:hAnsi="Times New Roman" w:cs="Times New Roman"/>
                <w:b/>
                <w:bCs/>
                <w:sz w:val="20"/>
                <w:szCs w:val="16"/>
              </w:rPr>
              <w:t>Number of Plants rows</w:t>
            </w:r>
          </w:p>
        </w:tc>
      </w:tr>
      <w:tr w:rsidR="00BC3F41" w:rsidRPr="00245D73" w:rsidTr="00E903DA">
        <w:trPr>
          <w:cantSplit/>
          <w:trHeight w:val="424"/>
        </w:trPr>
        <w:tc>
          <w:tcPr>
            <w:tcW w:w="918" w:type="dxa"/>
            <w:vMerge/>
            <w:shd w:val="clear" w:color="000000" w:fill="BFBFBF"/>
            <w:vAlign w:val="center"/>
            <w:hideMark/>
          </w:tcPr>
          <w:p w:rsidR="00BC3F41" w:rsidRPr="00245D73" w:rsidRDefault="00BC3F41" w:rsidP="005C42FC">
            <w:pPr>
              <w:spacing w:after="0" w:line="240" w:lineRule="auto"/>
              <w:jc w:val="center"/>
              <w:rPr>
                <w:rFonts w:ascii="Times New Roman" w:eastAsia="Times New Roman" w:hAnsi="Times New Roman" w:cs="Times New Roman"/>
                <w:b/>
                <w:bCs/>
                <w:sz w:val="18"/>
                <w:szCs w:val="18"/>
              </w:rPr>
            </w:pPr>
          </w:p>
        </w:tc>
        <w:tc>
          <w:tcPr>
            <w:tcW w:w="900" w:type="dxa"/>
            <w:vMerge/>
            <w:shd w:val="clear" w:color="000000" w:fill="BFBFBF"/>
            <w:vAlign w:val="center"/>
          </w:tcPr>
          <w:p w:rsidR="00BC3F41" w:rsidRPr="00245D73" w:rsidRDefault="00BC3F41" w:rsidP="005C42FC">
            <w:pPr>
              <w:spacing w:after="0" w:line="240" w:lineRule="auto"/>
              <w:jc w:val="center"/>
              <w:rPr>
                <w:rFonts w:ascii="Times New Roman" w:eastAsia="Times New Roman" w:hAnsi="Times New Roman" w:cs="Times New Roman"/>
                <w:b/>
                <w:bCs/>
                <w:sz w:val="18"/>
                <w:szCs w:val="18"/>
              </w:rPr>
            </w:pPr>
          </w:p>
        </w:tc>
        <w:tc>
          <w:tcPr>
            <w:tcW w:w="630" w:type="dxa"/>
            <w:vMerge/>
            <w:shd w:val="clear" w:color="000000" w:fill="BFBFBF"/>
            <w:vAlign w:val="center"/>
            <w:hideMark/>
          </w:tcPr>
          <w:p w:rsidR="00BC3F41" w:rsidRPr="00245D73" w:rsidRDefault="00BC3F41" w:rsidP="005C42FC">
            <w:pPr>
              <w:spacing w:after="0" w:line="240" w:lineRule="auto"/>
              <w:jc w:val="center"/>
              <w:rPr>
                <w:rFonts w:ascii="Times New Roman" w:eastAsia="Times New Roman" w:hAnsi="Times New Roman" w:cs="Times New Roman"/>
                <w:b/>
                <w:bCs/>
                <w:sz w:val="18"/>
                <w:szCs w:val="18"/>
              </w:rPr>
            </w:pPr>
          </w:p>
        </w:tc>
        <w:tc>
          <w:tcPr>
            <w:tcW w:w="540" w:type="dxa"/>
            <w:tcBorders>
              <w:bottom w:val="single" w:sz="4" w:space="0" w:color="auto"/>
            </w:tcBorders>
            <w:shd w:val="clear" w:color="000000" w:fill="BFBFBF"/>
            <w:vAlign w:val="center"/>
          </w:tcPr>
          <w:p w:rsidR="00BC3F41" w:rsidRPr="00245D73" w:rsidRDefault="00BC3F41" w:rsidP="005C42FC">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1</w:t>
            </w:r>
          </w:p>
        </w:tc>
        <w:tc>
          <w:tcPr>
            <w:tcW w:w="540" w:type="dxa"/>
            <w:shd w:val="clear" w:color="000000" w:fill="BFBFBF"/>
            <w:vAlign w:val="center"/>
          </w:tcPr>
          <w:p w:rsidR="00BC3F41" w:rsidRPr="00245D73" w:rsidRDefault="00BC3F41" w:rsidP="005C42FC">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2</w:t>
            </w:r>
          </w:p>
        </w:tc>
        <w:tc>
          <w:tcPr>
            <w:tcW w:w="540" w:type="dxa"/>
            <w:shd w:val="clear" w:color="000000" w:fill="BFBFBF"/>
            <w:vAlign w:val="center"/>
          </w:tcPr>
          <w:p w:rsidR="00BC3F41" w:rsidRDefault="00BC3F41" w:rsidP="005C42FC">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3</w:t>
            </w:r>
          </w:p>
        </w:tc>
        <w:tc>
          <w:tcPr>
            <w:tcW w:w="540" w:type="dxa"/>
            <w:shd w:val="clear" w:color="000000" w:fill="BFBFBF"/>
            <w:vAlign w:val="center"/>
          </w:tcPr>
          <w:p w:rsidR="00BC3F41" w:rsidRPr="00245D73" w:rsidRDefault="00BC3F41" w:rsidP="005C42FC">
            <w:pPr>
              <w:spacing w:after="0" w:line="240" w:lineRule="auto"/>
              <w:jc w:val="center"/>
              <w:rPr>
                <w:rFonts w:ascii="Times New Roman" w:eastAsia="Times New Roman" w:hAnsi="Times New Roman" w:cs="Times New Roman"/>
                <w:b/>
                <w:bCs/>
                <w:sz w:val="18"/>
                <w:szCs w:val="18"/>
              </w:rPr>
            </w:pPr>
            <w:r w:rsidRPr="0078469B">
              <w:rPr>
                <w:rFonts w:ascii="Times New Roman" w:eastAsia="Times New Roman" w:hAnsi="Times New Roman" w:cs="Times New Roman"/>
                <w:b/>
                <w:bCs/>
                <w:sz w:val="16"/>
                <w:szCs w:val="18"/>
              </w:rPr>
              <w:t>4</w:t>
            </w:r>
            <w:r w:rsidRPr="00D82A8C">
              <w:rPr>
                <w:rFonts w:ascii="Times New Roman" w:eastAsia="Times New Roman" w:hAnsi="Times New Roman" w:cs="Times New Roman"/>
                <w:b/>
                <w:bCs/>
                <w:sz w:val="16"/>
                <w:szCs w:val="18"/>
                <w:vertAlign w:val="superscript"/>
              </w:rPr>
              <w:t>rd</w:t>
            </w:r>
            <w:r w:rsidRPr="00D82A8C">
              <w:rPr>
                <w:rFonts w:ascii="Times New Roman" w:eastAsia="Times New Roman" w:hAnsi="Times New Roman" w:cs="Times New Roman"/>
                <w:b/>
                <w:bCs/>
                <w:sz w:val="16"/>
                <w:szCs w:val="18"/>
              </w:rPr>
              <w:t xml:space="preserve"> to 2</w:t>
            </w:r>
            <w:r>
              <w:rPr>
                <w:rFonts w:ascii="Times New Roman" w:eastAsia="Times New Roman" w:hAnsi="Times New Roman" w:cs="Times New Roman"/>
                <w:b/>
                <w:bCs/>
                <w:sz w:val="16"/>
                <w:szCs w:val="18"/>
              </w:rPr>
              <w:t>1</w:t>
            </w:r>
            <w:r w:rsidRPr="00D82A8C">
              <w:rPr>
                <w:rFonts w:ascii="Times New Roman" w:eastAsia="Times New Roman" w:hAnsi="Times New Roman" w:cs="Times New Roman"/>
                <w:b/>
                <w:bCs/>
                <w:sz w:val="16"/>
                <w:szCs w:val="18"/>
                <w:vertAlign w:val="superscript"/>
              </w:rPr>
              <w:t>th</w:t>
            </w:r>
          </w:p>
        </w:tc>
        <w:tc>
          <w:tcPr>
            <w:tcW w:w="540" w:type="dxa"/>
            <w:shd w:val="clear" w:color="000000" w:fill="BFBFBF"/>
            <w:vAlign w:val="center"/>
          </w:tcPr>
          <w:p w:rsidR="00BC3F41" w:rsidRDefault="00BC3F41" w:rsidP="005C42FC">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22</w:t>
            </w:r>
          </w:p>
        </w:tc>
        <w:tc>
          <w:tcPr>
            <w:tcW w:w="540" w:type="dxa"/>
            <w:shd w:val="clear" w:color="000000" w:fill="BFBFBF"/>
            <w:vAlign w:val="center"/>
          </w:tcPr>
          <w:p w:rsidR="00BC3F41" w:rsidRPr="00245D73" w:rsidRDefault="00BC3F41" w:rsidP="005C42FC">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23</w:t>
            </w:r>
          </w:p>
        </w:tc>
        <w:tc>
          <w:tcPr>
            <w:tcW w:w="540" w:type="dxa"/>
            <w:tcBorders>
              <w:bottom w:val="single" w:sz="4" w:space="0" w:color="auto"/>
            </w:tcBorders>
            <w:shd w:val="clear" w:color="000000" w:fill="BFBFBF"/>
            <w:vAlign w:val="center"/>
          </w:tcPr>
          <w:p w:rsidR="00BC3F41" w:rsidRPr="00245D73" w:rsidRDefault="00BC3F41" w:rsidP="005C42FC">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24</w:t>
            </w:r>
          </w:p>
        </w:tc>
        <w:tc>
          <w:tcPr>
            <w:tcW w:w="540" w:type="dxa"/>
            <w:shd w:val="clear" w:color="000000" w:fill="BFBFBF"/>
            <w:vAlign w:val="center"/>
          </w:tcPr>
          <w:p w:rsidR="00BC3F41" w:rsidRPr="00245D73" w:rsidRDefault="00BC3F41" w:rsidP="005C42FC">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25</w:t>
            </w:r>
          </w:p>
        </w:tc>
        <w:tc>
          <w:tcPr>
            <w:tcW w:w="540" w:type="dxa"/>
            <w:shd w:val="clear" w:color="000000" w:fill="BFBFBF"/>
            <w:vAlign w:val="center"/>
          </w:tcPr>
          <w:p w:rsidR="00BC3F41" w:rsidRPr="00245D73" w:rsidRDefault="00BC3F41" w:rsidP="005C42FC">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26</w:t>
            </w:r>
          </w:p>
        </w:tc>
        <w:tc>
          <w:tcPr>
            <w:tcW w:w="540" w:type="dxa"/>
            <w:shd w:val="clear" w:color="000000" w:fill="BFBFBF"/>
            <w:vAlign w:val="center"/>
          </w:tcPr>
          <w:p w:rsidR="00BC3F41" w:rsidRPr="00245D73" w:rsidRDefault="00BC3F41" w:rsidP="005C42FC">
            <w:pPr>
              <w:spacing w:after="0" w:line="240" w:lineRule="auto"/>
              <w:jc w:val="center"/>
              <w:rPr>
                <w:rFonts w:ascii="Times New Roman" w:eastAsia="Times New Roman" w:hAnsi="Times New Roman" w:cs="Times New Roman"/>
                <w:b/>
                <w:bCs/>
                <w:sz w:val="18"/>
                <w:szCs w:val="18"/>
              </w:rPr>
            </w:pPr>
            <w:r w:rsidRPr="00D82A8C">
              <w:rPr>
                <w:rFonts w:ascii="Times New Roman" w:eastAsia="Times New Roman" w:hAnsi="Times New Roman" w:cs="Times New Roman"/>
                <w:b/>
                <w:bCs/>
                <w:sz w:val="16"/>
                <w:szCs w:val="18"/>
              </w:rPr>
              <w:t>27</w:t>
            </w:r>
            <w:r w:rsidRPr="00D82A8C">
              <w:rPr>
                <w:rFonts w:ascii="Times New Roman" w:eastAsia="Times New Roman" w:hAnsi="Times New Roman" w:cs="Times New Roman"/>
                <w:b/>
                <w:bCs/>
                <w:sz w:val="16"/>
                <w:szCs w:val="18"/>
                <w:vertAlign w:val="superscript"/>
              </w:rPr>
              <w:t>th</w:t>
            </w:r>
            <w:r w:rsidRPr="00D82A8C">
              <w:rPr>
                <w:rFonts w:ascii="Times New Roman" w:eastAsia="Times New Roman" w:hAnsi="Times New Roman" w:cs="Times New Roman"/>
                <w:b/>
                <w:bCs/>
                <w:sz w:val="16"/>
                <w:szCs w:val="18"/>
              </w:rPr>
              <w:t xml:space="preserve"> to 31</w:t>
            </w:r>
            <w:r w:rsidRPr="00D82A8C">
              <w:rPr>
                <w:rFonts w:ascii="Times New Roman" w:eastAsia="Times New Roman" w:hAnsi="Times New Roman" w:cs="Times New Roman"/>
                <w:b/>
                <w:bCs/>
                <w:sz w:val="16"/>
                <w:szCs w:val="18"/>
                <w:vertAlign w:val="superscript"/>
              </w:rPr>
              <w:t>st</w:t>
            </w:r>
          </w:p>
        </w:tc>
        <w:tc>
          <w:tcPr>
            <w:tcW w:w="540" w:type="dxa"/>
            <w:shd w:val="clear" w:color="000000" w:fill="BFBFBF"/>
            <w:vAlign w:val="center"/>
          </w:tcPr>
          <w:p w:rsidR="00BC3F41" w:rsidRPr="00245D73" w:rsidRDefault="00BC3F41" w:rsidP="005C42FC">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32</w:t>
            </w:r>
          </w:p>
        </w:tc>
        <w:tc>
          <w:tcPr>
            <w:tcW w:w="540" w:type="dxa"/>
            <w:shd w:val="clear" w:color="000000" w:fill="BFBFBF"/>
            <w:vAlign w:val="center"/>
          </w:tcPr>
          <w:p w:rsidR="00BC3F41" w:rsidRPr="00245D73" w:rsidRDefault="00BC3F41" w:rsidP="005C42FC">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33</w:t>
            </w:r>
          </w:p>
        </w:tc>
        <w:tc>
          <w:tcPr>
            <w:tcW w:w="540" w:type="dxa"/>
            <w:shd w:val="clear" w:color="000000" w:fill="BFBFBF"/>
            <w:vAlign w:val="center"/>
          </w:tcPr>
          <w:p w:rsidR="00BC3F41" w:rsidRPr="00245D73" w:rsidRDefault="00BC3F41" w:rsidP="005C42FC">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34</w:t>
            </w:r>
          </w:p>
        </w:tc>
        <w:tc>
          <w:tcPr>
            <w:tcW w:w="540" w:type="dxa"/>
            <w:shd w:val="clear" w:color="000000" w:fill="BFBFBF"/>
            <w:vAlign w:val="center"/>
          </w:tcPr>
          <w:p w:rsidR="00BC3F41" w:rsidRPr="00245D73" w:rsidRDefault="00BC3F41" w:rsidP="005C42FC">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35</w:t>
            </w:r>
          </w:p>
        </w:tc>
        <w:tc>
          <w:tcPr>
            <w:tcW w:w="540" w:type="dxa"/>
            <w:tcBorders>
              <w:bottom w:val="single" w:sz="4" w:space="0" w:color="auto"/>
            </w:tcBorders>
            <w:shd w:val="clear" w:color="000000" w:fill="BFBFBF"/>
            <w:vAlign w:val="center"/>
          </w:tcPr>
          <w:p w:rsidR="00BC3F41" w:rsidRDefault="007252F2" w:rsidP="005C42FC">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w:t>
            </w:r>
          </w:p>
        </w:tc>
      </w:tr>
      <w:tr w:rsidR="00BC3F41" w:rsidRPr="00245D73" w:rsidTr="007C5FAB">
        <w:trPr>
          <w:cantSplit/>
          <w:trHeight w:val="101"/>
        </w:trPr>
        <w:tc>
          <w:tcPr>
            <w:tcW w:w="918" w:type="dxa"/>
            <w:vMerge w:val="restart"/>
            <w:shd w:val="clear" w:color="000000" w:fill="F2F2F2"/>
            <w:vAlign w:val="center"/>
            <w:hideMark/>
          </w:tcPr>
          <w:p w:rsidR="00BC3F41" w:rsidRPr="00245D73" w:rsidRDefault="00BC3F41" w:rsidP="005C42FC">
            <w:pPr>
              <w:spacing w:after="0" w:line="240" w:lineRule="auto"/>
              <w:jc w:val="center"/>
              <w:rPr>
                <w:rFonts w:ascii="Times New Roman" w:eastAsia="Times New Roman" w:hAnsi="Times New Roman" w:cs="Times New Roman"/>
                <w:sz w:val="18"/>
                <w:szCs w:val="18"/>
              </w:rPr>
            </w:pPr>
            <w:r w:rsidRPr="00245D73">
              <w:rPr>
                <w:rFonts w:ascii="Times New Roman" w:eastAsia="Times New Roman" w:hAnsi="Times New Roman" w:cs="Times New Roman"/>
                <w:sz w:val="18"/>
                <w:szCs w:val="18"/>
              </w:rPr>
              <w:t xml:space="preserve">400kV </w:t>
            </w:r>
            <w:r w:rsidR="005C0E9D">
              <w:rPr>
                <w:rFonts w:ascii="Times New Roman" w:eastAsia="Times New Roman" w:hAnsi="Times New Roman" w:cs="Times New Roman"/>
                <w:sz w:val="18"/>
                <w:szCs w:val="18"/>
              </w:rPr>
              <w:t>(as per table-6)</w:t>
            </w:r>
          </w:p>
        </w:tc>
        <w:tc>
          <w:tcPr>
            <w:tcW w:w="900" w:type="dxa"/>
            <w:shd w:val="clear" w:color="000000" w:fill="F2F2F2"/>
            <w:vAlign w:val="center"/>
            <w:hideMark/>
          </w:tcPr>
          <w:p w:rsidR="00BC3F41" w:rsidRPr="00245D73" w:rsidRDefault="00BC3F41" w:rsidP="005C42FC">
            <w:pPr>
              <w:spacing w:after="0" w:line="240" w:lineRule="auto"/>
              <w:jc w:val="center"/>
              <w:rPr>
                <w:rFonts w:ascii="Times New Roman" w:eastAsia="Times New Roman" w:hAnsi="Times New Roman" w:cs="Times New Roman"/>
                <w:sz w:val="18"/>
                <w:szCs w:val="18"/>
              </w:rPr>
            </w:pPr>
            <w:r w:rsidRPr="00245D73">
              <w:rPr>
                <w:rFonts w:ascii="Times New Roman" w:eastAsia="Times New Roman" w:hAnsi="Times New Roman" w:cs="Times New Roman"/>
                <w:sz w:val="18"/>
                <w:szCs w:val="18"/>
              </w:rPr>
              <w:t>I-String</w:t>
            </w:r>
          </w:p>
        </w:tc>
        <w:tc>
          <w:tcPr>
            <w:tcW w:w="630" w:type="dxa"/>
            <w:vMerge w:val="restart"/>
            <w:shd w:val="clear" w:color="000000" w:fill="F2F2F2"/>
            <w:vAlign w:val="center"/>
            <w:hideMark/>
          </w:tcPr>
          <w:p w:rsidR="00BC3F41" w:rsidRPr="00C368DD" w:rsidRDefault="00BC3F41" w:rsidP="005C42FC">
            <w:pPr>
              <w:spacing w:after="0" w:line="240" w:lineRule="auto"/>
              <w:jc w:val="center"/>
              <w:rPr>
                <w:sz w:val="18"/>
                <w:szCs w:val="18"/>
              </w:rPr>
            </w:pPr>
            <w:r w:rsidRPr="00C368DD">
              <w:rPr>
                <w:sz w:val="18"/>
                <w:szCs w:val="18"/>
              </w:rPr>
              <w:t>46</w:t>
            </w:r>
          </w:p>
        </w:tc>
        <w:tc>
          <w:tcPr>
            <w:tcW w:w="540" w:type="dxa"/>
            <w:shd w:val="clear" w:color="000000" w:fill="BFBFBF" w:themeFill="background1" w:themeFillShade="BF"/>
            <w:vAlign w:val="center"/>
          </w:tcPr>
          <w:p w:rsidR="00BC3F41" w:rsidRDefault="00BC3F41" w:rsidP="005C42FC">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3.48</w:t>
            </w:r>
          </w:p>
        </w:tc>
        <w:tc>
          <w:tcPr>
            <w:tcW w:w="540" w:type="dxa"/>
            <w:tcBorders>
              <w:bottom w:val="single" w:sz="4" w:space="0" w:color="auto"/>
            </w:tcBorders>
            <w:shd w:val="clear" w:color="000000" w:fill="F2F2F2"/>
            <w:vAlign w:val="center"/>
          </w:tcPr>
          <w:p w:rsidR="00BC3F41" w:rsidRDefault="00BC3F41" w:rsidP="005C42FC">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3.3</w:t>
            </w:r>
          </w:p>
        </w:tc>
        <w:tc>
          <w:tcPr>
            <w:tcW w:w="540" w:type="dxa"/>
            <w:tcBorders>
              <w:bottom w:val="single" w:sz="4" w:space="0" w:color="auto"/>
            </w:tcBorders>
            <w:shd w:val="clear" w:color="000000" w:fill="F2F2F2"/>
          </w:tcPr>
          <w:p w:rsidR="00BC3F41" w:rsidRDefault="00BC3F41" w:rsidP="005C42FC">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3.3</w:t>
            </w:r>
          </w:p>
        </w:tc>
        <w:tc>
          <w:tcPr>
            <w:tcW w:w="540" w:type="dxa"/>
            <w:shd w:val="clear" w:color="000000" w:fill="F2F2F2"/>
            <w:vAlign w:val="center"/>
          </w:tcPr>
          <w:p w:rsidR="00BC3F41" w:rsidRDefault="00BC3F41" w:rsidP="005C42FC">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3.3</w:t>
            </w:r>
          </w:p>
        </w:tc>
        <w:tc>
          <w:tcPr>
            <w:tcW w:w="540" w:type="dxa"/>
            <w:tcBorders>
              <w:bottom w:val="single" w:sz="4" w:space="0" w:color="auto"/>
            </w:tcBorders>
            <w:shd w:val="clear" w:color="000000" w:fill="F2F2F2"/>
          </w:tcPr>
          <w:p w:rsidR="00BC3F41" w:rsidRDefault="007C5FAB" w:rsidP="005C42FC">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3.3</w:t>
            </w:r>
          </w:p>
        </w:tc>
        <w:tc>
          <w:tcPr>
            <w:tcW w:w="540" w:type="dxa"/>
            <w:tcBorders>
              <w:bottom w:val="single" w:sz="4" w:space="0" w:color="auto"/>
            </w:tcBorders>
            <w:shd w:val="clear" w:color="000000" w:fill="F2F2F2"/>
            <w:vAlign w:val="center"/>
          </w:tcPr>
          <w:p w:rsidR="00BC3F41" w:rsidRDefault="00BC3F41" w:rsidP="005C42FC">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3.3</w:t>
            </w:r>
          </w:p>
        </w:tc>
        <w:tc>
          <w:tcPr>
            <w:tcW w:w="540" w:type="dxa"/>
            <w:tcBorders>
              <w:bottom w:val="single" w:sz="4" w:space="0" w:color="auto"/>
            </w:tcBorders>
            <w:shd w:val="clear" w:color="000000" w:fill="BFBFBF" w:themeFill="background1" w:themeFillShade="BF"/>
            <w:vAlign w:val="center"/>
          </w:tcPr>
          <w:p w:rsidR="00BC3F41" w:rsidRDefault="00BC3F41" w:rsidP="005C42FC">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3.48</w:t>
            </w:r>
          </w:p>
        </w:tc>
        <w:tc>
          <w:tcPr>
            <w:tcW w:w="540" w:type="dxa"/>
            <w:shd w:val="clear" w:color="000000" w:fill="F2F2F2"/>
            <w:vAlign w:val="center"/>
          </w:tcPr>
          <w:p w:rsidR="00BC3F41" w:rsidRDefault="00BC3F41" w:rsidP="005C42FC">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tc>
        <w:tc>
          <w:tcPr>
            <w:tcW w:w="540" w:type="dxa"/>
            <w:shd w:val="clear" w:color="000000" w:fill="F2F2F2"/>
            <w:vAlign w:val="center"/>
          </w:tcPr>
          <w:p w:rsidR="00BC3F41" w:rsidRPr="00506910" w:rsidRDefault="00BC3F41" w:rsidP="005C42FC">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tc>
        <w:tc>
          <w:tcPr>
            <w:tcW w:w="540" w:type="dxa"/>
            <w:shd w:val="clear" w:color="000000" w:fill="F2F2F2"/>
            <w:vAlign w:val="center"/>
          </w:tcPr>
          <w:p w:rsidR="00BC3F41" w:rsidRDefault="00BC3F41" w:rsidP="005C42FC">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tc>
        <w:tc>
          <w:tcPr>
            <w:tcW w:w="540" w:type="dxa"/>
            <w:shd w:val="clear" w:color="000000" w:fill="F2F2F2"/>
            <w:vAlign w:val="center"/>
          </w:tcPr>
          <w:p w:rsidR="00BC3F41" w:rsidRPr="00506910" w:rsidRDefault="00BC3F41" w:rsidP="005C42FC">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tc>
        <w:tc>
          <w:tcPr>
            <w:tcW w:w="540" w:type="dxa"/>
            <w:shd w:val="clear" w:color="000000" w:fill="F2F2F2"/>
            <w:vAlign w:val="center"/>
          </w:tcPr>
          <w:p w:rsidR="00BC3F41" w:rsidRDefault="00BC3F41" w:rsidP="005C42FC">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tc>
        <w:tc>
          <w:tcPr>
            <w:tcW w:w="540" w:type="dxa"/>
            <w:shd w:val="clear" w:color="000000" w:fill="F2F2F2"/>
            <w:vAlign w:val="center"/>
          </w:tcPr>
          <w:p w:rsidR="00BC3F41" w:rsidRPr="00506910" w:rsidRDefault="00BC3F41" w:rsidP="005C42FC">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tc>
        <w:tc>
          <w:tcPr>
            <w:tcW w:w="540" w:type="dxa"/>
            <w:shd w:val="clear" w:color="000000" w:fill="F2F2F2"/>
            <w:vAlign w:val="center"/>
          </w:tcPr>
          <w:p w:rsidR="00BC3F41" w:rsidRDefault="00BC3F41" w:rsidP="005C42FC">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tc>
        <w:tc>
          <w:tcPr>
            <w:tcW w:w="540" w:type="dxa"/>
            <w:vMerge w:val="restart"/>
            <w:shd w:val="clear" w:color="000000" w:fill="BFBFBF" w:themeFill="background1" w:themeFillShade="BF"/>
            <w:textDirection w:val="tbRl"/>
            <w:vAlign w:val="center"/>
          </w:tcPr>
          <w:p w:rsidR="00BC3F41" w:rsidRPr="002249D4" w:rsidRDefault="00BC3F41" w:rsidP="005C42FC">
            <w:pPr>
              <w:spacing w:after="0" w:line="240" w:lineRule="auto"/>
              <w:ind w:left="113" w:right="113"/>
              <w:jc w:val="center"/>
              <w:rPr>
                <w:rFonts w:ascii="Times New Roman" w:eastAsia="Times New Roman" w:hAnsi="Times New Roman" w:cs="Times New Roman"/>
                <w:b/>
                <w:sz w:val="20"/>
                <w:szCs w:val="16"/>
              </w:rPr>
            </w:pPr>
            <w:r w:rsidRPr="0007747A">
              <w:rPr>
                <w:rFonts w:ascii="Times New Roman" w:eastAsia="Times New Roman" w:hAnsi="Times New Roman" w:cs="Times New Roman"/>
                <w:b/>
                <w:sz w:val="18"/>
                <w:szCs w:val="16"/>
              </w:rPr>
              <w:t>Maximum Height of Plants</w:t>
            </w:r>
            <w:r w:rsidR="00370CA0">
              <w:rPr>
                <w:rFonts w:ascii="Times New Roman" w:eastAsia="Times New Roman" w:hAnsi="Times New Roman" w:cs="Times New Roman"/>
                <w:b/>
                <w:sz w:val="18"/>
                <w:szCs w:val="16"/>
              </w:rPr>
              <w:t xml:space="preserve"> (m.)</w:t>
            </w:r>
          </w:p>
        </w:tc>
      </w:tr>
      <w:tr w:rsidR="00BC3F41" w:rsidRPr="00245D73" w:rsidTr="007C5FAB">
        <w:trPr>
          <w:cantSplit/>
          <w:trHeight w:val="101"/>
        </w:trPr>
        <w:tc>
          <w:tcPr>
            <w:tcW w:w="918" w:type="dxa"/>
            <w:vMerge/>
            <w:shd w:val="clear" w:color="000000" w:fill="F2F2F2"/>
            <w:vAlign w:val="center"/>
            <w:hideMark/>
          </w:tcPr>
          <w:p w:rsidR="00BC3F41" w:rsidRPr="00245D73" w:rsidRDefault="00BC3F41" w:rsidP="005C42FC">
            <w:pPr>
              <w:spacing w:after="0" w:line="240" w:lineRule="auto"/>
              <w:jc w:val="center"/>
              <w:rPr>
                <w:rFonts w:ascii="Times New Roman" w:eastAsia="Times New Roman" w:hAnsi="Times New Roman" w:cs="Times New Roman"/>
                <w:sz w:val="18"/>
                <w:szCs w:val="18"/>
              </w:rPr>
            </w:pPr>
          </w:p>
        </w:tc>
        <w:tc>
          <w:tcPr>
            <w:tcW w:w="900" w:type="dxa"/>
            <w:shd w:val="clear" w:color="000000" w:fill="F2F2F2"/>
            <w:vAlign w:val="center"/>
            <w:hideMark/>
          </w:tcPr>
          <w:p w:rsidR="00BC3F41" w:rsidRPr="00245D73" w:rsidRDefault="00BC3F41" w:rsidP="005C42FC">
            <w:pPr>
              <w:spacing w:after="0" w:line="240" w:lineRule="auto"/>
              <w:jc w:val="center"/>
              <w:rPr>
                <w:rFonts w:ascii="Times New Roman" w:eastAsia="Times New Roman" w:hAnsi="Times New Roman" w:cs="Times New Roman"/>
                <w:sz w:val="18"/>
                <w:szCs w:val="18"/>
              </w:rPr>
            </w:pPr>
            <w:r w:rsidRPr="00245D73">
              <w:rPr>
                <w:rFonts w:ascii="Times New Roman" w:eastAsia="Times New Roman" w:hAnsi="Times New Roman" w:cs="Times New Roman"/>
                <w:sz w:val="18"/>
                <w:szCs w:val="18"/>
              </w:rPr>
              <w:t>V-String</w:t>
            </w:r>
          </w:p>
        </w:tc>
        <w:tc>
          <w:tcPr>
            <w:tcW w:w="630" w:type="dxa"/>
            <w:vMerge/>
            <w:shd w:val="clear" w:color="000000" w:fill="F2F2F2"/>
            <w:vAlign w:val="center"/>
            <w:hideMark/>
          </w:tcPr>
          <w:p w:rsidR="00BC3F41" w:rsidRPr="00C368DD" w:rsidRDefault="00BC3F41" w:rsidP="005C42FC">
            <w:pPr>
              <w:spacing w:after="0" w:line="240" w:lineRule="auto"/>
              <w:jc w:val="center"/>
              <w:rPr>
                <w:sz w:val="18"/>
                <w:szCs w:val="18"/>
              </w:rPr>
            </w:pPr>
          </w:p>
        </w:tc>
        <w:tc>
          <w:tcPr>
            <w:tcW w:w="540" w:type="dxa"/>
            <w:shd w:val="clear" w:color="000000" w:fill="BFBFBF" w:themeFill="background1" w:themeFillShade="BF"/>
            <w:vAlign w:val="center"/>
          </w:tcPr>
          <w:p w:rsidR="00BC3F41" w:rsidRDefault="00BC3F41" w:rsidP="005C42FC">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6.51</w:t>
            </w:r>
          </w:p>
        </w:tc>
        <w:tc>
          <w:tcPr>
            <w:tcW w:w="540" w:type="dxa"/>
            <w:shd w:val="clear" w:color="000000" w:fill="BFBFBF" w:themeFill="background1" w:themeFillShade="BF"/>
            <w:vAlign w:val="center"/>
          </w:tcPr>
          <w:p w:rsidR="00BC3F41" w:rsidRPr="00506910" w:rsidRDefault="00BC3F41" w:rsidP="005C42FC">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4.19</w:t>
            </w:r>
          </w:p>
        </w:tc>
        <w:tc>
          <w:tcPr>
            <w:tcW w:w="540" w:type="dxa"/>
            <w:shd w:val="clear" w:color="000000" w:fill="BFBFBF" w:themeFill="background1" w:themeFillShade="BF"/>
          </w:tcPr>
          <w:p w:rsidR="00BC3F41" w:rsidRDefault="00BC3F41" w:rsidP="005C42FC">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3.39</w:t>
            </w:r>
          </w:p>
        </w:tc>
        <w:tc>
          <w:tcPr>
            <w:tcW w:w="540" w:type="dxa"/>
            <w:shd w:val="clear" w:color="000000" w:fill="F2F2F2"/>
            <w:vAlign w:val="center"/>
          </w:tcPr>
          <w:p w:rsidR="00BC3F41" w:rsidRPr="00506910" w:rsidRDefault="00BC3F41" w:rsidP="005C42FC">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3.3</w:t>
            </w:r>
          </w:p>
        </w:tc>
        <w:tc>
          <w:tcPr>
            <w:tcW w:w="540" w:type="dxa"/>
            <w:shd w:val="clear" w:color="000000" w:fill="BFBFBF" w:themeFill="background1" w:themeFillShade="BF"/>
          </w:tcPr>
          <w:p w:rsidR="00BC3F41" w:rsidRDefault="007C5FAB" w:rsidP="005C42FC">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3.39</w:t>
            </w:r>
          </w:p>
        </w:tc>
        <w:tc>
          <w:tcPr>
            <w:tcW w:w="540" w:type="dxa"/>
            <w:shd w:val="clear" w:color="000000" w:fill="BFBFBF" w:themeFill="background1" w:themeFillShade="BF"/>
            <w:vAlign w:val="center"/>
          </w:tcPr>
          <w:p w:rsidR="00BC3F41" w:rsidRDefault="00BC3F41" w:rsidP="005C42FC">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4.19</w:t>
            </w:r>
          </w:p>
        </w:tc>
        <w:tc>
          <w:tcPr>
            <w:tcW w:w="540" w:type="dxa"/>
            <w:shd w:val="clear" w:color="000000" w:fill="BFBFBF" w:themeFill="background1" w:themeFillShade="BF"/>
            <w:vAlign w:val="center"/>
          </w:tcPr>
          <w:p w:rsidR="00BC3F41" w:rsidRPr="00506910" w:rsidRDefault="00BC3F41" w:rsidP="005C42FC">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6.51</w:t>
            </w:r>
          </w:p>
        </w:tc>
        <w:tc>
          <w:tcPr>
            <w:tcW w:w="540" w:type="dxa"/>
            <w:shd w:val="clear" w:color="000000" w:fill="F2F2F2"/>
            <w:vAlign w:val="center"/>
          </w:tcPr>
          <w:p w:rsidR="00BC3F41" w:rsidRDefault="00BC3F41" w:rsidP="005C42FC">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tc>
        <w:tc>
          <w:tcPr>
            <w:tcW w:w="540" w:type="dxa"/>
            <w:shd w:val="clear" w:color="000000" w:fill="F2F2F2"/>
            <w:vAlign w:val="center"/>
          </w:tcPr>
          <w:p w:rsidR="00BC3F41" w:rsidRPr="00506910" w:rsidRDefault="00BC3F41" w:rsidP="005C42FC">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tc>
        <w:tc>
          <w:tcPr>
            <w:tcW w:w="540" w:type="dxa"/>
            <w:shd w:val="clear" w:color="000000" w:fill="F2F2F2"/>
            <w:vAlign w:val="center"/>
          </w:tcPr>
          <w:p w:rsidR="00BC3F41" w:rsidRDefault="00BC3F41" w:rsidP="005C42FC">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tc>
        <w:tc>
          <w:tcPr>
            <w:tcW w:w="540" w:type="dxa"/>
            <w:shd w:val="clear" w:color="000000" w:fill="F2F2F2"/>
            <w:vAlign w:val="center"/>
          </w:tcPr>
          <w:p w:rsidR="00BC3F41" w:rsidRPr="00506910" w:rsidRDefault="00BC3F41" w:rsidP="005C42FC">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tc>
        <w:tc>
          <w:tcPr>
            <w:tcW w:w="540" w:type="dxa"/>
            <w:shd w:val="clear" w:color="000000" w:fill="F2F2F2"/>
            <w:vAlign w:val="center"/>
          </w:tcPr>
          <w:p w:rsidR="00BC3F41" w:rsidRDefault="00BC3F41" w:rsidP="005C42FC">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tc>
        <w:tc>
          <w:tcPr>
            <w:tcW w:w="540" w:type="dxa"/>
            <w:shd w:val="clear" w:color="000000" w:fill="F2F2F2"/>
            <w:vAlign w:val="center"/>
          </w:tcPr>
          <w:p w:rsidR="00BC3F41" w:rsidRPr="00506910" w:rsidRDefault="00BC3F41" w:rsidP="005C42FC">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tc>
        <w:tc>
          <w:tcPr>
            <w:tcW w:w="540" w:type="dxa"/>
            <w:shd w:val="clear" w:color="000000" w:fill="F2F2F2"/>
            <w:vAlign w:val="center"/>
          </w:tcPr>
          <w:p w:rsidR="00BC3F41" w:rsidRDefault="00BC3F41" w:rsidP="005C42FC">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tc>
        <w:tc>
          <w:tcPr>
            <w:tcW w:w="540" w:type="dxa"/>
            <w:vMerge/>
            <w:shd w:val="clear" w:color="000000" w:fill="BFBFBF" w:themeFill="background1" w:themeFillShade="BF"/>
            <w:textDirection w:val="tbRl"/>
            <w:vAlign w:val="center"/>
          </w:tcPr>
          <w:p w:rsidR="00BC3F41" w:rsidRPr="002249D4" w:rsidRDefault="00BC3F41" w:rsidP="005C42FC">
            <w:pPr>
              <w:spacing w:after="0" w:line="240" w:lineRule="auto"/>
              <w:ind w:left="113" w:right="113"/>
              <w:jc w:val="center"/>
              <w:rPr>
                <w:rFonts w:ascii="Times New Roman" w:eastAsia="Times New Roman" w:hAnsi="Times New Roman" w:cs="Times New Roman"/>
                <w:b/>
                <w:sz w:val="20"/>
                <w:szCs w:val="16"/>
              </w:rPr>
            </w:pPr>
          </w:p>
        </w:tc>
      </w:tr>
      <w:tr w:rsidR="00BC3F41" w:rsidRPr="00245D73" w:rsidTr="00E903DA">
        <w:trPr>
          <w:cantSplit/>
          <w:trHeight w:val="60"/>
        </w:trPr>
        <w:tc>
          <w:tcPr>
            <w:tcW w:w="918" w:type="dxa"/>
            <w:vMerge/>
            <w:shd w:val="clear" w:color="000000" w:fill="F2F2F2"/>
            <w:vAlign w:val="center"/>
            <w:hideMark/>
          </w:tcPr>
          <w:p w:rsidR="00BC3F41" w:rsidRPr="00245D73" w:rsidRDefault="00BC3F41" w:rsidP="005C42FC">
            <w:pPr>
              <w:spacing w:after="0" w:line="240" w:lineRule="auto"/>
              <w:jc w:val="center"/>
              <w:rPr>
                <w:rFonts w:ascii="Times New Roman" w:eastAsia="Times New Roman" w:hAnsi="Times New Roman" w:cs="Times New Roman"/>
                <w:sz w:val="18"/>
                <w:szCs w:val="18"/>
              </w:rPr>
            </w:pPr>
          </w:p>
        </w:tc>
        <w:tc>
          <w:tcPr>
            <w:tcW w:w="900" w:type="dxa"/>
            <w:shd w:val="clear" w:color="000000" w:fill="F2F2F2"/>
            <w:vAlign w:val="center"/>
            <w:hideMark/>
          </w:tcPr>
          <w:p w:rsidR="00BC3F41" w:rsidRPr="00245D73" w:rsidRDefault="00BC3F41" w:rsidP="005C42FC">
            <w:pPr>
              <w:spacing w:after="0" w:line="240" w:lineRule="auto"/>
              <w:jc w:val="center"/>
              <w:rPr>
                <w:rFonts w:ascii="Times New Roman" w:eastAsia="Times New Roman" w:hAnsi="Times New Roman" w:cs="Times New Roman"/>
                <w:sz w:val="18"/>
                <w:szCs w:val="18"/>
              </w:rPr>
            </w:pPr>
            <w:r w:rsidRPr="00245D73">
              <w:rPr>
                <w:rFonts w:ascii="Times New Roman" w:eastAsia="Times New Roman" w:hAnsi="Times New Roman" w:cs="Times New Roman"/>
                <w:sz w:val="18"/>
                <w:szCs w:val="18"/>
              </w:rPr>
              <w:t>Tension</w:t>
            </w:r>
          </w:p>
        </w:tc>
        <w:tc>
          <w:tcPr>
            <w:tcW w:w="630" w:type="dxa"/>
            <w:vMerge/>
            <w:shd w:val="clear" w:color="000000" w:fill="F2F2F2"/>
            <w:vAlign w:val="center"/>
            <w:hideMark/>
          </w:tcPr>
          <w:p w:rsidR="00BC3F41" w:rsidRPr="00C368DD" w:rsidRDefault="00BC3F41" w:rsidP="005C42FC">
            <w:pPr>
              <w:spacing w:after="0" w:line="240" w:lineRule="auto"/>
              <w:jc w:val="center"/>
              <w:rPr>
                <w:sz w:val="18"/>
                <w:szCs w:val="18"/>
              </w:rPr>
            </w:pPr>
          </w:p>
        </w:tc>
        <w:tc>
          <w:tcPr>
            <w:tcW w:w="540" w:type="dxa"/>
            <w:shd w:val="clear" w:color="000000" w:fill="BFBFBF" w:themeFill="background1" w:themeFillShade="BF"/>
            <w:vAlign w:val="center"/>
          </w:tcPr>
          <w:p w:rsidR="00BC3F41" w:rsidRDefault="00BC3F41" w:rsidP="005C42FC">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4.19</w:t>
            </w:r>
          </w:p>
        </w:tc>
        <w:tc>
          <w:tcPr>
            <w:tcW w:w="540" w:type="dxa"/>
            <w:shd w:val="clear" w:color="000000" w:fill="BFBFBF" w:themeFill="background1" w:themeFillShade="BF"/>
            <w:vAlign w:val="center"/>
          </w:tcPr>
          <w:p w:rsidR="00BC3F41" w:rsidRPr="00506910" w:rsidRDefault="00BC3F41" w:rsidP="005C42FC">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3.39</w:t>
            </w:r>
          </w:p>
        </w:tc>
        <w:tc>
          <w:tcPr>
            <w:tcW w:w="540" w:type="dxa"/>
            <w:shd w:val="clear" w:color="000000" w:fill="F2F2F2"/>
          </w:tcPr>
          <w:p w:rsidR="00BC3F41" w:rsidRDefault="00BC3F41" w:rsidP="005C42FC">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3.3</w:t>
            </w:r>
          </w:p>
        </w:tc>
        <w:tc>
          <w:tcPr>
            <w:tcW w:w="540" w:type="dxa"/>
            <w:shd w:val="clear" w:color="000000" w:fill="F2F2F2"/>
            <w:vAlign w:val="center"/>
          </w:tcPr>
          <w:p w:rsidR="00BC3F41" w:rsidRPr="00506910" w:rsidRDefault="00BC3F41" w:rsidP="005C42FC">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3.3</w:t>
            </w:r>
          </w:p>
        </w:tc>
        <w:tc>
          <w:tcPr>
            <w:tcW w:w="540" w:type="dxa"/>
            <w:shd w:val="clear" w:color="000000" w:fill="F2F2F2"/>
          </w:tcPr>
          <w:p w:rsidR="00BC3F41" w:rsidRDefault="00BC3F41" w:rsidP="005C42FC">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3.3</w:t>
            </w:r>
          </w:p>
        </w:tc>
        <w:tc>
          <w:tcPr>
            <w:tcW w:w="540" w:type="dxa"/>
            <w:shd w:val="clear" w:color="000000" w:fill="BFBFBF" w:themeFill="background1" w:themeFillShade="BF"/>
            <w:vAlign w:val="center"/>
          </w:tcPr>
          <w:p w:rsidR="00BC3F41" w:rsidRDefault="00BC3F41" w:rsidP="005C42FC">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3.39</w:t>
            </w:r>
          </w:p>
        </w:tc>
        <w:tc>
          <w:tcPr>
            <w:tcW w:w="540" w:type="dxa"/>
            <w:shd w:val="clear" w:color="000000" w:fill="BFBFBF" w:themeFill="background1" w:themeFillShade="BF"/>
            <w:vAlign w:val="center"/>
          </w:tcPr>
          <w:p w:rsidR="00BC3F41" w:rsidRPr="00506910" w:rsidRDefault="00BC3F41" w:rsidP="005C42FC">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4.19</w:t>
            </w:r>
          </w:p>
        </w:tc>
        <w:tc>
          <w:tcPr>
            <w:tcW w:w="540" w:type="dxa"/>
            <w:shd w:val="clear" w:color="000000" w:fill="F2F2F2"/>
            <w:vAlign w:val="center"/>
          </w:tcPr>
          <w:p w:rsidR="00BC3F41" w:rsidRDefault="00BC3F41" w:rsidP="005C42FC">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tc>
        <w:tc>
          <w:tcPr>
            <w:tcW w:w="540" w:type="dxa"/>
            <w:shd w:val="clear" w:color="000000" w:fill="F2F2F2"/>
            <w:vAlign w:val="center"/>
          </w:tcPr>
          <w:p w:rsidR="00BC3F41" w:rsidRPr="00506910" w:rsidRDefault="00BC3F41" w:rsidP="005C42FC">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tc>
        <w:tc>
          <w:tcPr>
            <w:tcW w:w="540" w:type="dxa"/>
            <w:shd w:val="clear" w:color="000000" w:fill="F2F2F2"/>
            <w:vAlign w:val="center"/>
          </w:tcPr>
          <w:p w:rsidR="00BC3F41" w:rsidRDefault="00BC3F41" w:rsidP="005C42FC">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tc>
        <w:tc>
          <w:tcPr>
            <w:tcW w:w="540" w:type="dxa"/>
            <w:shd w:val="clear" w:color="000000" w:fill="F2F2F2"/>
            <w:vAlign w:val="center"/>
          </w:tcPr>
          <w:p w:rsidR="00BC3F41" w:rsidRPr="00506910" w:rsidRDefault="00BC3F41" w:rsidP="005C42FC">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tc>
        <w:tc>
          <w:tcPr>
            <w:tcW w:w="540" w:type="dxa"/>
            <w:shd w:val="clear" w:color="000000" w:fill="F2F2F2"/>
            <w:vAlign w:val="center"/>
          </w:tcPr>
          <w:p w:rsidR="00BC3F41" w:rsidRDefault="00BC3F41" w:rsidP="005C42FC">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tc>
        <w:tc>
          <w:tcPr>
            <w:tcW w:w="540" w:type="dxa"/>
            <w:shd w:val="clear" w:color="000000" w:fill="F2F2F2"/>
            <w:vAlign w:val="center"/>
          </w:tcPr>
          <w:p w:rsidR="00BC3F41" w:rsidRPr="00506910" w:rsidRDefault="00BC3F41" w:rsidP="005C42FC">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tc>
        <w:tc>
          <w:tcPr>
            <w:tcW w:w="540" w:type="dxa"/>
            <w:shd w:val="clear" w:color="000000" w:fill="F2F2F2"/>
            <w:vAlign w:val="center"/>
          </w:tcPr>
          <w:p w:rsidR="00BC3F41" w:rsidRDefault="00BC3F41" w:rsidP="005C42FC">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tc>
        <w:tc>
          <w:tcPr>
            <w:tcW w:w="540" w:type="dxa"/>
            <w:vMerge/>
            <w:shd w:val="clear" w:color="000000" w:fill="BFBFBF" w:themeFill="background1" w:themeFillShade="BF"/>
            <w:textDirection w:val="tbRl"/>
            <w:vAlign w:val="center"/>
          </w:tcPr>
          <w:p w:rsidR="00BC3F41" w:rsidRPr="002249D4" w:rsidRDefault="00BC3F41" w:rsidP="005C42FC">
            <w:pPr>
              <w:spacing w:after="0" w:line="240" w:lineRule="auto"/>
              <w:ind w:left="113" w:right="113"/>
              <w:jc w:val="center"/>
              <w:rPr>
                <w:rFonts w:ascii="Times New Roman" w:eastAsia="Times New Roman" w:hAnsi="Times New Roman" w:cs="Times New Roman"/>
                <w:b/>
                <w:sz w:val="20"/>
                <w:szCs w:val="16"/>
              </w:rPr>
            </w:pPr>
          </w:p>
        </w:tc>
      </w:tr>
      <w:tr w:rsidR="00BC3F41" w:rsidRPr="00245D73" w:rsidTr="00E903DA">
        <w:trPr>
          <w:cantSplit/>
          <w:trHeight w:val="60"/>
        </w:trPr>
        <w:tc>
          <w:tcPr>
            <w:tcW w:w="918" w:type="dxa"/>
            <w:vMerge w:val="restart"/>
            <w:shd w:val="clear" w:color="000000" w:fill="F2F2F2"/>
            <w:vAlign w:val="center"/>
            <w:hideMark/>
          </w:tcPr>
          <w:p w:rsidR="00BC3F41" w:rsidRPr="00245D73" w:rsidRDefault="00BC3F41" w:rsidP="00E903DA">
            <w:pPr>
              <w:spacing w:after="0" w:line="240" w:lineRule="auto"/>
              <w:jc w:val="center"/>
              <w:rPr>
                <w:rFonts w:ascii="Times New Roman" w:eastAsia="Times New Roman" w:hAnsi="Times New Roman" w:cs="Times New Roman"/>
                <w:sz w:val="18"/>
                <w:szCs w:val="18"/>
              </w:rPr>
            </w:pPr>
            <w:r w:rsidRPr="00695861">
              <w:rPr>
                <w:rFonts w:ascii="Times New Roman" w:eastAsia="Times New Roman" w:hAnsi="Times New Roman" w:cs="Times New Roman"/>
                <w:sz w:val="16"/>
                <w:szCs w:val="18"/>
              </w:rPr>
              <w:t>765kV</w:t>
            </w:r>
            <w:r w:rsidRPr="009B77AE">
              <w:rPr>
                <w:rFonts w:ascii="Times New Roman" w:eastAsia="Times New Roman" w:hAnsi="Times New Roman" w:cs="Times New Roman"/>
                <w:sz w:val="14"/>
                <w:szCs w:val="18"/>
              </w:rPr>
              <w:t xml:space="preserve"> </w:t>
            </w:r>
            <w:r w:rsidRPr="00B26429">
              <w:rPr>
                <w:rFonts w:ascii="Times New Roman" w:eastAsia="Times New Roman" w:hAnsi="Times New Roman" w:cs="Times New Roman"/>
                <w:sz w:val="14"/>
                <w:szCs w:val="18"/>
              </w:rPr>
              <w:t>S/C</w:t>
            </w:r>
            <w:r w:rsidRPr="00245D73">
              <w:rPr>
                <w:rFonts w:ascii="Times New Roman" w:eastAsia="Times New Roman" w:hAnsi="Times New Roman" w:cs="Times New Roman"/>
                <w:sz w:val="16"/>
                <w:szCs w:val="18"/>
              </w:rPr>
              <w:br/>
            </w:r>
            <w:r w:rsidR="005C0E9D">
              <w:rPr>
                <w:rFonts w:ascii="Times New Roman" w:eastAsia="Times New Roman" w:hAnsi="Times New Roman" w:cs="Times New Roman"/>
                <w:sz w:val="18"/>
                <w:szCs w:val="18"/>
              </w:rPr>
              <w:t>(as per table-6)</w:t>
            </w:r>
          </w:p>
        </w:tc>
        <w:tc>
          <w:tcPr>
            <w:tcW w:w="900" w:type="dxa"/>
            <w:shd w:val="clear" w:color="000000" w:fill="F2F2F2"/>
            <w:vAlign w:val="center"/>
            <w:hideMark/>
          </w:tcPr>
          <w:p w:rsidR="00BC3F41" w:rsidRPr="00245D73" w:rsidRDefault="00BC3F41" w:rsidP="005C42FC">
            <w:pPr>
              <w:spacing w:after="0" w:line="240" w:lineRule="auto"/>
              <w:jc w:val="center"/>
              <w:rPr>
                <w:rFonts w:ascii="Times New Roman" w:eastAsia="Times New Roman" w:hAnsi="Times New Roman" w:cs="Times New Roman"/>
                <w:sz w:val="18"/>
                <w:szCs w:val="18"/>
              </w:rPr>
            </w:pPr>
            <w:r w:rsidRPr="00245D73">
              <w:rPr>
                <w:rFonts w:ascii="Times New Roman" w:eastAsia="Times New Roman" w:hAnsi="Times New Roman" w:cs="Times New Roman"/>
                <w:sz w:val="18"/>
                <w:szCs w:val="18"/>
              </w:rPr>
              <w:t>I-String</w:t>
            </w:r>
          </w:p>
        </w:tc>
        <w:tc>
          <w:tcPr>
            <w:tcW w:w="630" w:type="dxa"/>
            <w:vMerge w:val="restart"/>
            <w:shd w:val="clear" w:color="000000" w:fill="F2F2F2"/>
            <w:vAlign w:val="center"/>
            <w:hideMark/>
          </w:tcPr>
          <w:p w:rsidR="00BC3F41" w:rsidRPr="00C368DD" w:rsidRDefault="00BC3F41" w:rsidP="005C42FC">
            <w:pPr>
              <w:spacing w:after="0" w:line="240" w:lineRule="auto"/>
              <w:jc w:val="center"/>
              <w:rPr>
                <w:sz w:val="18"/>
                <w:szCs w:val="18"/>
              </w:rPr>
            </w:pPr>
            <w:r w:rsidRPr="00C368DD">
              <w:rPr>
                <w:sz w:val="18"/>
                <w:szCs w:val="18"/>
              </w:rPr>
              <w:t>64</w:t>
            </w:r>
          </w:p>
        </w:tc>
        <w:tc>
          <w:tcPr>
            <w:tcW w:w="540" w:type="dxa"/>
            <w:tcBorders>
              <w:bottom w:val="single" w:sz="4" w:space="0" w:color="auto"/>
            </w:tcBorders>
            <w:shd w:val="clear" w:color="000000" w:fill="F2F2F2"/>
            <w:vAlign w:val="center"/>
          </w:tcPr>
          <w:p w:rsidR="00BC3F41" w:rsidRDefault="00BC3F41" w:rsidP="005C42FC">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3.1</w:t>
            </w:r>
          </w:p>
        </w:tc>
        <w:tc>
          <w:tcPr>
            <w:tcW w:w="540" w:type="dxa"/>
            <w:tcBorders>
              <w:bottom w:val="single" w:sz="4" w:space="0" w:color="auto"/>
            </w:tcBorders>
            <w:shd w:val="clear" w:color="000000" w:fill="F2F2F2"/>
            <w:vAlign w:val="center"/>
          </w:tcPr>
          <w:p w:rsidR="00BC3F41" w:rsidRDefault="00BC3F41" w:rsidP="005C42FC">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3.1</w:t>
            </w:r>
          </w:p>
        </w:tc>
        <w:tc>
          <w:tcPr>
            <w:tcW w:w="540" w:type="dxa"/>
            <w:shd w:val="clear" w:color="000000" w:fill="F2F2F2"/>
          </w:tcPr>
          <w:p w:rsidR="00BC3F41" w:rsidRDefault="00BC3F41" w:rsidP="005C42FC">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3.1</w:t>
            </w:r>
          </w:p>
        </w:tc>
        <w:tc>
          <w:tcPr>
            <w:tcW w:w="540" w:type="dxa"/>
            <w:shd w:val="clear" w:color="000000" w:fill="F2F2F2"/>
            <w:vAlign w:val="center"/>
          </w:tcPr>
          <w:p w:rsidR="00BC3F41" w:rsidRDefault="00BC3F41" w:rsidP="005C42FC">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3.1</w:t>
            </w:r>
          </w:p>
        </w:tc>
        <w:tc>
          <w:tcPr>
            <w:tcW w:w="540" w:type="dxa"/>
            <w:shd w:val="clear" w:color="000000" w:fill="F2F2F2"/>
          </w:tcPr>
          <w:p w:rsidR="00BC3F41" w:rsidRDefault="00BC3F41" w:rsidP="005C42FC">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3.1</w:t>
            </w:r>
          </w:p>
        </w:tc>
        <w:tc>
          <w:tcPr>
            <w:tcW w:w="540" w:type="dxa"/>
            <w:shd w:val="clear" w:color="000000" w:fill="F2F2F2"/>
            <w:vAlign w:val="center"/>
          </w:tcPr>
          <w:p w:rsidR="00BC3F41" w:rsidRDefault="00BC3F41" w:rsidP="005C42FC">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3.1</w:t>
            </w:r>
          </w:p>
        </w:tc>
        <w:tc>
          <w:tcPr>
            <w:tcW w:w="540" w:type="dxa"/>
            <w:shd w:val="clear" w:color="000000" w:fill="F2F2F2"/>
            <w:vAlign w:val="center"/>
          </w:tcPr>
          <w:p w:rsidR="00BC3F41" w:rsidRDefault="00BC3F41" w:rsidP="005C42FC">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3.1</w:t>
            </w:r>
          </w:p>
        </w:tc>
        <w:tc>
          <w:tcPr>
            <w:tcW w:w="540" w:type="dxa"/>
            <w:shd w:val="clear" w:color="000000" w:fill="F2F2F2"/>
            <w:vAlign w:val="center"/>
          </w:tcPr>
          <w:p w:rsidR="00BC3F41" w:rsidRDefault="00BC3F41" w:rsidP="005C42FC">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3.1</w:t>
            </w:r>
          </w:p>
        </w:tc>
        <w:tc>
          <w:tcPr>
            <w:tcW w:w="540" w:type="dxa"/>
            <w:shd w:val="clear" w:color="000000" w:fill="F2F2F2"/>
            <w:vAlign w:val="center"/>
          </w:tcPr>
          <w:p w:rsidR="00BC3F41" w:rsidRDefault="00BC3F41" w:rsidP="005C42FC">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3.1</w:t>
            </w:r>
          </w:p>
        </w:tc>
        <w:tc>
          <w:tcPr>
            <w:tcW w:w="540" w:type="dxa"/>
            <w:shd w:val="clear" w:color="000000" w:fill="F2F2F2"/>
            <w:vAlign w:val="center"/>
          </w:tcPr>
          <w:p w:rsidR="00BC3F41" w:rsidRDefault="00BC3F41" w:rsidP="005C42FC">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3.1</w:t>
            </w:r>
          </w:p>
        </w:tc>
        <w:tc>
          <w:tcPr>
            <w:tcW w:w="540" w:type="dxa"/>
            <w:tcBorders>
              <w:bottom w:val="single" w:sz="4" w:space="0" w:color="auto"/>
            </w:tcBorders>
            <w:shd w:val="clear" w:color="000000" w:fill="F2F2F2"/>
            <w:vAlign w:val="center"/>
          </w:tcPr>
          <w:p w:rsidR="00BC3F41" w:rsidRDefault="00BC3F41" w:rsidP="005C42FC">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3.1</w:t>
            </w:r>
          </w:p>
        </w:tc>
        <w:tc>
          <w:tcPr>
            <w:tcW w:w="540" w:type="dxa"/>
            <w:tcBorders>
              <w:bottom w:val="single" w:sz="4" w:space="0" w:color="auto"/>
            </w:tcBorders>
            <w:shd w:val="clear" w:color="000000" w:fill="F2F2F2"/>
            <w:vAlign w:val="center"/>
          </w:tcPr>
          <w:p w:rsidR="00BC3F41" w:rsidRDefault="00BC3F41" w:rsidP="005C42FC">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3.1</w:t>
            </w:r>
          </w:p>
        </w:tc>
        <w:tc>
          <w:tcPr>
            <w:tcW w:w="540" w:type="dxa"/>
            <w:shd w:val="clear" w:color="000000" w:fill="F2F2F2"/>
            <w:vAlign w:val="center"/>
          </w:tcPr>
          <w:p w:rsidR="00BC3F41" w:rsidRDefault="00BC3F41" w:rsidP="005C42FC">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tc>
        <w:tc>
          <w:tcPr>
            <w:tcW w:w="540" w:type="dxa"/>
            <w:shd w:val="clear" w:color="000000" w:fill="F2F2F2"/>
            <w:vAlign w:val="center"/>
          </w:tcPr>
          <w:p w:rsidR="00BC3F41" w:rsidRPr="00506910" w:rsidRDefault="00BC3F41" w:rsidP="005C42FC">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tc>
        <w:tc>
          <w:tcPr>
            <w:tcW w:w="540" w:type="dxa"/>
            <w:vMerge/>
            <w:shd w:val="clear" w:color="000000" w:fill="BFBFBF" w:themeFill="background1" w:themeFillShade="BF"/>
            <w:textDirection w:val="tbRl"/>
            <w:vAlign w:val="center"/>
          </w:tcPr>
          <w:p w:rsidR="00BC3F41" w:rsidRPr="002249D4" w:rsidRDefault="00BC3F41" w:rsidP="005C42FC">
            <w:pPr>
              <w:spacing w:after="0" w:line="240" w:lineRule="auto"/>
              <w:ind w:left="113" w:right="113"/>
              <w:jc w:val="center"/>
              <w:rPr>
                <w:rFonts w:ascii="Times New Roman" w:eastAsia="Times New Roman" w:hAnsi="Times New Roman" w:cs="Times New Roman"/>
                <w:b/>
                <w:sz w:val="20"/>
                <w:szCs w:val="16"/>
              </w:rPr>
            </w:pPr>
          </w:p>
        </w:tc>
      </w:tr>
      <w:tr w:rsidR="00BC3F41" w:rsidRPr="00245D73" w:rsidTr="00E903DA">
        <w:trPr>
          <w:cantSplit/>
          <w:trHeight w:val="60"/>
        </w:trPr>
        <w:tc>
          <w:tcPr>
            <w:tcW w:w="918" w:type="dxa"/>
            <w:vMerge/>
            <w:shd w:val="clear" w:color="000000" w:fill="F2F2F2"/>
            <w:vAlign w:val="center"/>
            <w:hideMark/>
          </w:tcPr>
          <w:p w:rsidR="00BC3F41" w:rsidRPr="00245D73" w:rsidRDefault="00BC3F41" w:rsidP="005C42FC">
            <w:pPr>
              <w:spacing w:after="0" w:line="240" w:lineRule="auto"/>
              <w:jc w:val="center"/>
              <w:rPr>
                <w:rFonts w:ascii="Times New Roman" w:eastAsia="Times New Roman" w:hAnsi="Times New Roman" w:cs="Times New Roman"/>
                <w:sz w:val="18"/>
                <w:szCs w:val="18"/>
              </w:rPr>
            </w:pPr>
          </w:p>
        </w:tc>
        <w:tc>
          <w:tcPr>
            <w:tcW w:w="900" w:type="dxa"/>
            <w:shd w:val="clear" w:color="000000" w:fill="F2F2F2"/>
            <w:vAlign w:val="center"/>
            <w:hideMark/>
          </w:tcPr>
          <w:p w:rsidR="00BC3F41" w:rsidRPr="00245D73" w:rsidRDefault="00BC3F41" w:rsidP="005C42FC">
            <w:pPr>
              <w:spacing w:after="0" w:line="240" w:lineRule="auto"/>
              <w:jc w:val="center"/>
              <w:rPr>
                <w:rFonts w:ascii="Times New Roman" w:eastAsia="Times New Roman" w:hAnsi="Times New Roman" w:cs="Times New Roman"/>
                <w:sz w:val="18"/>
                <w:szCs w:val="18"/>
              </w:rPr>
            </w:pPr>
            <w:r w:rsidRPr="00245D73">
              <w:rPr>
                <w:rFonts w:ascii="Times New Roman" w:eastAsia="Times New Roman" w:hAnsi="Times New Roman" w:cs="Times New Roman"/>
                <w:sz w:val="18"/>
                <w:szCs w:val="18"/>
              </w:rPr>
              <w:t>V-String</w:t>
            </w:r>
          </w:p>
        </w:tc>
        <w:tc>
          <w:tcPr>
            <w:tcW w:w="630" w:type="dxa"/>
            <w:vMerge/>
            <w:shd w:val="clear" w:color="000000" w:fill="F2F2F2"/>
            <w:vAlign w:val="center"/>
            <w:hideMark/>
          </w:tcPr>
          <w:p w:rsidR="00BC3F41" w:rsidRPr="00C368DD" w:rsidRDefault="00BC3F41" w:rsidP="005C42FC">
            <w:pPr>
              <w:spacing w:after="0" w:line="240" w:lineRule="auto"/>
              <w:jc w:val="center"/>
              <w:rPr>
                <w:sz w:val="18"/>
                <w:szCs w:val="18"/>
              </w:rPr>
            </w:pPr>
          </w:p>
        </w:tc>
        <w:tc>
          <w:tcPr>
            <w:tcW w:w="540" w:type="dxa"/>
            <w:tcBorders>
              <w:bottom w:val="single" w:sz="4" w:space="0" w:color="auto"/>
            </w:tcBorders>
            <w:shd w:val="clear" w:color="000000" w:fill="BFBFBF" w:themeFill="background1" w:themeFillShade="BF"/>
            <w:vAlign w:val="center"/>
          </w:tcPr>
          <w:p w:rsidR="00BC3F41" w:rsidRDefault="00BC3F41" w:rsidP="005C42FC">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4.14</w:t>
            </w:r>
          </w:p>
        </w:tc>
        <w:tc>
          <w:tcPr>
            <w:tcW w:w="540" w:type="dxa"/>
            <w:tcBorders>
              <w:bottom w:val="single" w:sz="4" w:space="0" w:color="auto"/>
            </w:tcBorders>
            <w:shd w:val="clear" w:color="000000" w:fill="BFBFBF" w:themeFill="background1" w:themeFillShade="BF"/>
            <w:vAlign w:val="center"/>
          </w:tcPr>
          <w:p w:rsidR="00BC3F41" w:rsidRDefault="00BC3F41" w:rsidP="005C42FC">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3.37</w:t>
            </w:r>
          </w:p>
        </w:tc>
        <w:tc>
          <w:tcPr>
            <w:tcW w:w="540" w:type="dxa"/>
            <w:tcBorders>
              <w:bottom w:val="single" w:sz="4" w:space="0" w:color="auto"/>
            </w:tcBorders>
            <w:shd w:val="clear" w:color="000000" w:fill="F2F2F2"/>
          </w:tcPr>
          <w:p w:rsidR="00BC3F41" w:rsidRDefault="00BC3F41" w:rsidP="005C42FC">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3.10</w:t>
            </w:r>
          </w:p>
        </w:tc>
        <w:tc>
          <w:tcPr>
            <w:tcW w:w="540" w:type="dxa"/>
            <w:shd w:val="clear" w:color="000000" w:fill="F2F2F2"/>
            <w:vAlign w:val="center"/>
          </w:tcPr>
          <w:p w:rsidR="00BC3F41" w:rsidRDefault="00BC3F41" w:rsidP="005C42FC">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3.1</w:t>
            </w:r>
          </w:p>
        </w:tc>
        <w:tc>
          <w:tcPr>
            <w:tcW w:w="540" w:type="dxa"/>
            <w:shd w:val="clear" w:color="000000" w:fill="F2F2F2"/>
          </w:tcPr>
          <w:p w:rsidR="00BC3F41" w:rsidRDefault="00BC3F41" w:rsidP="005C42FC">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3.1</w:t>
            </w:r>
          </w:p>
        </w:tc>
        <w:tc>
          <w:tcPr>
            <w:tcW w:w="540" w:type="dxa"/>
            <w:shd w:val="clear" w:color="000000" w:fill="F2F2F2"/>
            <w:vAlign w:val="center"/>
          </w:tcPr>
          <w:p w:rsidR="00BC3F41" w:rsidRDefault="00BC3F41" w:rsidP="005C42FC">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3.1</w:t>
            </w:r>
          </w:p>
        </w:tc>
        <w:tc>
          <w:tcPr>
            <w:tcW w:w="540" w:type="dxa"/>
            <w:shd w:val="clear" w:color="000000" w:fill="F2F2F2"/>
            <w:vAlign w:val="center"/>
          </w:tcPr>
          <w:p w:rsidR="00BC3F41" w:rsidRDefault="00BC3F41" w:rsidP="005C42FC">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3.1</w:t>
            </w:r>
          </w:p>
        </w:tc>
        <w:tc>
          <w:tcPr>
            <w:tcW w:w="540" w:type="dxa"/>
            <w:shd w:val="clear" w:color="000000" w:fill="F2F2F2"/>
            <w:vAlign w:val="center"/>
          </w:tcPr>
          <w:p w:rsidR="00BC3F41" w:rsidRDefault="00BC3F41" w:rsidP="005C42FC">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3.1</w:t>
            </w:r>
          </w:p>
        </w:tc>
        <w:tc>
          <w:tcPr>
            <w:tcW w:w="540" w:type="dxa"/>
            <w:shd w:val="clear" w:color="000000" w:fill="F2F2F2"/>
            <w:vAlign w:val="center"/>
          </w:tcPr>
          <w:p w:rsidR="00BC3F41" w:rsidRDefault="00BC3F41" w:rsidP="005C42FC">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3.1</w:t>
            </w:r>
          </w:p>
        </w:tc>
        <w:tc>
          <w:tcPr>
            <w:tcW w:w="540" w:type="dxa"/>
            <w:tcBorders>
              <w:bottom w:val="single" w:sz="4" w:space="0" w:color="auto"/>
            </w:tcBorders>
            <w:shd w:val="clear" w:color="000000" w:fill="F2F2F2"/>
            <w:vAlign w:val="center"/>
          </w:tcPr>
          <w:p w:rsidR="00BC3F41" w:rsidRDefault="00BC3F41" w:rsidP="005C42FC">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3.10</w:t>
            </w:r>
          </w:p>
        </w:tc>
        <w:tc>
          <w:tcPr>
            <w:tcW w:w="540" w:type="dxa"/>
            <w:tcBorders>
              <w:bottom w:val="single" w:sz="4" w:space="0" w:color="auto"/>
            </w:tcBorders>
            <w:shd w:val="clear" w:color="000000" w:fill="BFBFBF" w:themeFill="background1" w:themeFillShade="BF"/>
            <w:vAlign w:val="center"/>
          </w:tcPr>
          <w:p w:rsidR="00BC3F41" w:rsidRDefault="00BC3F41" w:rsidP="005C42FC">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3.37</w:t>
            </w:r>
          </w:p>
        </w:tc>
        <w:tc>
          <w:tcPr>
            <w:tcW w:w="540" w:type="dxa"/>
            <w:tcBorders>
              <w:bottom w:val="single" w:sz="4" w:space="0" w:color="auto"/>
            </w:tcBorders>
            <w:shd w:val="clear" w:color="000000" w:fill="BFBFBF" w:themeFill="background1" w:themeFillShade="BF"/>
            <w:vAlign w:val="center"/>
          </w:tcPr>
          <w:p w:rsidR="00BC3F41" w:rsidRDefault="00BC3F41" w:rsidP="005C42FC">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4.14</w:t>
            </w:r>
          </w:p>
        </w:tc>
        <w:tc>
          <w:tcPr>
            <w:tcW w:w="540" w:type="dxa"/>
            <w:shd w:val="clear" w:color="000000" w:fill="F2F2F2"/>
            <w:vAlign w:val="center"/>
          </w:tcPr>
          <w:p w:rsidR="00BC3F41" w:rsidRDefault="00BC3F41" w:rsidP="005C42FC">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tc>
        <w:tc>
          <w:tcPr>
            <w:tcW w:w="540" w:type="dxa"/>
            <w:shd w:val="clear" w:color="000000" w:fill="F2F2F2"/>
            <w:vAlign w:val="center"/>
          </w:tcPr>
          <w:p w:rsidR="00BC3F41" w:rsidRPr="00506910" w:rsidRDefault="00BC3F41" w:rsidP="005C42FC">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tc>
        <w:tc>
          <w:tcPr>
            <w:tcW w:w="540" w:type="dxa"/>
            <w:vMerge/>
            <w:shd w:val="clear" w:color="000000" w:fill="BFBFBF" w:themeFill="background1" w:themeFillShade="BF"/>
            <w:textDirection w:val="tbRl"/>
            <w:vAlign w:val="center"/>
          </w:tcPr>
          <w:p w:rsidR="00BC3F41" w:rsidRPr="002249D4" w:rsidRDefault="00BC3F41" w:rsidP="005C42FC">
            <w:pPr>
              <w:spacing w:after="0" w:line="240" w:lineRule="auto"/>
              <w:ind w:left="113" w:right="113"/>
              <w:jc w:val="center"/>
              <w:rPr>
                <w:rFonts w:ascii="Times New Roman" w:eastAsia="Times New Roman" w:hAnsi="Times New Roman" w:cs="Times New Roman"/>
                <w:b/>
                <w:sz w:val="20"/>
                <w:szCs w:val="16"/>
              </w:rPr>
            </w:pPr>
          </w:p>
        </w:tc>
      </w:tr>
      <w:tr w:rsidR="00BC3F41" w:rsidRPr="00245D73" w:rsidTr="00E903DA">
        <w:trPr>
          <w:cantSplit/>
          <w:trHeight w:val="50"/>
        </w:trPr>
        <w:tc>
          <w:tcPr>
            <w:tcW w:w="918" w:type="dxa"/>
            <w:vMerge/>
            <w:shd w:val="clear" w:color="000000" w:fill="F2F2F2"/>
            <w:vAlign w:val="center"/>
            <w:hideMark/>
          </w:tcPr>
          <w:p w:rsidR="00BC3F41" w:rsidRPr="00245D73" w:rsidRDefault="00BC3F41" w:rsidP="005C42FC">
            <w:pPr>
              <w:spacing w:after="0" w:line="240" w:lineRule="auto"/>
              <w:jc w:val="center"/>
              <w:rPr>
                <w:rFonts w:ascii="Times New Roman" w:eastAsia="Times New Roman" w:hAnsi="Times New Roman" w:cs="Times New Roman"/>
                <w:sz w:val="18"/>
                <w:szCs w:val="18"/>
              </w:rPr>
            </w:pPr>
          </w:p>
        </w:tc>
        <w:tc>
          <w:tcPr>
            <w:tcW w:w="900" w:type="dxa"/>
            <w:shd w:val="clear" w:color="000000" w:fill="F2F2F2"/>
            <w:vAlign w:val="center"/>
            <w:hideMark/>
          </w:tcPr>
          <w:p w:rsidR="00BC3F41" w:rsidRPr="00245D73" w:rsidRDefault="00BC3F41" w:rsidP="005C42FC">
            <w:pPr>
              <w:spacing w:after="0" w:line="240" w:lineRule="auto"/>
              <w:jc w:val="center"/>
              <w:rPr>
                <w:rFonts w:ascii="Times New Roman" w:eastAsia="Times New Roman" w:hAnsi="Times New Roman" w:cs="Times New Roman"/>
                <w:sz w:val="18"/>
                <w:szCs w:val="18"/>
              </w:rPr>
            </w:pPr>
            <w:r w:rsidRPr="00245D73">
              <w:rPr>
                <w:rFonts w:ascii="Times New Roman" w:eastAsia="Times New Roman" w:hAnsi="Times New Roman" w:cs="Times New Roman"/>
                <w:sz w:val="18"/>
                <w:szCs w:val="18"/>
              </w:rPr>
              <w:t>Tension</w:t>
            </w:r>
          </w:p>
        </w:tc>
        <w:tc>
          <w:tcPr>
            <w:tcW w:w="630" w:type="dxa"/>
            <w:vMerge/>
            <w:shd w:val="clear" w:color="000000" w:fill="F2F2F2"/>
            <w:vAlign w:val="center"/>
            <w:hideMark/>
          </w:tcPr>
          <w:p w:rsidR="00BC3F41" w:rsidRPr="00C368DD" w:rsidRDefault="00BC3F41" w:rsidP="005C42FC">
            <w:pPr>
              <w:spacing w:after="0" w:line="240" w:lineRule="auto"/>
              <w:jc w:val="center"/>
              <w:rPr>
                <w:sz w:val="18"/>
                <w:szCs w:val="18"/>
              </w:rPr>
            </w:pPr>
          </w:p>
        </w:tc>
        <w:tc>
          <w:tcPr>
            <w:tcW w:w="540" w:type="dxa"/>
            <w:shd w:val="clear" w:color="000000" w:fill="BFBFBF" w:themeFill="background1" w:themeFillShade="BF"/>
            <w:vAlign w:val="center"/>
          </w:tcPr>
          <w:p w:rsidR="00BC3F41" w:rsidRDefault="00BC3F41" w:rsidP="005C42FC">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4.49</w:t>
            </w:r>
          </w:p>
        </w:tc>
        <w:tc>
          <w:tcPr>
            <w:tcW w:w="540" w:type="dxa"/>
            <w:shd w:val="clear" w:color="000000" w:fill="BFBFBF" w:themeFill="background1" w:themeFillShade="BF"/>
            <w:vAlign w:val="center"/>
          </w:tcPr>
          <w:p w:rsidR="00BC3F41" w:rsidRDefault="00BC3F41" w:rsidP="005C42FC">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3.55</w:t>
            </w:r>
          </w:p>
        </w:tc>
        <w:tc>
          <w:tcPr>
            <w:tcW w:w="540" w:type="dxa"/>
            <w:shd w:val="clear" w:color="000000" w:fill="BFBFBF" w:themeFill="background1" w:themeFillShade="BF"/>
            <w:vAlign w:val="center"/>
          </w:tcPr>
          <w:p w:rsidR="00BC3F41" w:rsidRDefault="00BC3F41" w:rsidP="005C42FC">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3.14</w:t>
            </w:r>
          </w:p>
        </w:tc>
        <w:tc>
          <w:tcPr>
            <w:tcW w:w="540" w:type="dxa"/>
            <w:shd w:val="clear" w:color="000000" w:fill="F2F2F2"/>
            <w:vAlign w:val="center"/>
          </w:tcPr>
          <w:p w:rsidR="00BC3F41" w:rsidRDefault="00BC3F41" w:rsidP="005C42FC">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3.1</w:t>
            </w:r>
          </w:p>
        </w:tc>
        <w:tc>
          <w:tcPr>
            <w:tcW w:w="540" w:type="dxa"/>
            <w:shd w:val="clear" w:color="000000" w:fill="F2F2F2"/>
            <w:vAlign w:val="center"/>
          </w:tcPr>
          <w:p w:rsidR="00BC3F41" w:rsidRDefault="00BC3F41" w:rsidP="005C42FC">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3.1</w:t>
            </w:r>
          </w:p>
        </w:tc>
        <w:tc>
          <w:tcPr>
            <w:tcW w:w="540" w:type="dxa"/>
            <w:shd w:val="clear" w:color="000000" w:fill="F2F2F2"/>
            <w:vAlign w:val="center"/>
          </w:tcPr>
          <w:p w:rsidR="00BC3F41" w:rsidRDefault="00BC3F41" w:rsidP="005C42FC">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3.1</w:t>
            </w:r>
          </w:p>
        </w:tc>
        <w:tc>
          <w:tcPr>
            <w:tcW w:w="540" w:type="dxa"/>
            <w:shd w:val="clear" w:color="000000" w:fill="F2F2F2"/>
            <w:vAlign w:val="center"/>
          </w:tcPr>
          <w:p w:rsidR="00BC3F41" w:rsidRDefault="00BC3F41" w:rsidP="005C42FC">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3.1</w:t>
            </w:r>
          </w:p>
        </w:tc>
        <w:tc>
          <w:tcPr>
            <w:tcW w:w="540" w:type="dxa"/>
            <w:shd w:val="clear" w:color="000000" w:fill="F2F2F2"/>
            <w:vAlign w:val="center"/>
          </w:tcPr>
          <w:p w:rsidR="00BC3F41" w:rsidRDefault="00BC3F41" w:rsidP="005C42FC">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3.1</w:t>
            </w:r>
          </w:p>
        </w:tc>
        <w:tc>
          <w:tcPr>
            <w:tcW w:w="540" w:type="dxa"/>
            <w:shd w:val="clear" w:color="000000" w:fill="F2F2F2"/>
            <w:vAlign w:val="center"/>
          </w:tcPr>
          <w:p w:rsidR="00BC3F41" w:rsidRDefault="00BC3F41" w:rsidP="005C42FC">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3.1</w:t>
            </w:r>
          </w:p>
        </w:tc>
        <w:tc>
          <w:tcPr>
            <w:tcW w:w="540" w:type="dxa"/>
            <w:shd w:val="clear" w:color="000000" w:fill="BFBFBF" w:themeFill="background1" w:themeFillShade="BF"/>
            <w:vAlign w:val="center"/>
          </w:tcPr>
          <w:p w:rsidR="00BC3F41" w:rsidRDefault="00BC3F41" w:rsidP="005C42FC">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3.14</w:t>
            </w:r>
          </w:p>
        </w:tc>
        <w:tc>
          <w:tcPr>
            <w:tcW w:w="540" w:type="dxa"/>
            <w:shd w:val="clear" w:color="000000" w:fill="BFBFBF" w:themeFill="background1" w:themeFillShade="BF"/>
            <w:vAlign w:val="center"/>
          </w:tcPr>
          <w:p w:rsidR="00BC3F41" w:rsidRDefault="00BC3F41" w:rsidP="005C42FC">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3.55</w:t>
            </w:r>
          </w:p>
        </w:tc>
        <w:tc>
          <w:tcPr>
            <w:tcW w:w="540" w:type="dxa"/>
            <w:shd w:val="clear" w:color="000000" w:fill="BFBFBF" w:themeFill="background1" w:themeFillShade="BF"/>
            <w:vAlign w:val="center"/>
          </w:tcPr>
          <w:p w:rsidR="00BC3F41" w:rsidRDefault="00BC3F41" w:rsidP="005C42FC">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4.49</w:t>
            </w:r>
          </w:p>
        </w:tc>
        <w:tc>
          <w:tcPr>
            <w:tcW w:w="540" w:type="dxa"/>
            <w:shd w:val="clear" w:color="000000" w:fill="F2F2F2"/>
            <w:vAlign w:val="center"/>
          </w:tcPr>
          <w:p w:rsidR="00BC3F41" w:rsidRDefault="00BC3F41" w:rsidP="005C42FC">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tc>
        <w:tc>
          <w:tcPr>
            <w:tcW w:w="540" w:type="dxa"/>
            <w:shd w:val="clear" w:color="000000" w:fill="F2F2F2"/>
            <w:vAlign w:val="center"/>
          </w:tcPr>
          <w:p w:rsidR="00BC3F41" w:rsidRPr="00506910" w:rsidRDefault="00BC3F41" w:rsidP="005C42FC">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tc>
        <w:tc>
          <w:tcPr>
            <w:tcW w:w="540" w:type="dxa"/>
            <w:vMerge/>
            <w:shd w:val="clear" w:color="000000" w:fill="BFBFBF" w:themeFill="background1" w:themeFillShade="BF"/>
            <w:textDirection w:val="tbRl"/>
            <w:vAlign w:val="center"/>
          </w:tcPr>
          <w:p w:rsidR="00BC3F41" w:rsidRPr="002249D4" w:rsidRDefault="00BC3F41" w:rsidP="005C42FC">
            <w:pPr>
              <w:spacing w:after="0" w:line="240" w:lineRule="auto"/>
              <w:ind w:left="113" w:right="113"/>
              <w:jc w:val="center"/>
              <w:rPr>
                <w:rFonts w:ascii="Times New Roman" w:eastAsia="Times New Roman" w:hAnsi="Times New Roman" w:cs="Times New Roman"/>
                <w:b/>
                <w:sz w:val="20"/>
                <w:szCs w:val="16"/>
              </w:rPr>
            </w:pPr>
          </w:p>
        </w:tc>
      </w:tr>
      <w:tr w:rsidR="00BC3F41" w:rsidRPr="00245D73" w:rsidTr="00E903DA">
        <w:trPr>
          <w:cantSplit/>
          <w:trHeight w:val="101"/>
        </w:trPr>
        <w:tc>
          <w:tcPr>
            <w:tcW w:w="918" w:type="dxa"/>
            <w:vMerge w:val="restart"/>
            <w:shd w:val="clear" w:color="000000" w:fill="F2F2F2"/>
            <w:vAlign w:val="center"/>
            <w:hideMark/>
          </w:tcPr>
          <w:p w:rsidR="00BC3F41" w:rsidRPr="00245D73" w:rsidRDefault="00BC3F41" w:rsidP="005C42FC">
            <w:pPr>
              <w:spacing w:after="0" w:line="240" w:lineRule="auto"/>
              <w:jc w:val="center"/>
              <w:rPr>
                <w:rFonts w:ascii="Times New Roman" w:eastAsia="Times New Roman" w:hAnsi="Times New Roman" w:cs="Times New Roman"/>
                <w:sz w:val="18"/>
                <w:szCs w:val="18"/>
              </w:rPr>
            </w:pPr>
            <w:r w:rsidRPr="00245D73">
              <w:rPr>
                <w:rFonts w:ascii="Times New Roman" w:eastAsia="Times New Roman" w:hAnsi="Times New Roman" w:cs="Times New Roman"/>
                <w:sz w:val="18"/>
                <w:szCs w:val="18"/>
              </w:rPr>
              <w:t xml:space="preserve">765kV </w:t>
            </w:r>
            <w:r w:rsidR="005C0E9D">
              <w:rPr>
                <w:rFonts w:ascii="Times New Roman" w:eastAsia="Times New Roman" w:hAnsi="Times New Roman" w:cs="Times New Roman"/>
                <w:sz w:val="18"/>
                <w:szCs w:val="18"/>
              </w:rPr>
              <w:t>(as per table-6)</w:t>
            </w:r>
          </w:p>
        </w:tc>
        <w:tc>
          <w:tcPr>
            <w:tcW w:w="900" w:type="dxa"/>
            <w:shd w:val="clear" w:color="000000" w:fill="F2F2F2"/>
            <w:vAlign w:val="center"/>
            <w:hideMark/>
          </w:tcPr>
          <w:p w:rsidR="00BC3F41" w:rsidRPr="00245D73" w:rsidRDefault="00BC3F41" w:rsidP="005C42FC">
            <w:pPr>
              <w:spacing w:after="0" w:line="240" w:lineRule="auto"/>
              <w:jc w:val="center"/>
              <w:rPr>
                <w:rFonts w:ascii="Times New Roman" w:eastAsia="Times New Roman" w:hAnsi="Times New Roman" w:cs="Times New Roman"/>
                <w:sz w:val="18"/>
                <w:szCs w:val="18"/>
              </w:rPr>
            </w:pPr>
            <w:r w:rsidRPr="00245D73">
              <w:rPr>
                <w:rFonts w:ascii="Times New Roman" w:eastAsia="Times New Roman" w:hAnsi="Times New Roman" w:cs="Times New Roman"/>
                <w:sz w:val="18"/>
                <w:szCs w:val="18"/>
              </w:rPr>
              <w:t>I-String</w:t>
            </w:r>
          </w:p>
        </w:tc>
        <w:tc>
          <w:tcPr>
            <w:tcW w:w="630" w:type="dxa"/>
            <w:vMerge w:val="restart"/>
            <w:shd w:val="clear" w:color="000000" w:fill="F2F2F2"/>
            <w:vAlign w:val="center"/>
            <w:hideMark/>
          </w:tcPr>
          <w:p w:rsidR="00BC3F41" w:rsidRPr="00C368DD" w:rsidRDefault="00BC3F41" w:rsidP="005C42FC">
            <w:pPr>
              <w:spacing w:after="0" w:line="240" w:lineRule="auto"/>
              <w:jc w:val="center"/>
              <w:rPr>
                <w:rFonts w:ascii="Times New Roman" w:eastAsia="Times New Roman" w:hAnsi="Times New Roman" w:cs="Times New Roman"/>
                <w:sz w:val="18"/>
                <w:szCs w:val="18"/>
              </w:rPr>
            </w:pPr>
            <w:r w:rsidRPr="00C368DD">
              <w:rPr>
                <w:rFonts w:ascii="Times New Roman" w:eastAsia="Times New Roman" w:hAnsi="Times New Roman" w:cs="Times New Roman"/>
                <w:sz w:val="18"/>
                <w:szCs w:val="18"/>
              </w:rPr>
              <w:t>67</w:t>
            </w:r>
          </w:p>
        </w:tc>
        <w:tc>
          <w:tcPr>
            <w:tcW w:w="540" w:type="dxa"/>
            <w:tcBorders>
              <w:bottom w:val="single" w:sz="4" w:space="0" w:color="auto"/>
            </w:tcBorders>
            <w:shd w:val="clear" w:color="000000" w:fill="F2F2F2"/>
            <w:vAlign w:val="center"/>
          </w:tcPr>
          <w:p w:rsidR="00BC3F41" w:rsidRDefault="00BC3F41" w:rsidP="005C42FC">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3.1</w:t>
            </w:r>
          </w:p>
        </w:tc>
        <w:tc>
          <w:tcPr>
            <w:tcW w:w="540" w:type="dxa"/>
            <w:tcBorders>
              <w:bottom w:val="single" w:sz="4" w:space="0" w:color="auto"/>
            </w:tcBorders>
            <w:shd w:val="clear" w:color="000000" w:fill="F2F2F2"/>
            <w:vAlign w:val="center"/>
          </w:tcPr>
          <w:p w:rsidR="00BC3F41" w:rsidRDefault="00BC3F41" w:rsidP="005C42FC">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3.1</w:t>
            </w:r>
          </w:p>
        </w:tc>
        <w:tc>
          <w:tcPr>
            <w:tcW w:w="540" w:type="dxa"/>
            <w:tcBorders>
              <w:bottom w:val="single" w:sz="4" w:space="0" w:color="auto"/>
            </w:tcBorders>
            <w:shd w:val="clear" w:color="000000" w:fill="F2F2F2"/>
          </w:tcPr>
          <w:p w:rsidR="00BC3F41" w:rsidRDefault="00BC3F41" w:rsidP="005C42FC">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3.1</w:t>
            </w:r>
          </w:p>
        </w:tc>
        <w:tc>
          <w:tcPr>
            <w:tcW w:w="540" w:type="dxa"/>
            <w:shd w:val="clear" w:color="000000" w:fill="F2F2F2"/>
            <w:vAlign w:val="center"/>
          </w:tcPr>
          <w:p w:rsidR="00BC3F41" w:rsidRDefault="00BC3F41" w:rsidP="005C42FC">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3.1</w:t>
            </w:r>
          </w:p>
        </w:tc>
        <w:tc>
          <w:tcPr>
            <w:tcW w:w="540" w:type="dxa"/>
            <w:shd w:val="clear" w:color="000000" w:fill="F2F2F2"/>
          </w:tcPr>
          <w:p w:rsidR="00BC3F41" w:rsidRDefault="00BC3F41" w:rsidP="005C42FC">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3.1</w:t>
            </w:r>
          </w:p>
        </w:tc>
        <w:tc>
          <w:tcPr>
            <w:tcW w:w="540" w:type="dxa"/>
            <w:shd w:val="clear" w:color="000000" w:fill="F2F2F2"/>
            <w:vAlign w:val="center"/>
          </w:tcPr>
          <w:p w:rsidR="00BC3F41" w:rsidRDefault="00BC3F41" w:rsidP="005C42FC">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3.1</w:t>
            </w:r>
          </w:p>
        </w:tc>
        <w:tc>
          <w:tcPr>
            <w:tcW w:w="540" w:type="dxa"/>
            <w:shd w:val="clear" w:color="000000" w:fill="F2F2F2"/>
            <w:vAlign w:val="center"/>
          </w:tcPr>
          <w:p w:rsidR="00BC3F41" w:rsidRDefault="00BC3F41" w:rsidP="005C42FC">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3.1</w:t>
            </w:r>
          </w:p>
        </w:tc>
        <w:tc>
          <w:tcPr>
            <w:tcW w:w="540" w:type="dxa"/>
            <w:shd w:val="clear" w:color="000000" w:fill="F2F2F2"/>
            <w:vAlign w:val="center"/>
          </w:tcPr>
          <w:p w:rsidR="00BC3F41" w:rsidRDefault="00BC3F41" w:rsidP="005C42FC">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3.1</w:t>
            </w:r>
          </w:p>
        </w:tc>
        <w:tc>
          <w:tcPr>
            <w:tcW w:w="540" w:type="dxa"/>
            <w:shd w:val="clear" w:color="000000" w:fill="F2F2F2"/>
            <w:vAlign w:val="center"/>
          </w:tcPr>
          <w:p w:rsidR="00BC3F41" w:rsidRDefault="00BC3F41" w:rsidP="005C42FC">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3.1</w:t>
            </w:r>
          </w:p>
        </w:tc>
        <w:tc>
          <w:tcPr>
            <w:tcW w:w="540" w:type="dxa"/>
            <w:shd w:val="clear" w:color="000000" w:fill="F2F2F2"/>
            <w:vAlign w:val="center"/>
          </w:tcPr>
          <w:p w:rsidR="00BC3F41" w:rsidRDefault="00BC3F41" w:rsidP="005C42FC">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3.1</w:t>
            </w:r>
          </w:p>
        </w:tc>
        <w:tc>
          <w:tcPr>
            <w:tcW w:w="540" w:type="dxa"/>
            <w:shd w:val="clear" w:color="000000" w:fill="F2F2F2"/>
            <w:vAlign w:val="center"/>
          </w:tcPr>
          <w:p w:rsidR="00BC3F41" w:rsidRDefault="00BC3F41" w:rsidP="005C42FC">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3.1</w:t>
            </w:r>
          </w:p>
        </w:tc>
        <w:tc>
          <w:tcPr>
            <w:tcW w:w="540" w:type="dxa"/>
            <w:tcBorders>
              <w:bottom w:val="single" w:sz="4" w:space="0" w:color="auto"/>
            </w:tcBorders>
            <w:shd w:val="clear" w:color="000000" w:fill="F2F2F2"/>
            <w:vAlign w:val="center"/>
          </w:tcPr>
          <w:p w:rsidR="00BC3F41" w:rsidRDefault="00BC3F41" w:rsidP="005C42FC">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3.1</w:t>
            </w:r>
          </w:p>
        </w:tc>
        <w:tc>
          <w:tcPr>
            <w:tcW w:w="540" w:type="dxa"/>
            <w:tcBorders>
              <w:bottom w:val="single" w:sz="4" w:space="0" w:color="auto"/>
            </w:tcBorders>
            <w:shd w:val="clear" w:color="000000" w:fill="F2F2F2"/>
            <w:vAlign w:val="center"/>
          </w:tcPr>
          <w:p w:rsidR="00BC3F41" w:rsidRDefault="00BC3F41" w:rsidP="005C42FC">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3.1</w:t>
            </w:r>
          </w:p>
        </w:tc>
        <w:tc>
          <w:tcPr>
            <w:tcW w:w="540" w:type="dxa"/>
            <w:tcBorders>
              <w:bottom w:val="single" w:sz="4" w:space="0" w:color="auto"/>
            </w:tcBorders>
            <w:shd w:val="clear" w:color="000000" w:fill="F2F2F2"/>
            <w:vAlign w:val="center"/>
          </w:tcPr>
          <w:p w:rsidR="00BC3F41" w:rsidRDefault="00BC3F41" w:rsidP="005C42FC">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3.1</w:t>
            </w:r>
          </w:p>
        </w:tc>
        <w:tc>
          <w:tcPr>
            <w:tcW w:w="540" w:type="dxa"/>
            <w:vMerge/>
            <w:shd w:val="clear" w:color="000000" w:fill="BFBFBF" w:themeFill="background1" w:themeFillShade="BF"/>
            <w:textDirection w:val="tbRl"/>
            <w:vAlign w:val="center"/>
          </w:tcPr>
          <w:p w:rsidR="00BC3F41" w:rsidRPr="002249D4" w:rsidRDefault="00BC3F41" w:rsidP="005C42FC">
            <w:pPr>
              <w:spacing w:after="0" w:line="240" w:lineRule="auto"/>
              <w:ind w:left="113" w:right="113"/>
              <w:jc w:val="center"/>
              <w:rPr>
                <w:rFonts w:ascii="Times New Roman" w:eastAsia="Times New Roman" w:hAnsi="Times New Roman" w:cs="Times New Roman"/>
                <w:b/>
                <w:sz w:val="20"/>
                <w:szCs w:val="16"/>
              </w:rPr>
            </w:pPr>
          </w:p>
        </w:tc>
      </w:tr>
      <w:tr w:rsidR="00BC3F41" w:rsidRPr="00245D73" w:rsidTr="00E903DA">
        <w:trPr>
          <w:cantSplit/>
          <w:trHeight w:val="101"/>
        </w:trPr>
        <w:tc>
          <w:tcPr>
            <w:tcW w:w="918" w:type="dxa"/>
            <w:vMerge/>
            <w:shd w:val="clear" w:color="000000" w:fill="F2F2F2"/>
            <w:vAlign w:val="center"/>
            <w:hideMark/>
          </w:tcPr>
          <w:p w:rsidR="00BC3F41" w:rsidRPr="00245D73" w:rsidRDefault="00BC3F41" w:rsidP="005C42FC">
            <w:pPr>
              <w:spacing w:after="0" w:line="240" w:lineRule="auto"/>
              <w:jc w:val="center"/>
              <w:rPr>
                <w:rFonts w:ascii="Times New Roman" w:eastAsia="Times New Roman" w:hAnsi="Times New Roman" w:cs="Times New Roman"/>
                <w:sz w:val="18"/>
                <w:szCs w:val="18"/>
              </w:rPr>
            </w:pPr>
          </w:p>
        </w:tc>
        <w:tc>
          <w:tcPr>
            <w:tcW w:w="900" w:type="dxa"/>
            <w:shd w:val="clear" w:color="000000" w:fill="F2F2F2"/>
            <w:vAlign w:val="center"/>
            <w:hideMark/>
          </w:tcPr>
          <w:p w:rsidR="00BC3F41" w:rsidRPr="00245D73" w:rsidRDefault="00BC3F41" w:rsidP="005C42FC">
            <w:pPr>
              <w:spacing w:after="0" w:line="240" w:lineRule="auto"/>
              <w:jc w:val="center"/>
              <w:rPr>
                <w:rFonts w:ascii="Times New Roman" w:eastAsia="Times New Roman" w:hAnsi="Times New Roman" w:cs="Times New Roman"/>
                <w:sz w:val="18"/>
                <w:szCs w:val="18"/>
              </w:rPr>
            </w:pPr>
            <w:r w:rsidRPr="00245D73">
              <w:rPr>
                <w:rFonts w:ascii="Times New Roman" w:eastAsia="Times New Roman" w:hAnsi="Times New Roman" w:cs="Times New Roman"/>
                <w:sz w:val="18"/>
                <w:szCs w:val="18"/>
              </w:rPr>
              <w:t>V-String</w:t>
            </w:r>
          </w:p>
        </w:tc>
        <w:tc>
          <w:tcPr>
            <w:tcW w:w="630" w:type="dxa"/>
            <w:vMerge/>
            <w:shd w:val="clear" w:color="000000" w:fill="F2F2F2"/>
            <w:vAlign w:val="center"/>
            <w:hideMark/>
          </w:tcPr>
          <w:p w:rsidR="00BC3F41" w:rsidRPr="00C368DD" w:rsidRDefault="00BC3F41" w:rsidP="005C42FC">
            <w:pPr>
              <w:spacing w:after="0" w:line="240" w:lineRule="auto"/>
              <w:jc w:val="center"/>
              <w:rPr>
                <w:sz w:val="18"/>
                <w:szCs w:val="18"/>
              </w:rPr>
            </w:pPr>
          </w:p>
        </w:tc>
        <w:tc>
          <w:tcPr>
            <w:tcW w:w="540" w:type="dxa"/>
            <w:shd w:val="clear" w:color="000000" w:fill="BFBFBF" w:themeFill="background1" w:themeFillShade="BF"/>
            <w:vAlign w:val="center"/>
          </w:tcPr>
          <w:p w:rsidR="00BC3F41" w:rsidRDefault="00BC3F41" w:rsidP="005C42FC">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5.05</w:t>
            </w:r>
          </w:p>
        </w:tc>
        <w:tc>
          <w:tcPr>
            <w:tcW w:w="540" w:type="dxa"/>
            <w:shd w:val="clear" w:color="000000" w:fill="BFBFBF" w:themeFill="background1" w:themeFillShade="BF"/>
            <w:vAlign w:val="center"/>
          </w:tcPr>
          <w:p w:rsidR="00BC3F41" w:rsidRPr="00506910" w:rsidRDefault="00BC3F41" w:rsidP="005C42FC">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3.85</w:t>
            </w:r>
          </w:p>
        </w:tc>
        <w:tc>
          <w:tcPr>
            <w:tcW w:w="540" w:type="dxa"/>
            <w:shd w:val="clear" w:color="000000" w:fill="BFBFBF" w:themeFill="background1" w:themeFillShade="BF"/>
          </w:tcPr>
          <w:p w:rsidR="00BC3F41" w:rsidRDefault="00BC3F41" w:rsidP="005C42FC">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3.24</w:t>
            </w:r>
          </w:p>
        </w:tc>
        <w:tc>
          <w:tcPr>
            <w:tcW w:w="540" w:type="dxa"/>
            <w:shd w:val="clear" w:color="000000" w:fill="F2F2F2"/>
            <w:vAlign w:val="center"/>
          </w:tcPr>
          <w:p w:rsidR="00BC3F41" w:rsidRPr="00506910" w:rsidRDefault="00BC3F41" w:rsidP="005C42FC">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3.1</w:t>
            </w:r>
          </w:p>
        </w:tc>
        <w:tc>
          <w:tcPr>
            <w:tcW w:w="540" w:type="dxa"/>
            <w:shd w:val="clear" w:color="000000" w:fill="F2F2F2"/>
          </w:tcPr>
          <w:p w:rsidR="00BC3F41" w:rsidRDefault="00BC3F41" w:rsidP="005C42FC">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3.1</w:t>
            </w:r>
          </w:p>
        </w:tc>
        <w:tc>
          <w:tcPr>
            <w:tcW w:w="540" w:type="dxa"/>
            <w:shd w:val="clear" w:color="000000" w:fill="F2F2F2"/>
            <w:vAlign w:val="center"/>
          </w:tcPr>
          <w:p w:rsidR="00BC3F41" w:rsidRDefault="00BC3F41" w:rsidP="005C42FC">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3.1</w:t>
            </w:r>
          </w:p>
        </w:tc>
        <w:tc>
          <w:tcPr>
            <w:tcW w:w="540" w:type="dxa"/>
            <w:shd w:val="clear" w:color="000000" w:fill="F2F2F2"/>
            <w:vAlign w:val="center"/>
          </w:tcPr>
          <w:p w:rsidR="00BC3F41" w:rsidRPr="00506910" w:rsidRDefault="00BC3F41" w:rsidP="005C42FC">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3.1</w:t>
            </w:r>
          </w:p>
        </w:tc>
        <w:tc>
          <w:tcPr>
            <w:tcW w:w="540" w:type="dxa"/>
            <w:shd w:val="clear" w:color="000000" w:fill="F2F2F2"/>
            <w:vAlign w:val="center"/>
          </w:tcPr>
          <w:p w:rsidR="00BC3F41" w:rsidRDefault="00BC3F41" w:rsidP="005C42FC">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3.1</w:t>
            </w:r>
          </w:p>
        </w:tc>
        <w:tc>
          <w:tcPr>
            <w:tcW w:w="540" w:type="dxa"/>
            <w:shd w:val="clear" w:color="000000" w:fill="F2F2F2"/>
            <w:vAlign w:val="center"/>
          </w:tcPr>
          <w:p w:rsidR="00BC3F41" w:rsidRPr="00506910" w:rsidRDefault="00BC3F41" w:rsidP="005C42FC">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3.1</w:t>
            </w:r>
          </w:p>
        </w:tc>
        <w:tc>
          <w:tcPr>
            <w:tcW w:w="540" w:type="dxa"/>
            <w:shd w:val="clear" w:color="000000" w:fill="F2F2F2"/>
            <w:vAlign w:val="center"/>
          </w:tcPr>
          <w:p w:rsidR="00BC3F41" w:rsidRDefault="00BC3F41" w:rsidP="005C42FC">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3.1</w:t>
            </w:r>
          </w:p>
        </w:tc>
        <w:tc>
          <w:tcPr>
            <w:tcW w:w="540" w:type="dxa"/>
            <w:shd w:val="clear" w:color="000000" w:fill="F2F2F2"/>
            <w:vAlign w:val="center"/>
          </w:tcPr>
          <w:p w:rsidR="00BC3F41" w:rsidRDefault="00BC3F41" w:rsidP="005C42FC">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3.1</w:t>
            </w:r>
          </w:p>
        </w:tc>
        <w:tc>
          <w:tcPr>
            <w:tcW w:w="540" w:type="dxa"/>
            <w:shd w:val="clear" w:color="000000" w:fill="BFBFBF" w:themeFill="background1" w:themeFillShade="BF"/>
            <w:vAlign w:val="center"/>
          </w:tcPr>
          <w:p w:rsidR="00BC3F41" w:rsidRDefault="00BC3F41" w:rsidP="005C42FC">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3.24</w:t>
            </w:r>
          </w:p>
        </w:tc>
        <w:tc>
          <w:tcPr>
            <w:tcW w:w="540" w:type="dxa"/>
            <w:shd w:val="clear" w:color="000000" w:fill="BFBFBF" w:themeFill="background1" w:themeFillShade="BF"/>
            <w:vAlign w:val="center"/>
          </w:tcPr>
          <w:p w:rsidR="00BC3F41" w:rsidRDefault="00BC3F41" w:rsidP="005C42FC">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3.85</w:t>
            </w:r>
          </w:p>
        </w:tc>
        <w:tc>
          <w:tcPr>
            <w:tcW w:w="540" w:type="dxa"/>
            <w:shd w:val="clear" w:color="000000" w:fill="BFBFBF" w:themeFill="background1" w:themeFillShade="BF"/>
            <w:vAlign w:val="center"/>
          </w:tcPr>
          <w:p w:rsidR="00BC3F41" w:rsidRDefault="00BC3F41" w:rsidP="005C42FC">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5.05</w:t>
            </w:r>
          </w:p>
        </w:tc>
        <w:tc>
          <w:tcPr>
            <w:tcW w:w="540" w:type="dxa"/>
            <w:vMerge/>
            <w:shd w:val="clear" w:color="000000" w:fill="BFBFBF" w:themeFill="background1" w:themeFillShade="BF"/>
            <w:textDirection w:val="tbRl"/>
            <w:vAlign w:val="center"/>
          </w:tcPr>
          <w:p w:rsidR="00BC3F41" w:rsidRPr="002249D4" w:rsidRDefault="00BC3F41" w:rsidP="005C42FC">
            <w:pPr>
              <w:spacing w:after="0" w:line="240" w:lineRule="auto"/>
              <w:ind w:left="113" w:right="113"/>
              <w:jc w:val="center"/>
              <w:rPr>
                <w:rFonts w:ascii="Times New Roman" w:eastAsia="Times New Roman" w:hAnsi="Times New Roman" w:cs="Times New Roman"/>
                <w:b/>
                <w:sz w:val="20"/>
                <w:szCs w:val="16"/>
              </w:rPr>
            </w:pPr>
          </w:p>
        </w:tc>
      </w:tr>
      <w:tr w:rsidR="00BC3F41" w:rsidRPr="00245D73" w:rsidTr="00E903DA">
        <w:trPr>
          <w:cantSplit/>
          <w:trHeight w:val="101"/>
        </w:trPr>
        <w:tc>
          <w:tcPr>
            <w:tcW w:w="918" w:type="dxa"/>
            <w:vMerge/>
            <w:shd w:val="clear" w:color="000000" w:fill="F2F2F2"/>
            <w:vAlign w:val="center"/>
            <w:hideMark/>
          </w:tcPr>
          <w:p w:rsidR="00BC3F41" w:rsidRPr="00245D73" w:rsidRDefault="00BC3F41" w:rsidP="005C42FC">
            <w:pPr>
              <w:spacing w:after="0" w:line="240" w:lineRule="auto"/>
              <w:jc w:val="center"/>
              <w:rPr>
                <w:rFonts w:ascii="Times New Roman" w:eastAsia="Times New Roman" w:hAnsi="Times New Roman" w:cs="Times New Roman"/>
                <w:sz w:val="18"/>
                <w:szCs w:val="18"/>
              </w:rPr>
            </w:pPr>
          </w:p>
        </w:tc>
        <w:tc>
          <w:tcPr>
            <w:tcW w:w="900" w:type="dxa"/>
            <w:shd w:val="clear" w:color="000000" w:fill="F2F2F2"/>
            <w:vAlign w:val="center"/>
            <w:hideMark/>
          </w:tcPr>
          <w:p w:rsidR="00BC3F41" w:rsidRPr="00245D73" w:rsidRDefault="00BC3F41" w:rsidP="005C42FC">
            <w:pPr>
              <w:spacing w:after="0" w:line="240" w:lineRule="auto"/>
              <w:jc w:val="center"/>
              <w:rPr>
                <w:rFonts w:ascii="Times New Roman" w:eastAsia="Times New Roman" w:hAnsi="Times New Roman" w:cs="Times New Roman"/>
                <w:sz w:val="18"/>
                <w:szCs w:val="18"/>
              </w:rPr>
            </w:pPr>
            <w:r w:rsidRPr="00245D73">
              <w:rPr>
                <w:rFonts w:ascii="Times New Roman" w:eastAsia="Times New Roman" w:hAnsi="Times New Roman" w:cs="Times New Roman"/>
                <w:sz w:val="18"/>
                <w:szCs w:val="18"/>
              </w:rPr>
              <w:t>Tension</w:t>
            </w:r>
          </w:p>
        </w:tc>
        <w:tc>
          <w:tcPr>
            <w:tcW w:w="630" w:type="dxa"/>
            <w:vMerge/>
            <w:shd w:val="clear" w:color="000000" w:fill="F2F2F2"/>
            <w:vAlign w:val="center"/>
            <w:hideMark/>
          </w:tcPr>
          <w:p w:rsidR="00BC3F41" w:rsidRPr="00C368DD" w:rsidRDefault="00BC3F41" w:rsidP="005C42FC">
            <w:pPr>
              <w:spacing w:after="0" w:line="240" w:lineRule="auto"/>
              <w:jc w:val="center"/>
              <w:rPr>
                <w:sz w:val="18"/>
                <w:szCs w:val="18"/>
              </w:rPr>
            </w:pPr>
          </w:p>
        </w:tc>
        <w:tc>
          <w:tcPr>
            <w:tcW w:w="540" w:type="dxa"/>
            <w:shd w:val="clear" w:color="000000" w:fill="BFBFBF" w:themeFill="background1" w:themeFillShade="BF"/>
            <w:vAlign w:val="center"/>
          </w:tcPr>
          <w:p w:rsidR="00BC3F41" w:rsidRDefault="00BC3F41" w:rsidP="005C42FC">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4.83</w:t>
            </w:r>
          </w:p>
        </w:tc>
        <w:tc>
          <w:tcPr>
            <w:tcW w:w="540" w:type="dxa"/>
            <w:shd w:val="clear" w:color="000000" w:fill="BFBFBF" w:themeFill="background1" w:themeFillShade="BF"/>
            <w:vAlign w:val="center"/>
          </w:tcPr>
          <w:p w:rsidR="00BC3F41" w:rsidRPr="00506910" w:rsidRDefault="00BC3F41" w:rsidP="005C42FC">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3.73</w:t>
            </w:r>
          </w:p>
        </w:tc>
        <w:tc>
          <w:tcPr>
            <w:tcW w:w="540" w:type="dxa"/>
            <w:shd w:val="clear" w:color="000000" w:fill="BFBFBF" w:themeFill="background1" w:themeFillShade="BF"/>
          </w:tcPr>
          <w:p w:rsidR="00BC3F41" w:rsidRDefault="00BC3F41" w:rsidP="005C42FC">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3.19</w:t>
            </w:r>
          </w:p>
        </w:tc>
        <w:tc>
          <w:tcPr>
            <w:tcW w:w="540" w:type="dxa"/>
            <w:shd w:val="clear" w:color="000000" w:fill="F2F2F2"/>
            <w:vAlign w:val="center"/>
          </w:tcPr>
          <w:p w:rsidR="00BC3F41" w:rsidRPr="00506910" w:rsidRDefault="00BC3F41" w:rsidP="005C42FC">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3.1</w:t>
            </w:r>
          </w:p>
        </w:tc>
        <w:tc>
          <w:tcPr>
            <w:tcW w:w="540" w:type="dxa"/>
            <w:shd w:val="clear" w:color="000000" w:fill="F2F2F2"/>
          </w:tcPr>
          <w:p w:rsidR="00BC3F41" w:rsidRDefault="00BC3F41" w:rsidP="005C42FC">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3.1</w:t>
            </w:r>
          </w:p>
        </w:tc>
        <w:tc>
          <w:tcPr>
            <w:tcW w:w="540" w:type="dxa"/>
            <w:shd w:val="clear" w:color="000000" w:fill="F2F2F2"/>
            <w:vAlign w:val="center"/>
          </w:tcPr>
          <w:p w:rsidR="00BC3F41" w:rsidRDefault="00BC3F41" w:rsidP="005C42FC">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3.1</w:t>
            </w:r>
          </w:p>
        </w:tc>
        <w:tc>
          <w:tcPr>
            <w:tcW w:w="540" w:type="dxa"/>
            <w:shd w:val="clear" w:color="000000" w:fill="F2F2F2"/>
            <w:vAlign w:val="center"/>
          </w:tcPr>
          <w:p w:rsidR="00BC3F41" w:rsidRPr="00506910" w:rsidRDefault="00BC3F41" w:rsidP="005C42FC">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3.1</w:t>
            </w:r>
          </w:p>
        </w:tc>
        <w:tc>
          <w:tcPr>
            <w:tcW w:w="540" w:type="dxa"/>
            <w:shd w:val="clear" w:color="000000" w:fill="F2F2F2"/>
            <w:vAlign w:val="center"/>
          </w:tcPr>
          <w:p w:rsidR="00BC3F41" w:rsidRDefault="00BC3F41" w:rsidP="005C42FC">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3.1</w:t>
            </w:r>
          </w:p>
        </w:tc>
        <w:tc>
          <w:tcPr>
            <w:tcW w:w="540" w:type="dxa"/>
            <w:shd w:val="clear" w:color="000000" w:fill="F2F2F2"/>
            <w:vAlign w:val="center"/>
          </w:tcPr>
          <w:p w:rsidR="00BC3F41" w:rsidRPr="00506910" w:rsidRDefault="00BC3F41" w:rsidP="005C42FC">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3.1</w:t>
            </w:r>
          </w:p>
        </w:tc>
        <w:tc>
          <w:tcPr>
            <w:tcW w:w="540" w:type="dxa"/>
            <w:shd w:val="clear" w:color="000000" w:fill="F2F2F2"/>
            <w:vAlign w:val="center"/>
          </w:tcPr>
          <w:p w:rsidR="00BC3F41" w:rsidRDefault="00BC3F41" w:rsidP="005C42FC">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3.1</w:t>
            </w:r>
          </w:p>
        </w:tc>
        <w:tc>
          <w:tcPr>
            <w:tcW w:w="540" w:type="dxa"/>
            <w:shd w:val="clear" w:color="000000" w:fill="F2F2F2"/>
            <w:vAlign w:val="center"/>
          </w:tcPr>
          <w:p w:rsidR="00BC3F41" w:rsidRDefault="00BC3F41" w:rsidP="005C42FC">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3.1</w:t>
            </w:r>
          </w:p>
        </w:tc>
        <w:tc>
          <w:tcPr>
            <w:tcW w:w="540" w:type="dxa"/>
            <w:shd w:val="clear" w:color="000000" w:fill="BFBFBF" w:themeFill="background1" w:themeFillShade="BF"/>
            <w:vAlign w:val="center"/>
          </w:tcPr>
          <w:p w:rsidR="00BC3F41" w:rsidRDefault="00BC3F41" w:rsidP="005C42FC">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3.19</w:t>
            </w:r>
          </w:p>
        </w:tc>
        <w:tc>
          <w:tcPr>
            <w:tcW w:w="540" w:type="dxa"/>
            <w:shd w:val="clear" w:color="000000" w:fill="BFBFBF" w:themeFill="background1" w:themeFillShade="BF"/>
            <w:vAlign w:val="center"/>
          </w:tcPr>
          <w:p w:rsidR="00BC3F41" w:rsidRDefault="00BC3F41" w:rsidP="005C42FC">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3.73</w:t>
            </w:r>
          </w:p>
        </w:tc>
        <w:tc>
          <w:tcPr>
            <w:tcW w:w="540" w:type="dxa"/>
            <w:shd w:val="clear" w:color="000000" w:fill="BFBFBF" w:themeFill="background1" w:themeFillShade="BF"/>
            <w:vAlign w:val="center"/>
          </w:tcPr>
          <w:p w:rsidR="00BC3F41" w:rsidRDefault="00BC3F41" w:rsidP="005C42FC">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4.83</w:t>
            </w:r>
          </w:p>
        </w:tc>
        <w:tc>
          <w:tcPr>
            <w:tcW w:w="540" w:type="dxa"/>
            <w:vMerge/>
            <w:shd w:val="clear" w:color="000000" w:fill="BFBFBF" w:themeFill="background1" w:themeFillShade="BF"/>
            <w:textDirection w:val="tbRl"/>
            <w:vAlign w:val="center"/>
          </w:tcPr>
          <w:p w:rsidR="00BC3F41" w:rsidRPr="002249D4" w:rsidRDefault="00BC3F41" w:rsidP="005C42FC">
            <w:pPr>
              <w:spacing w:after="0" w:line="240" w:lineRule="auto"/>
              <w:ind w:left="113" w:right="113"/>
              <w:jc w:val="center"/>
              <w:rPr>
                <w:rFonts w:ascii="Times New Roman" w:eastAsia="Times New Roman" w:hAnsi="Times New Roman" w:cs="Times New Roman"/>
                <w:b/>
                <w:sz w:val="20"/>
                <w:szCs w:val="16"/>
              </w:rPr>
            </w:pPr>
          </w:p>
        </w:tc>
      </w:tr>
    </w:tbl>
    <w:p w:rsidR="00E1349F" w:rsidRPr="007649CF" w:rsidRDefault="00E1349F" w:rsidP="00E1349F">
      <w:pPr>
        <w:autoSpaceDE w:val="0"/>
        <w:autoSpaceDN w:val="0"/>
        <w:adjustRightInd w:val="0"/>
        <w:spacing w:after="0" w:line="360" w:lineRule="auto"/>
        <w:ind w:firstLine="720"/>
        <w:jc w:val="both"/>
        <w:rPr>
          <w:rFonts w:ascii="Times New Roman" w:eastAsia="Times New Roman" w:hAnsi="Times New Roman" w:cs="Times New Roman"/>
          <w:sz w:val="14"/>
          <w:szCs w:val="24"/>
        </w:rPr>
      </w:pPr>
    </w:p>
    <w:p w:rsidR="00E1349F" w:rsidRDefault="00E1349F" w:rsidP="00E1349F">
      <w:pPr>
        <w:autoSpaceDE w:val="0"/>
        <w:autoSpaceDN w:val="0"/>
        <w:adjustRightInd w:val="0"/>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discussed in para- 1.2 above, the gabion plantation is most suitable for </w:t>
      </w:r>
      <w:r w:rsidR="00570E86">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protection of plantation in RoW. Since, transmission lines pass through the forests, the cattle proof trench and barbed wire fencing may not be suitable in places where forest is located on both sides of transmission lines.</w:t>
      </w:r>
    </w:p>
    <w:p w:rsidR="00C87778" w:rsidRDefault="007C57E2" w:rsidP="00117ECC">
      <w:pPr>
        <w:autoSpaceDE w:val="0"/>
        <w:autoSpaceDN w:val="0"/>
        <w:adjustRightInd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zh-TW"/>
        </w:rPr>
        <w:lastRenderedPageBreak/>
        <w:pict>
          <v:shape id="_x0000_s1100" type="#_x0000_t202" style="position:absolute;left:0;text-align:left;margin-left:0;margin-top:372.1pt;width:525.4pt;height:340.8pt;z-index:-251571200;mso-position-horizontal:center;mso-width-relative:margin;mso-height-relative:margin" wrapcoords="-31 -50 -31 21550 21631 21550 21631 -50 -31 -50">
            <v:textbox style="mso-next-textbox:#_x0000_s1100">
              <w:txbxContent>
                <w:p w:rsidR="00916248" w:rsidRDefault="00916248">
                  <w:r w:rsidRPr="00916248">
                    <w:rPr>
                      <w:noProof/>
                    </w:rPr>
                    <w:drawing>
                      <wp:inline distT="0" distB="0" distL="0" distR="0">
                        <wp:extent cx="6496050" cy="4038600"/>
                        <wp:effectExtent l="0" t="0" r="0" b="0"/>
                        <wp:docPr id="754" name="Object 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9144000" cy="7143929"/>
                                  <a:chOff x="0" y="-304800"/>
                                  <a:chExt cx="9144000" cy="7143929"/>
                                </a:xfrm>
                              </a:grpSpPr>
                              <a:pic>
                                <a:nvPicPr>
                                  <a:cNvPr id="259" name="Picture 2" descr="E:\DCF FRI Backed 26.06.2022\Dwarf as DCF FRI\Literature for horizontal clearance\66 kV V-string.png"/>
                                  <a:cNvPicPr>
                                    <a:picLocks noChangeAspect="1" noChangeArrowheads="1"/>
                                  </a:cNvPicPr>
                                </a:nvPicPr>
                                <a:blipFill>
                                  <a:blip r:embed="rId11"/>
                                  <a:srcRect/>
                                  <a:stretch>
                                    <a:fillRect/>
                                  </a:stretch>
                                </a:blipFill>
                                <a:spPr bwMode="auto">
                                  <a:xfrm>
                                    <a:off x="2057400" y="-304800"/>
                                    <a:ext cx="5257800" cy="5715000"/>
                                  </a:xfrm>
                                  <a:prstGeom prst="rect">
                                    <a:avLst/>
                                  </a:prstGeom>
                                  <a:noFill/>
                                </a:spPr>
                              </a:pic>
                              <a:sp>
                                <a:nvSpPr>
                                  <a:cNvPr id="267" name="TextBox 266"/>
                                  <a:cNvSpPr txBox="1"/>
                                </a:nvSpPr>
                                <a:spPr>
                                  <a:xfrm>
                                    <a:off x="2063950" y="3197423"/>
                                    <a:ext cx="603050" cy="307777"/>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latin typeface="Times New Roman" pitchFamily="18" charset="0"/>
                                          <a:cs typeface="Times New Roman" pitchFamily="18" charset="0"/>
                                        </a:rPr>
                                        <a:t>2.9m.</a:t>
                                      </a:r>
                                      <a:endParaRPr lang="en-US" sz="1400" dirty="0">
                                        <a:latin typeface="Times New Roman" pitchFamily="18" charset="0"/>
                                        <a:cs typeface="Times New Roman" pitchFamily="18" charset="0"/>
                                      </a:endParaRPr>
                                    </a:p>
                                  </a:txBody>
                                  <a:useSpRect/>
                                </a:txSp>
                              </a:sp>
                              <a:sp>
                                <a:nvSpPr>
                                  <a:cNvPr id="268" name="TextBox 267"/>
                                  <a:cNvSpPr txBox="1"/>
                                </a:nvSpPr>
                                <a:spPr>
                                  <a:xfrm>
                                    <a:off x="3619266" y="2664023"/>
                                    <a:ext cx="647934" cy="307777"/>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solidFill>
                                            <a:srgbClr val="C00000"/>
                                          </a:solidFill>
                                          <a:latin typeface="Times New Roman" pitchFamily="18" charset="0"/>
                                          <a:cs typeface="Times New Roman" pitchFamily="18" charset="0"/>
                                        </a:rPr>
                                        <a:t>3.6 m.</a:t>
                                      </a:r>
                                      <a:endParaRPr lang="en-US" sz="1400" dirty="0">
                                        <a:solidFill>
                                          <a:srgbClr val="C00000"/>
                                        </a:solidFill>
                                        <a:latin typeface="Times New Roman" pitchFamily="18" charset="0"/>
                                        <a:cs typeface="Times New Roman" pitchFamily="18" charset="0"/>
                                      </a:endParaRPr>
                                    </a:p>
                                  </a:txBody>
                                  <a:useSpRect/>
                                </a:txSp>
                              </a:sp>
                              <a:sp>
                                <a:nvSpPr>
                                  <a:cNvPr id="281" name="TextBox 280"/>
                                  <a:cNvSpPr txBox="1"/>
                                </a:nvSpPr>
                                <a:spPr>
                                  <a:xfrm>
                                    <a:off x="3810000" y="1978223"/>
                                    <a:ext cx="647934" cy="307777"/>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latin typeface="Times New Roman" pitchFamily="18" charset="0"/>
                                          <a:cs typeface="Times New Roman" pitchFamily="18" charset="0"/>
                                        </a:rPr>
                                        <a:t>3.2 m.</a:t>
                                      </a:r>
                                      <a:endParaRPr lang="en-US" sz="1400" dirty="0">
                                        <a:latin typeface="Times New Roman" pitchFamily="18" charset="0"/>
                                        <a:cs typeface="Times New Roman" pitchFamily="18" charset="0"/>
                                      </a:endParaRPr>
                                    </a:p>
                                  </a:txBody>
                                  <a:useSpRect/>
                                </a:txSp>
                              </a:sp>
                              <a:sp>
                                <a:nvSpPr>
                                  <a:cNvPr id="283" name="Rectangle 282"/>
                                  <a:cNvSpPr/>
                                </a:nvSpPr>
                                <a:spPr>
                                  <a:xfrm>
                                    <a:off x="4038600" y="3124200"/>
                                    <a:ext cx="1784463" cy="738664"/>
                                  </a:xfrm>
                                  <a:prstGeom prst="rect">
                                    <a:avLst/>
                                  </a:prstGeom>
                                </a:spPr>
                                <a:txSp>
                                  <a:txBody>
                                    <a:bodyPr wrap="none">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400" dirty="0" smtClean="0">
                                          <a:latin typeface="Times New Roman" pitchFamily="18" charset="0"/>
                                          <a:cs typeface="Times New Roman" pitchFamily="18" charset="0"/>
                                        </a:rPr>
                                        <a:t>I  = 2 (C + F + G + H)</a:t>
                                      </a:r>
                                    </a:p>
                                    <a:p>
                                      <a:pPr algn="ctr"/>
                                      <a:endParaRPr lang="en-US" sz="1400" dirty="0" smtClean="0">
                                        <a:latin typeface="Times New Roman" pitchFamily="18" charset="0"/>
                                        <a:cs typeface="Times New Roman" pitchFamily="18" charset="0"/>
                                      </a:endParaRPr>
                                    </a:p>
                                    <a:p>
                                      <a:pPr algn="ctr"/>
                                      <a:r>
                                        <a:rPr lang="en-US" sz="1400" dirty="0" smtClean="0">
                                          <a:latin typeface="Times New Roman" pitchFamily="18" charset="0"/>
                                          <a:cs typeface="Times New Roman" pitchFamily="18" charset="0"/>
                                        </a:rPr>
                                        <a:t>16.4 m.</a:t>
                                      </a:r>
                                      <a:endParaRPr lang="en-US" sz="1400" dirty="0">
                                        <a:latin typeface="Times New Roman" pitchFamily="18" charset="0"/>
                                        <a:cs typeface="Times New Roman" pitchFamily="18" charset="0"/>
                                      </a:endParaRPr>
                                    </a:p>
                                  </a:txBody>
                                  <a:useSpRect/>
                                </a:txSp>
                              </a:sp>
                              <a:cxnSp>
                                <a:nvCxnSpPr>
                                  <a:cNvPr id="287" name="Straight Arrow Connector 286"/>
                                  <a:cNvCxnSpPr/>
                                </a:nvCxnSpPr>
                                <a:spPr>
                                  <a:xfrm>
                                    <a:off x="1752600" y="3505200"/>
                                    <a:ext cx="5791200" cy="1588"/>
                                  </a:xfrm>
                                  <a:prstGeom prst="straightConnector1">
                                    <a:avLst/>
                                  </a:prstGeom>
                                  <a:ln w="12700">
                                    <a:solidFill>
                                      <a:schemeClr val="tx1"/>
                                    </a:solidFill>
                                    <a:prstDash val="dashDot"/>
                                    <a:headEnd type="arrow"/>
                                    <a:tailEnd type="arrow"/>
                                  </a:ln>
                                </a:spPr>
                                <a:style>
                                  <a:lnRef idx="1">
                                    <a:schemeClr val="accent1"/>
                                  </a:lnRef>
                                  <a:fillRef idx="0">
                                    <a:schemeClr val="accent1"/>
                                  </a:fillRef>
                                  <a:effectRef idx="0">
                                    <a:schemeClr val="accent1"/>
                                  </a:effectRef>
                                  <a:fontRef idx="minor">
                                    <a:schemeClr val="tx1"/>
                                  </a:fontRef>
                                </a:style>
                              </a:cxnSp>
                              <a:cxnSp>
                                <a:nvCxnSpPr>
                                  <a:cNvPr id="291" name="Straight Connector 290"/>
                                  <a:cNvCxnSpPr/>
                                </a:nvCxnSpPr>
                                <a:spPr>
                                  <a:xfrm rot="5400000">
                                    <a:off x="6400800" y="3124200"/>
                                    <a:ext cx="2286794" cy="794"/>
                                  </a:xfrm>
                                  <a:prstGeom prst="line">
                                    <a:avLst/>
                                  </a:prstGeom>
                                  <a:ln w="12700">
                                    <a:solidFill>
                                      <a:schemeClr val="tx1"/>
                                    </a:solidFill>
                                    <a:prstDash val="dashDot"/>
                                  </a:ln>
                                </a:spPr>
                                <a:style>
                                  <a:lnRef idx="1">
                                    <a:schemeClr val="accent1"/>
                                  </a:lnRef>
                                  <a:fillRef idx="0">
                                    <a:schemeClr val="accent1"/>
                                  </a:fillRef>
                                  <a:effectRef idx="0">
                                    <a:schemeClr val="accent1"/>
                                  </a:effectRef>
                                  <a:fontRef idx="minor">
                                    <a:schemeClr val="tx1"/>
                                  </a:fontRef>
                                </a:style>
                              </a:cxnSp>
                              <a:cxnSp>
                                <a:nvCxnSpPr>
                                  <a:cNvPr id="333" name="Straight Connector 332"/>
                                  <a:cNvCxnSpPr/>
                                </a:nvCxnSpPr>
                                <a:spPr>
                                  <a:xfrm rot="16200000" flipH="1">
                                    <a:off x="5029200" y="1981200"/>
                                    <a:ext cx="1981200" cy="1066800"/>
                                  </a:xfrm>
                                  <a:prstGeom prst="line">
                                    <a:avLst/>
                                  </a:prstGeom>
                                  <a:ln w="12700">
                                    <a:solidFill>
                                      <a:schemeClr val="tx1"/>
                                    </a:solidFill>
                                    <a:prstDash val="dashDot"/>
                                  </a:ln>
                                </a:spPr>
                                <a:style>
                                  <a:lnRef idx="1">
                                    <a:schemeClr val="accent1"/>
                                  </a:lnRef>
                                  <a:fillRef idx="0">
                                    <a:schemeClr val="accent1"/>
                                  </a:fillRef>
                                  <a:effectRef idx="0">
                                    <a:schemeClr val="accent1"/>
                                  </a:effectRef>
                                  <a:fontRef idx="minor">
                                    <a:schemeClr val="tx1"/>
                                  </a:fontRef>
                                </a:style>
                              </a:cxnSp>
                              <a:cxnSp>
                                <a:nvCxnSpPr>
                                  <a:cNvPr id="336" name="Straight Arrow Connector 335"/>
                                  <a:cNvCxnSpPr/>
                                </a:nvCxnSpPr>
                                <a:spPr>
                                  <a:xfrm>
                                    <a:off x="7543800" y="3505200"/>
                                    <a:ext cx="1219200" cy="1588"/>
                                  </a:xfrm>
                                  <a:prstGeom prst="straightConnector1">
                                    <a:avLst/>
                                  </a:prstGeom>
                                  <a:ln w="19050">
                                    <a:solidFill>
                                      <a:schemeClr val="tx1"/>
                                    </a:solidFill>
                                    <a:prstDash val="solid"/>
                                    <a:headEnd type="arrow"/>
                                    <a:tailEnd type="arrow"/>
                                  </a:ln>
                                </a:spPr>
                                <a:style>
                                  <a:lnRef idx="1">
                                    <a:schemeClr val="accent1"/>
                                  </a:lnRef>
                                  <a:fillRef idx="0">
                                    <a:schemeClr val="accent1"/>
                                  </a:fillRef>
                                  <a:effectRef idx="0">
                                    <a:schemeClr val="accent1"/>
                                  </a:effectRef>
                                  <a:fontRef idx="minor">
                                    <a:schemeClr val="tx1"/>
                                  </a:fontRef>
                                </a:style>
                              </a:cxnSp>
                              <a:sp>
                                <a:nvSpPr>
                                  <a:cNvPr id="338" name="TextBox 337"/>
                                  <a:cNvSpPr txBox="1"/>
                                </a:nvSpPr>
                                <a:spPr>
                                  <a:xfrm>
                                    <a:off x="7696200" y="3200400"/>
                                    <a:ext cx="914400" cy="30777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latin typeface="Times New Roman" pitchFamily="18" charset="0"/>
                                          <a:cs typeface="Times New Roman" pitchFamily="18" charset="0"/>
                                        </a:rPr>
                                        <a:t>K= 2.8 m </a:t>
                                      </a:r>
                                      <a:endParaRPr lang="en-US" sz="1400" dirty="0">
                                        <a:latin typeface="Times New Roman" pitchFamily="18" charset="0"/>
                                        <a:cs typeface="Times New Roman" pitchFamily="18" charset="0"/>
                                      </a:endParaRPr>
                                    </a:p>
                                  </a:txBody>
                                  <a:useSpRect/>
                                </a:txSp>
                              </a:sp>
                              <a:sp>
                                <a:nvSpPr>
                                  <a:cNvPr id="342" name="TextBox 341"/>
                                  <a:cNvSpPr txBox="1"/>
                                </a:nvSpPr>
                                <a:spPr>
                                  <a:xfrm>
                                    <a:off x="4038600" y="0"/>
                                    <a:ext cx="1981200"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err="1" smtClean="0">
                                          <a:latin typeface="Times New Roman" pitchFamily="18" charset="0"/>
                                          <a:cs typeface="Times New Roman" pitchFamily="18" charset="0"/>
                                        </a:rPr>
                                        <a:t>RoW</a:t>
                                      </a:r>
                                      <a:r>
                                        <a:rPr lang="en-US" dirty="0" smtClean="0">
                                          <a:latin typeface="Times New Roman" pitchFamily="18" charset="0"/>
                                          <a:cs typeface="Times New Roman" pitchFamily="18" charset="0"/>
                                        </a:rPr>
                                        <a:t> (J) = 22 m.</a:t>
                                      </a:r>
                                      <a:endParaRPr lang="en-US" dirty="0">
                                        <a:latin typeface="Times New Roman" pitchFamily="18" charset="0"/>
                                        <a:cs typeface="Times New Roman" pitchFamily="18" charset="0"/>
                                      </a:endParaRPr>
                                    </a:p>
                                  </a:txBody>
                                  <a:useSpRect/>
                                </a:txSp>
                              </a:sp>
                              <a:cxnSp>
                                <a:nvCxnSpPr>
                                  <a:cNvPr id="343" name="Straight Arrow Connector 342"/>
                                  <a:cNvCxnSpPr/>
                                </a:nvCxnSpPr>
                                <a:spPr>
                                  <a:xfrm>
                                    <a:off x="533400" y="3048000"/>
                                    <a:ext cx="1219200" cy="4565"/>
                                  </a:xfrm>
                                  <a:prstGeom prst="straightConnector1">
                                    <a:avLst/>
                                  </a:prstGeom>
                                  <a:ln w="19050">
                                    <a:solidFill>
                                      <a:schemeClr val="tx1"/>
                                    </a:solidFill>
                                    <a:prstDash val="solid"/>
                                    <a:headEnd type="arrow"/>
                                    <a:tailEnd type="arrow"/>
                                  </a:ln>
                                </a:spPr>
                                <a:style>
                                  <a:lnRef idx="1">
                                    <a:schemeClr val="accent1"/>
                                  </a:lnRef>
                                  <a:fillRef idx="0">
                                    <a:schemeClr val="accent1"/>
                                  </a:fillRef>
                                  <a:effectRef idx="0">
                                    <a:schemeClr val="accent1"/>
                                  </a:effectRef>
                                  <a:fontRef idx="minor">
                                    <a:schemeClr val="tx1"/>
                                  </a:fontRef>
                                </a:style>
                              </a:cxnSp>
                              <a:sp>
                                <a:nvSpPr>
                                  <a:cNvPr id="344" name="TextBox 343"/>
                                  <a:cNvSpPr txBox="1"/>
                                </a:nvSpPr>
                                <a:spPr>
                                  <a:xfrm>
                                    <a:off x="838200" y="2743200"/>
                                    <a:ext cx="1143000" cy="30777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latin typeface="Times New Roman" pitchFamily="18" charset="0"/>
                                          <a:cs typeface="Times New Roman" pitchFamily="18" charset="0"/>
                                        </a:rPr>
                                        <a:t>K= 2.8 m </a:t>
                                      </a:r>
                                      <a:endParaRPr lang="en-US" sz="1400" dirty="0">
                                        <a:latin typeface="Times New Roman" pitchFamily="18" charset="0"/>
                                        <a:cs typeface="Times New Roman" pitchFamily="18" charset="0"/>
                                      </a:endParaRPr>
                                    </a:p>
                                  </a:txBody>
                                  <a:useSpRect/>
                                </a:txSp>
                              </a:sp>
                              <a:cxnSp>
                                <a:nvCxnSpPr>
                                  <a:cNvPr id="347" name="Straight Arrow Connector 346"/>
                                  <a:cNvCxnSpPr/>
                                </a:nvCxnSpPr>
                                <a:spPr>
                                  <a:xfrm>
                                    <a:off x="1295400" y="3503612"/>
                                    <a:ext cx="457200" cy="1588"/>
                                  </a:xfrm>
                                  <a:prstGeom prst="straightConnector1">
                                    <a:avLst/>
                                  </a:prstGeom>
                                  <a:ln w="12700">
                                    <a:solidFill>
                                      <a:srgbClr val="FF0000"/>
                                    </a:solidFill>
                                    <a:prstDash val="solid"/>
                                    <a:headEnd type="arrow"/>
                                    <a:tailEnd type="arrow"/>
                                  </a:ln>
                                </a:spPr>
                                <a:style>
                                  <a:lnRef idx="1">
                                    <a:schemeClr val="accent1"/>
                                  </a:lnRef>
                                  <a:fillRef idx="0">
                                    <a:schemeClr val="accent1"/>
                                  </a:fillRef>
                                  <a:effectRef idx="0">
                                    <a:schemeClr val="accent1"/>
                                  </a:effectRef>
                                  <a:fontRef idx="minor">
                                    <a:schemeClr val="tx1"/>
                                  </a:fontRef>
                                </a:style>
                              </a:cxnSp>
                              <a:sp>
                                <a:nvSpPr>
                                  <a:cNvPr id="348" name="TextBox 347"/>
                                  <a:cNvSpPr txBox="1"/>
                                </a:nvSpPr>
                                <a:spPr>
                                  <a:xfrm>
                                    <a:off x="1219200" y="3197423"/>
                                    <a:ext cx="685800" cy="30777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latin typeface="Times New Roman" pitchFamily="18" charset="0"/>
                                          <a:cs typeface="Times New Roman" pitchFamily="18" charset="0"/>
                                        </a:rPr>
                                        <a:t>0.8 m </a:t>
                                      </a:r>
                                      <a:endParaRPr lang="en-US" sz="1400" dirty="0">
                                        <a:latin typeface="Times New Roman" pitchFamily="18" charset="0"/>
                                        <a:cs typeface="Times New Roman" pitchFamily="18" charset="0"/>
                                      </a:endParaRPr>
                                    </a:p>
                                  </a:txBody>
                                  <a:useSpRect/>
                                </a:txSp>
                              </a:sp>
                              <a:sp>
                                <a:nvSpPr>
                                  <a:cNvPr id="352" name="TextBox 351"/>
                                  <a:cNvSpPr txBox="1"/>
                                </a:nvSpPr>
                                <a:spPr>
                                  <a:xfrm>
                                    <a:off x="1828800" y="3352800"/>
                                    <a:ext cx="295274" cy="276999"/>
                                  </a:xfrm>
                                  <a:prstGeom prst="rect">
                                    <a:avLst/>
                                  </a:prstGeom>
                                  <a:solidFill>
                                    <a:schemeClr val="bg1">
                                      <a:lumMod val="85000"/>
                                    </a:schemeClr>
                                  </a:solid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200" dirty="0" smtClean="0">
                                          <a:latin typeface="Times New Roman" pitchFamily="18" charset="0"/>
                                          <a:cs typeface="Times New Roman" pitchFamily="18" charset="0"/>
                                        </a:rPr>
                                        <a:t>C</a:t>
                                      </a:r>
                                      <a:endParaRPr lang="en-US" sz="1200" dirty="0">
                                        <a:latin typeface="Times New Roman" pitchFamily="18" charset="0"/>
                                        <a:cs typeface="Times New Roman" pitchFamily="18" charset="0"/>
                                      </a:endParaRPr>
                                    </a:p>
                                  </a:txBody>
                                  <a:useSpRect/>
                                </a:txSp>
                              </a:sp>
                              <a:cxnSp>
                                <a:nvCxnSpPr>
                                  <a:cNvPr id="353" name="Straight Arrow Connector 352"/>
                                  <a:cNvCxnSpPr/>
                                </a:nvCxnSpPr>
                                <a:spPr>
                                  <a:xfrm>
                                    <a:off x="1752600" y="3505200"/>
                                    <a:ext cx="990600" cy="1588"/>
                                  </a:xfrm>
                                  <a:prstGeom prst="straightConnector1">
                                    <a:avLst/>
                                  </a:prstGeom>
                                  <a:ln w="19050">
                                    <a:solidFill>
                                      <a:schemeClr val="tx1"/>
                                    </a:solidFill>
                                    <a:prstDash val="solid"/>
                                    <a:headEnd type="arrow"/>
                                    <a:tailEnd type="arrow"/>
                                  </a:ln>
                                </a:spPr>
                                <a:style>
                                  <a:lnRef idx="1">
                                    <a:schemeClr val="accent1"/>
                                  </a:lnRef>
                                  <a:fillRef idx="0">
                                    <a:schemeClr val="accent1"/>
                                  </a:fillRef>
                                  <a:effectRef idx="0">
                                    <a:schemeClr val="accent1"/>
                                  </a:effectRef>
                                  <a:fontRef idx="minor">
                                    <a:schemeClr val="tx1"/>
                                  </a:fontRef>
                                </a:style>
                              </a:cxnSp>
                              <a:pic>
                                <a:nvPicPr>
                                  <a:cNvPr id="355" name="Picture 9" descr="E:\DCF FRI Backed 26.06.2022\Dwarf as DCF FRI\Start afresh on 10.06.2022\Nursery Tech. for dwarf\Clip art shrub6 - Copy.jfif"/>
                                  <a:cNvPicPr>
                                    <a:picLocks noChangeAspect="1" noChangeArrowheads="1"/>
                                  </a:cNvPicPr>
                                </a:nvPicPr>
                                <a:blipFill>
                                  <a:blip r:embed="rId9"/>
                                  <a:srcRect/>
                                  <a:stretch>
                                    <a:fillRect/>
                                  </a:stretch>
                                </a:blipFill>
                                <a:spPr bwMode="auto">
                                  <a:xfrm>
                                    <a:off x="4876800" y="4572000"/>
                                    <a:ext cx="381000" cy="685800"/>
                                  </a:xfrm>
                                  <a:prstGeom prst="rect">
                                    <a:avLst/>
                                  </a:prstGeom>
                                  <a:noFill/>
                                </a:spPr>
                              </a:pic>
                              <a:pic>
                                <a:nvPicPr>
                                  <a:cNvPr id="356" name="Picture 9" descr="E:\DCF FRI Backed 26.06.2022\Dwarf as DCF FRI\Start afresh on 10.06.2022\Nursery Tech. for dwarf\Clip art shrub6 - Copy.jfif"/>
                                  <a:cNvPicPr>
                                    <a:picLocks noChangeAspect="1" noChangeArrowheads="1"/>
                                  </a:cNvPicPr>
                                </a:nvPicPr>
                                <a:blipFill>
                                  <a:blip r:embed="rId9"/>
                                  <a:srcRect/>
                                  <a:stretch>
                                    <a:fillRect/>
                                  </a:stretch>
                                </a:blipFill>
                                <a:spPr bwMode="auto">
                                  <a:xfrm>
                                    <a:off x="5638800" y="4572000"/>
                                    <a:ext cx="381000" cy="685800"/>
                                  </a:xfrm>
                                  <a:prstGeom prst="rect">
                                    <a:avLst/>
                                  </a:prstGeom>
                                  <a:noFill/>
                                </a:spPr>
                              </a:pic>
                              <a:pic>
                                <a:nvPicPr>
                                  <a:cNvPr id="357" name="Picture 356" descr="E:\DCF FRI Backed 26.06.2022\Dwarf as DCF FRI\Start afresh on 10.06.2022\Nursery Tech. for dwarf\Clip art shrub6 - Copy.jfif"/>
                                  <a:cNvPicPr>
                                    <a:picLocks noChangeAspect="1" noChangeArrowheads="1"/>
                                  </a:cNvPicPr>
                                </a:nvPicPr>
                                <a:blipFill>
                                  <a:blip r:embed="rId9"/>
                                  <a:srcRect/>
                                  <a:stretch>
                                    <a:fillRect/>
                                  </a:stretch>
                                </a:blipFill>
                                <a:spPr bwMode="auto">
                                  <a:xfrm>
                                    <a:off x="3429753" y="4572000"/>
                                    <a:ext cx="381000" cy="685800"/>
                                  </a:xfrm>
                                  <a:prstGeom prst="rect">
                                    <a:avLst/>
                                  </a:prstGeom>
                                  <a:noFill/>
                                </a:spPr>
                              </a:pic>
                              <a:pic>
                                <a:nvPicPr>
                                  <a:cNvPr id="358" name="Picture 9" descr="E:\DCF FRI Backed 26.06.2022\Dwarf as DCF FRI\Start afresh on 10.06.2022\Nursery Tech. for dwarf\Clip art shrub6 - Copy.jfif"/>
                                  <a:cNvPicPr>
                                    <a:picLocks noChangeAspect="1" noChangeArrowheads="1"/>
                                  </a:cNvPicPr>
                                </a:nvPicPr>
                                <a:blipFill>
                                  <a:blip r:embed="rId9"/>
                                  <a:srcRect/>
                                  <a:stretch>
                                    <a:fillRect/>
                                  </a:stretch>
                                </a:blipFill>
                                <a:spPr bwMode="auto">
                                  <a:xfrm>
                                    <a:off x="8291945" y="4038600"/>
                                    <a:ext cx="852055" cy="1219200"/>
                                  </a:xfrm>
                                  <a:prstGeom prst="rect">
                                    <a:avLst/>
                                  </a:prstGeom>
                                  <a:noFill/>
                                </a:spPr>
                              </a:pic>
                              <a:pic>
                                <a:nvPicPr>
                                  <a:cNvPr id="360" name="Picture 9" descr="E:\DCF FRI Backed 26.06.2022\Dwarf as DCF FRI\Start afresh on 10.06.2022\Nursery Tech. for dwarf\Clip art shrub6 - Copy.jfif"/>
                                  <a:cNvPicPr>
                                    <a:picLocks noChangeAspect="1" noChangeArrowheads="1"/>
                                  </a:cNvPicPr>
                                </a:nvPicPr>
                                <a:blipFill>
                                  <a:blip r:embed="rId9"/>
                                  <a:srcRect/>
                                  <a:stretch>
                                    <a:fillRect/>
                                  </a:stretch>
                                </a:blipFill>
                                <a:spPr bwMode="auto">
                                  <a:xfrm>
                                    <a:off x="1143000" y="4267200"/>
                                    <a:ext cx="381000" cy="990600"/>
                                  </a:xfrm>
                                  <a:prstGeom prst="rect">
                                    <a:avLst/>
                                  </a:prstGeom>
                                  <a:noFill/>
                                </a:spPr>
                              </a:pic>
                              <a:pic>
                                <a:nvPicPr>
                                  <a:cNvPr id="361" name="Picture 9" descr="E:\DCF FRI Backed 26.06.2022\Dwarf as DCF FRI\Start afresh on 10.06.2022\Nursery Tech. for dwarf\Clip art shrub6 - Copy.jfif"/>
                                  <a:cNvPicPr>
                                    <a:picLocks noChangeAspect="1" noChangeArrowheads="1"/>
                                  </a:cNvPicPr>
                                </a:nvPicPr>
                                <a:blipFill>
                                  <a:blip r:embed="rId9"/>
                                  <a:srcRect/>
                                  <a:stretch>
                                    <a:fillRect/>
                                  </a:stretch>
                                </a:blipFill>
                                <a:spPr bwMode="auto">
                                  <a:xfrm>
                                    <a:off x="2667753" y="4572000"/>
                                    <a:ext cx="381000" cy="685800"/>
                                  </a:xfrm>
                                  <a:prstGeom prst="rect">
                                    <a:avLst/>
                                  </a:prstGeom>
                                  <a:noFill/>
                                </a:spPr>
                              </a:pic>
                              <a:pic>
                                <a:nvPicPr>
                                  <a:cNvPr id="362" name="Picture 9" descr="E:\DCF FRI Backed 26.06.2022\Dwarf as DCF FRI\Start afresh on 10.06.2022\Nursery Tech. for dwarf\Clip art shrub6 - Copy.jfif"/>
                                  <a:cNvPicPr>
                                    <a:picLocks noChangeAspect="1" noChangeArrowheads="1"/>
                                  </a:cNvPicPr>
                                </a:nvPicPr>
                                <a:blipFill>
                                  <a:blip r:embed="rId9"/>
                                  <a:srcRect/>
                                  <a:stretch>
                                    <a:fillRect/>
                                  </a:stretch>
                                </a:blipFill>
                                <a:spPr bwMode="auto">
                                  <a:xfrm>
                                    <a:off x="1905000" y="4572000"/>
                                    <a:ext cx="381000" cy="685800"/>
                                  </a:xfrm>
                                  <a:prstGeom prst="rect">
                                    <a:avLst/>
                                  </a:prstGeom>
                                  <a:noFill/>
                                </a:spPr>
                              </a:pic>
                              <a:pic>
                                <a:nvPicPr>
                                  <a:cNvPr id="363" name="Picture 9" descr="E:\DCF FRI Backed 26.06.2022\Dwarf as DCF FRI\Start afresh on 10.06.2022\Nursery Tech. for dwarf\Clip art shrub6 - Copy.jfif"/>
                                  <a:cNvPicPr>
                                    <a:picLocks noChangeAspect="1" noChangeArrowheads="1"/>
                                  </a:cNvPicPr>
                                </a:nvPicPr>
                                <a:blipFill>
                                  <a:blip r:embed="rId9"/>
                                  <a:srcRect/>
                                  <a:stretch>
                                    <a:fillRect/>
                                  </a:stretch>
                                </a:blipFill>
                                <a:spPr bwMode="auto">
                                  <a:xfrm>
                                    <a:off x="7086600" y="4572000"/>
                                    <a:ext cx="381000" cy="685800"/>
                                  </a:xfrm>
                                  <a:prstGeom prst="rect">
                                    <a:avLst/>
                                  </a:prstGeom>
                                  <a:noFill/>
                                </a:spPr>
                              </a:pic>
                              <a:pic>
                                <a:nvPicPr>
                                  <a:cNvPr id="364" name="Picture 9" descr="E:\DCF FRI Backed 26.06.2022\Dwarf as DCF FRI\Start afresh on 10.06.2022\Nursery Tech. for dwarf\Clip art shrub6 - Copy.jfif"/>
                                  <a:cNvPicPr>
                                    <a:picLocks noChangeAspect="1" noChangeArrowheads="1"/>
                                  </a:cNvPicPr>
                                </a:nvPicPr>
                                <a:blipFill>
                                  <a:blip r:embed="rId9"/>
                                  <a:srcRect/>
                                  <a:stretch>
                                    <a:fillRect/>
                                  </a:stretch>
                                </a:blipFill>
                                <a:spPr bwMode="auto">
                                  <a:xfrm>
                                    <a:off x="7772400" y="4343400"/>
                                    <a:ext cx="381000" cy="914400"/>
                                  </a:xfrm>
                                  <a:prstGeom prst="rect">
                                    <a:avLst/>
                                  </a:prstGeom>
                                  <a:noFill/>
                                </a:spPr>
                              </a:pic>
                              <a:pic>
                                <a:nvPicPr>
                                  <a:cNvPr id="365" name="Picture 9" descr="E:\DCF FRI Backed 26.06.2022\Dwarf as DCF FRI\Start afresh on 10.06.2022\Nursery Tech. for dwarf\Clip art shrub6 - Copy.jfif"/>
                                  <a:cNvPicPr>
                                    <a:picLocks noChangeAspect="1" noChangeArrowheads="1"/>
                                  </a:cNvPicPr>
                                </a:nvPicPr>
                                <a:blipFill>
                                  <a:blip r:embed="rId9"/>
                                  <a:srcRect/>
                                  <a:stretch>
                                    <a:fillRect/>
                                  </a:stretch>
                                </a:blipFill>
                                <a:spPr bwMode="auto">
                                  <a:xfrm>
                                    <a:off x="6324600" y="4572000"/>
                                    <a:ext cx="381000" cy="685800"/>
                                  </a:xfrm>
                                  <a:prstGeom prst="rect">
                                    <a:avLst/>
                                  </a:prstGeom>
                                  <a:noFill/>
                                </a:spPr>
                              </a:pic>
                              <a:sp>
                                <a:nvSpPr>
                                  <a:cNvPr id="366" name="TextBox 365"/>
                                  <a:cNvSpPr txBox="1"/>
                                </a:nvSpPr>
                                <a:spPr>
                                  <a:xfrm>
                                    <a:off x="3050541" y="5355848"/>
                                    <a:ext cx="683259" cy="30777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latin typeface="Times New Roman" pitchFamily="18" charset="0"/>
                                          <a:cs typeface="Times New Roman" pitchFamily="18" charset="0"/>
                                        </a:rPr>
                                        <a:t>2 m.</a:t>
                                      </a:r>
                                      <a:endParaRPr lang="en-US" sz="1400" dirty="0">
                                        <a:latin typeface="Times New Roman" pitchFamily="18" charset="0"/>
                                        <a:cs typeface="Times New Roman" pitchFamily="18" charset="0"/>
                                      </a:endParaRPr>
                                    </a:p>
                                  </a:txBody>
                                  <a:useSpRect/>
                                </a:txSp>
                              </a:sp>
                              <a:sp>
                                <a:nvSpPr>
                                  <a:cNvPr id="367" name="TextBox 366"/>
                                  <a:cNvSpPr txBox="1"/>
                                </a:nvSpPr>
                                <a:spPr>
                                  <a:xfrm>
                                    <a:off x="3812541" y="5355848"/>
                                    <a:ext cx="683259" cy="30777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latin typeface="Times New Roman" pitchFamily="18" charset="0"/>
                                          <a:cs typeface="Times New Roman" pitchFamily="18" charset="0"/>
                                        </a:rPr>
                                        <a:t>2 m.</a:t>
                                      </a:r>
                                      <a:endParaRPr lang="en-US" sz="1400" dirty="0">
                                        <a:latin typeface="Times New Roman" pitchFamily="18" charset="0"/>
                                        <a:cs typeface="Times New Roman" pitchFamily="18" charset="0"/>
                                      </a:endParaRPr>
                                    </a:p>
                                  </a:txBody>
                                  <a:useSpRect/>
                                </a:txSp>
                              </a:sp>
                              <a:sp>
                                <a:nvSpPr>
                                  <a:cNvPr id="368" name="TextBox 367"/>
                                  <a:cNvSpPr txBox="1"/>
                                </a:nvSpPr>
                                <a:spPr>
                                  <a:xfrm>
                                    <a:off x="4495800" y="5355848"/>
                                    <a:ext cx="683259" cy="30777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latin typeface="Times New Roman" pitchFamily="18" charset="0"/>
                                          <a:cs typeface="Times New Roman" pitchFamily="18" charset="0"/>
                                        </a:rPr>
                                        <a:t>2 m.</a:t>
                                      </a:r>
                                      <a:endParaRPr lang="en-US" sz="1400" dirty="0">
                                        <a:latin typeface="Times New Roman" pitchFamily="18" charset="0"/>
                                        <a:cs typeface="Times New Roman" pitchFamily="18" charset="0"/>
                                      </a:endParaRPr>
                                    </a:p>
                                  </a:txBody>
                                  <a:useSpRect/>
                                </a:txSp>
                              </a:sp>
                              <a:sp>
                                <a:nvSpPr>
                                  <a:cNvPr id="369" name="TextBox 368"/>
                                  <a:cNvSpPr txBox="1"/>
                                </a:nvSpPr>
                                <a:spPr>
                                  <a:xfrm>
                                    <a:off x="5181600" y="5355848"/>
                                    <a:ext cx="683259" cy="30777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latin typeface="Times New Roman" pitchFamily="18" charset="0"/>
                                          <a:cs typeface="Times New Roman" pitchFamily="18" charset="0"/>
                                        </a:rPr>
                                        <a:t>2 m.</a:t>
                                      </a:r>
                                      <a:endParaRPr lang="en-US" sz="1400" dirty="0">
                                        <a:latin typeface="Times New Roman" pitchFamily="18" charset="0"/>
                                        <a:cs typeface="Times New Roman" pitchFamily="18" charset="0"/>
                                      </a:endParaRPr>
                                    </a:p>
                                  </a:txBody>
                                  <a:useSpRect/>
                                </a:txSp>
                              </a:sp>
                              <a:sp>
                                <a:nvSpPr>
                                  <a:cNvPr id="370" name="TextBox 369"/>
                                  <a:cNvSpPr txBox="1"/>
                                </a:nvSpPr>
                                <a:spPr>
                                  <a:xfrm>
                                    <a:off x="5943600" y="5355848"/>
                                    <a:ext cx="683259" cy="30777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latin typeface="Times New Roman" pitchFamily="18" charset="0"/>
                                          <a:cs typeface="Times New Roman" pitchFamily="18" charset="0"/>
                                        </a:rPr>
                                        <a:t>2 m.</a:t>
                                      </a:r>
                                      <a:endParaRPr lang="en-US" sz="1400" dirty="0">
                                        <a:latin typeface="Times New Roman" pitchFamily="18" charset="0"/>
                                        <a:cs typeface="Times New Roman" pitchFamily="18" charset="0"/>
                                      </a:endParaRPr>
                                    </a:p>
                                  </a:txBody>
                                  <a:useSpRect/>
                                </a:txSp>
                              </a:sp>
                              <a:sp>
                                <a:nvSpPr>
                                  <a:cNvPr id="371" name="TextBox 370"/>
                                  <a:cNvSpPr txBox="1"/>
                                </a:nvSpPr>
                                <a:spPr>
                                  <a:xfrm>
                                    <a:off x="6705600" y="5355848"/>
                                    <a:ext cx="683259" cy="30777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latin typeface="Times New Roman" pitchFamily="18" charset="0"/>
                                          <a:cs typeface="Times New Roman" pitchFamily="18" charset="0"/>
                                        </a:rPr>
                                        <a:t>2 m.</a:t>
                                      </a:r>
                                      <a:endParaRPr lang="en-US" sz="1400" dirty="0">
                                        <a:latin typeface="Times New Roman" pitchFamily="18" charset="0"/>
                                        <a:cs typeface="Times New Roman" pitchFamily="18" charset="0"/>
                                      </a:endParaRPr>
                                    </a:p>
                                  </a:txBody>
                                  <a:useSpRect/>
                                </a:txSp>
                              </a:sp>
                              <a:sp>
                                <a:nvSpPr>
                                  <a:cNvPr id="372" name="TextBox 371"/>
                                  <a:cNvSpPr txBox="1"/>
                                </a:nvSpPr>
                                <a:spPr>
                                  <a:xfrm>
                                    <a:off x="8077200" y="5355848"/>
                                    <a:ext cx="683259" cy="30777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latin typeface="Times New Roman" pitchFamily="18" charset="0"/>
                                          <a:cs typeface="Times New Roman" pitchFamily="18" charset="0"/>
                                        </a:rPr>
                                        <a:t>2 m.</a:t>
                                      </a:r>
                                      <a:endParaRPr lang="en-US" sz="1400" dirty="0">
                                        <a:latin typeface="Times New Roman" pitchFamily="18" charset="0"/>
                                        <a:cs typeface="Times New Roman" pitchFamily="18" charset="0"/>
                                      </a:endParaRPr>
                                    </a:p>
                                  </a:txBody>
                                  <a:useSpRect/>
                                </a:txSp>
                              </a:sp>
                              <a:sp>
                                <a:nvSpPr>
                                  <a:cNvPr id="373" name="TextBox 372"/>
                                  <a:cNvSpPr txBox="1"/>
                                </a:nvSpPr>
                                <a:spPr>
                                  <a:xfrm>
                                    <a:off x="1526541" y="5355848"/>
                                    <a:ext cx="683259" cy="30777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latin typeface="Times New Roman" pitchFamily="18" charset="0"/>
                                          <a:cs typeface="Times New Roman" pitchFamily="18" charset="0"/>
                                        </a:rPr>
                                        <a:t>2 m.</a:t>
                                      </a:r>
                                      <a:endParaRPr lang="en-US" sz="1400" dirty="0">
                                        <a:latin typeface="Times New Roman" pitchFamily="18" charset="0"/>
                                        <a:cs typeface="Times New Roman" pitchFamily="18" charset="0"/>
                                      </a:endParaRPr>
                                    </a:p>
                                  </a:txBody>
                                  <a:useSpRect/>
                                </a:txSp>
                              </a:sp>
                              <a:sp>
                                <a:nvSpPr>
                                  <a:cNvPr id="374" name="TextBox 373"/>
                                  <a:cNvSpPr txBox="1"/>
                                </a:nvSpPr>
                                <a:spPr>
                                  <a:xfrm>
                                    <a:off x="764541" y="5344180"/>
                                    <a:ext cx="530859" cy="523220"/>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latin typeface="Times New Roman" pitchFamily="18" charset="0"/>
                                          <a:cs typeface="Times New Roman" pitchFamily="18" charset="0"/>
                                        </a:rPr>
                                        <a:t>2m.</a:t>
                                      </a:r>
                                    </a:p>
                                    <a:p>
                                      <a:endParaRPr lang="en-US" sz="1400" dirty="0">
                                        <a:latin typeface="Times New Roman" pitchFamily="18" charset="0"/>
                                        <a:cs typeface="Times New Roman" pitchFamily="18" charset="0"/>
                                      </a:endParaRPr>
                                    </a:p>
                                  </a:txBody>
                                  <a:useSpRect/>
                                </a:txSp>
                              </a:sp>
                              <a:sp>
                                <a:nvSpPr>
                                  <a:cNvPr id="376" name="TextBox 375"/>
                                  <a:cNvSpPr txBox="1"/>
                                </a:nvSpPr>
                                <a:spPr>
                                  <a:xfrm>
                                    <a:off x="2288541" y="5355848"/>
                                    <a:ext cx="683259" cy="30777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latin typeface="Times New Roman" pitchFamily="18" charset="0"/>
                                          <a:cs typeface="Times New Roman" pitchFamily="18" charset="0"/>
                                        </a:rPr>
                                        <a:t>2 m.</a:t>
                                      </a:r>
                                      <a:endParaRPr lang="en-US" sz="1400" dirty="0">
                                        <a:latin typeface="Times New Roman" pitchFamily="18" charset="0"/>
                                        <a:cs typeface="Times New Roman" pitchFamily="18" charset="0"/>
                                      </a:endParaRPr>
                                    </a:p>
                                  </a:txBody>
                                  <a:useSpRect/>
                                </a:txSp>
                              </a:sp>
                              <a:cxnSp>
                                <a:nvCxnSpPr>
                                  <a:cNvPr id="377" name="Straight Arrow Connector 376"/>
                                  <a:cNvCxnSpPr/>
                                </a:nvCxnSpPr>
                                <a:spPr>
                                  <a:xfrm>
                                    <a:off x="1295400" y="5257800"/>
                                    <a:ext cx="838200" cy="1588"/>
                                  </a:xfrm>
                                  <a:prstGeom prst="straightConnector1">
                                    <a:avLst/>
                                  </a:prstGeom>
                                  <a:ln w="19050">
                                    <a:solidFill>
                                      <a:schemeClr val="tx1"/>
                                    </a:solidFill>
                                    <a:prstDash val="solid"/>
                                    <a:headEnd type="arrow"/>
                                    <a:tailEnd type="arrow"/>
                                  </a:ln>
                                </a:spPr>
                                <a:style>
                                  <a:lnRef idx="1">
                                    <a:schemeClr val="accent1"/>
                                  </a:lnRef>
                                  <a:fillRef idx="0">
                                    <a:schemeClr val="accent1"/>
                                  </a:fillRef>
                                  <a:effectRef idx="0">
                                    <a:schemeClr val="accent1"/>
                                  </a:effectRef>
                                  <a:fontRef idx="minor">
                                    <a:schemeClr val="tx1"/>
                                  </a:fontRef>
                                </a:style>
                              </a:cxnSp>
                              <a:cxnSp>
                                <a:nvCxnSpPr>
                                  <a:cNvPr id="378" name="Straight Arrow Connector 377"/>
                                  <a:cNvCxnSpPr/>
                                </a:nvCxnSpPr>
                                <a:spPr>
                                  <a:xfrm>
                                    <a:off x="2058153" y="5257800"/>
                                    <a:ext cx="838200" cy="1588"/>
                                  </a:xfrm>
                                  <a:prstGeom prst="straightConnector1">
                                    <a:avLst/>
                                  </a:prstGeom>
                                  <a:ln w="19050">
                                    <a:solidFill>
                                      <a:schemeClr val="tx1"/>
                                    </a:solidFill>
                                    <a:prstDash val="solid"/>
                                    <a:headEnd type="arrow"/>
                                    <a:tailEnd type="arrow"/>
                                  </a:ln>
                                </a:spPr>
                                <a:style>
                                  <a:lnRef idx="1">
                                    <a:schemeClr val="accent1"/>
                                  </a:lnRef>
                                  <a:fillRef idx="0">
                                    <a:schemeClr val="accent1"/>
                                  </a:fillRef>
                                  <a:effectRef idx="0">
                                    <a:schemeClr val="accent1"/>
                                  </a:effectRef>
                                  <a:fontRef idx="minor">
                                    <a:schemeClr val="tx1"/>
                                  </a:fontRef>
                                </a:style>
                              </a:cxnSp>
                              <a:cxnSp>
                                <a:nvCxnSpPr>
                                  <a:cNvPr id="379" name="Straight Arrow Connector 378"/>
                                  <a:cNvCxnSpPr/>
                                </a:nvCxnSpPr>
                                <a:spPr>
                                  <a:xfrm>
                                    <a:off x="2820153" y="5256212"/>
                                    <a:ext cx="838200" cy="1588"/>
                                  </a:xfrm>
                                  <a:prstGeom prst="straightConnector1">
                                    <a:avLst/>
                                  </a:prstGeom>
                                  <a:ln w="19050">
                                    <a:solidFill>
                                      <a:schemeClr val="tx1"/>
                                    </a:solidFill>
                                    <a:prstDash val="solid"/>
                                    <a:headEnd type="arrow"/>
                                    <a:tailEnd type="arrow"/>
                                  </a:ln>
                                </a:spPr>
                                <a:style>
                                  <a:lnRef idx="1">
                                    <a:schemeClr val="accent1"/>
                                  </a:lnRef>
                                  <a:fillRef idx="0">
                                    <a:schemeClr val="accent1"/>
                                  </a:fillRef>
                                  <a:effectRef idx="0">
                                    <a:schemeClr val="accent1"/>
                                  </a:effectRef>
                                  <a:fontRef idx="minor">
                                    <a:schemeClr val="tx1"/>
                                  </a:fontRef>
                                </a:style>
                              </a:cxnSp>
                              <a:cxnSp>
                                <a:nvCxnSpPr>
                                  <a:cNvPr id="380" name="Straight Arrow Connector 379"/>
                                  <a:cNvCxnSpPr/>
                                </a:nvCxnSpPr>
                                <a:spPr>
                                  <a:xfrm>
                                    <a:off x="5029200" y="5257800"/>
                                    <a:ext cx="762000" cy="1588"/>
                                  </a:xfrm>
                                  <a:prstGeom prst="straightConnector1">
                                    <a:avLst/>
                                  </a:prstGeom>
                                  <a:ln w="19050">
                                    <a:solidFill>
                                      <a:schemeClr val="tx1"/>
                                    </a:solidFill>
                                    <a:prstDash val="solid"/>
                                    <a:headEnd type="arrow"/>
                                    <a:tailEnd type="arrow"/>
                                  </a:ln>
                                </a:spPr>
                                <a:style>
                                  <a:lnRef idx="1">
                                    <a:schemeClr val="accent1"/>
                                  </a:lnRef>
                                  <a:fillRef idx="0">
                                    <a:schemeClr val="accent1"/>
                                  </a:fillRef>
                                  <a:effectRef idx="0">
                                    <a:schemeClr val="accent1"/>
                                  </a:effectRef>
                                  <a:fontRef idx="minor">
                                    <a:schemeClr val="tx1"/>
                                  </a:fontRef>
                                </a:style>
                              </a:cxnSp>
                              <a:cxnSp>
                                <a:nvCxnSpPr>
                                  <a:cNvPr id="381" name="Straight Arrow Connector 380"/>
                                  <a:cNvCxnSpPr/>
                                </a:nvCxnSpPr>
                                <a:spPr>
                                  <a:xfrm>
                                    <a:off x="5791200" y="5257800"/>
                                    <a:ext cx="762000" cy="1588"/>
                                  </a:xfrm>
                                  <a:prstGeom prst="straightConnector1">
                                    <a:avLst/>
                                  </a:prstGeom>
                                  <a:ln w="19050">
                                    <a:solidFill>
                                      <a:schemeClr val="tx1"/>
                                    </a:solidFill>
                                    <a:prstDash val="solid"/>
                                    <a:headEnd type="arrow"/>
                                    <a:tailEnd type="arrow"/>
                                  </a:ln>
                                </a:spPr>
                                <a:style>
                                  <a:lnRef idx="1">
                                    <a:schemeClr val="accent1"/>
                                  </a:lnRef>
                                  <a:fillRef idx="0">
                                    <a:schemeClr val="accent1"/>
                                  </a:fillRef>
                                  <a:effectRef idx="0">
                                    <a:schemeClr val="accent1"/>
                                  </a:effectRef>
                                  <a:fontRef idx="minor">
                                    <a:schemeClr val="tx1"/>
                                  </a:fontRef>
                                </a:style>
                              </a:cxnSp>
                              <a:cxnSp>
                                <a:nvCxnSpPr>
                                  <a:cNvPr id="382" name="Straight Arrow Connector 381"/>
                                  <a:cNvCxnSpPr/>
                                </a:nvCxnSpPr>
                                <a:spPr>
                                  <a:xfrm>
                                    <a:off x="6477000" y="5257800"/>
                                    <a:ext cx="838200" cy="1588"/>
                                  </a:xfrm>
                                  <a:prstGeom prst="straightConnector1">
                                    <a:avLst/>
                                  </a:prstGeom>
                                  <a:ln w="19050">
                                    <a:solidFill>
                                      <a:schemeClr val="tx1"/>
                                    </a:solidFill>
                                    <a:prstDash val="solid"/>
                                    <a:headEnd type="arrow"/>
                                    <a:tailEnd type="arrow"/>
                                  </a:ln>
                                </a:spPr>
                                <a:style>
                                  <a:lnRef idx="1">
                                    <a:schemeClr val="accent1"/>
                                  </a:lnRef>
                                  <a:fillRef idx="0">
                                    <a:schemeClr val="accent1"/>
                                  </a:fillRef>
                                  <a:effectRef idx="0">
                                    <a:schemeClr val="accent1"/>
                                  </a:effectRef>
                                  <a:fontRef idx="minor">
                                    <a:schemeClr val="tx1"/>
                                  </a:fontRef>
                                </a:style>
                              </a:cxnSp>
                              <a:sp>
                                <a:nvSpPr>
                                  <a:cNvPr id="383" name="TextBox 382"/>
                                  <a:cNvSpPr txBox="1"/>
                                </a:nvSpPr>
                                <a:spPr>
                                  <a:xfrm>
                                    <a:off x="7087353" y="4648200"/>
                                    <a:ext cx="761247" cy="307777"/>
                                  </a:xfrm>
                                  <a:prstGeom prst="rect">
                                    <a:avLst/>
                                  </a:prstGeom>
                                  <a:solidFill>
                                    <a:schemeClr val="bg1">
                                      <a:lumMod val="85000"/>
                                      <a:alpha val="24000"/>
                                    </a:schemeClr>
                                  </a:solid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t>2.4 m.</a:t>
                                      </a:r>
                                      <a:endParaRPr lang="en-US" sz="1400" dirty="0"/>
                                    </a:p>
                                  </a:txBody>
                                  <a:useSpRect/>
                                </a:txSp>
                              </a:sp>
                              <a:sp>
                                <a:nvSpPr>
                                  <a:cNvPr id="385" name="TextBox 384"/>
                                  <a:cNvSpPr txBox="1"/>
                                </a:nvSpPr>
                                <a:spPr>
                                  <a:xfrm>
                                    <a:off x="6172200" y="4648200"/>
                                    <a:ext cx="761247" cy="307777"/>
                                  </a:xfrm>
                                  <a:prstGeom prst="rect">
                                    <a:avLst/>
                                  </a:prstGeom>
                                  <a:solidFill>
                                    <a:schemeClr val="bg1">
                                      <a:lumMod val="85000"/>
                                      <a:alpha val="24000"/>
                                    </a:schemeClr>
                                  </a:solid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t>2.4 m.</a:t>
                                      </a:r>
                                      <a:endParaRPr lang="en-US" sz="1400" dirty="0"/>
                                    </a:p>
                                  </a:txBody>
                                  <a:useSpRect/>
                                </a:txSp>
                              </a:sp>
                              <a:sp>
                                <a:nvSpPr>
                                  <a:cNvPr id="387" name="TextBox 386"/>
                                  <a:cNvSpPr txBox="1"/>
                                </a:nvSpPr>
                                <a:spPr>
                                  <a:xfrm>
                                    <a:off x="4800600" y="4648200"/>
                                    <a:ext cx="761247" cy="307777"/>
                                  </a:xfrm>
                                  <a:prstGeom prst="rect">
                                    <a:avLst/>
                                  </a:prstGeom>
                                  <a:solidFill>
                                    <a:schemeClr val="bg1">
                                      <a:lumMod val="85000"/>
                                      <a:alpha val="24000"/>
                                    </a:schemeClr>
                                  </a:solid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t>2.4 m.</a:t>
                                      </a:r>
                                      <a:endParaRPr lang="en-US" sz="1400" dirty="0"/>
                                    </a:p>
                                  </a:txBody>
                                  <a:useSpRect/>
                                </a:txSp>
                              </a:sp>
                              <a:sp>
                                <a:nvSpPr>
                                  <a:cNvPr id="388" name="TextBox 387"/>
                                  <a:cNvSpPr txBox="1"/>
                                </a:nvSpPr>
                                <a:spPr>
                                  <a:xfrm>
                                    <a:off x="3277353" y="4648200"/>
                                    <a:ext cx="761247" cy="307777"/>
                                  </a:xfrm>
                                  <a:prstGeom prst="rect">
                                    <a:avLst/>
                                  </a:prstGeom>
                                  <a:solidFill>
                                    <a:schemeClr val="bg1">
                                      <a:lumMod val="85000"/>
                                      <a:alpha val="24000"/>
                                    </a:schemeClr>
                                  </a:solid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t>2.4 m.</a:t>
                                      </a:r>
                                      <a:endParaRPr lang="en-US" sz="1400" dirty="0"/>
                                    </a:p>
                                  </a:txBody>
                                  <a:useSpRect/>
                                </a:txSp>
                              </a:sp>
                              <a:sp>
                                <a:nvSpPr>
                                  <a:cNvPr id="389" name="TextBox 388"/>
                                  <a:cNvSpPr txBox="1"/>
                                </a:nvSpPr>
                                <a:spPr>
                                  <a:xfrm>
                                    <a:off x="2591553" y="4648200"/>
                                    <a:ext cx="761247" cy="307777"/>
                                  </a:xfrm>
                                  <a:prstGeom prst="rect">
                                    <a:avLst/>
                                  </a:prstGeom>
                                  <a:solidFill>
                                    <a:schemeClr val="bg1">
                                      <a:lumMod val="85000"/>
                                      <a:alpha val="24000"/>
                                    </a:schemeClr>
                                  </a:solid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t>2.4 m.</a:t>
                                      </a:r>
                                      <a:endParaRPr lang="en-US" sz="1400" dirty="0"/>
                                    </a:p>
                                  </a:txBody>
                                  <a:useSpRect/>
                                </a:txSp>
                              </a:sp>
                              <a:sp>
                                <a:nvSpPr>
                                  <a:cNvPr id="390" name="TextBox 389"/>
                                  <a:cNvSpPr txBox="1"/>
                                </a:nvSpPr>
                                <a:spPr>
                                  <a:xfrm>
                                    <a:off x="1753353" y="4648200"/>
                                    <a:ext cx="761247" cy="307777"/>
                                  </a:xfrm>
                                  <a:prstGeom prst="rect">
                                    <a:avLst/>
                                  </a:prstGeom>
                                  <a:solidFill>
                                    <a:schemeClr val="bg1">
                                      <a:lumMod val="85000"/>
                                      <a:alpha val="24000"/>
                                    </a:schemeClr>
                                  </a:solid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t>2.4 m.</a:t>
                                      </a:r>
                                      <a:endParaRPr lang="en-US" sz="1400" dirty="0"/>
                                    </a:p>
                                  </a:txBody>
                                  <a:useSpRect/>
                                </a:txSp>
                              </a:sp>
                              <a:sp>
                                <a:nvSpPr>
                                  <a:cNvPr id="391" name="TextBox 390"/>
                                  <a:cNvSpPr txBox="1"/>
                                </a:nvSpPr>
                                <a:spPr>
                                  <a:xfrm rot="5400000">
                                    <a:off x="855454" y="4707147"/>
                                    <a:ext cx="913647" cy="338554"/>
                                  </a:xfrm>
                                  <a:prstGeom prst="rect">
                                    <a:avLst/>
                                  </a:prstGeom>
                                  <a:solidFill>
                                    <a:schemeClr val="bg1">
                                      <a:lumMod val="85000"/>
                                      <a:alpha val="24000"/>
                                    </a:schemeClr>
                                  </a:solid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b="1" dirty="0" smtClean="0">
                                          <a:solidFill>
                                            <a:srgbClr val="FF0000"/>
                                          </a:solidFill>
                                        </a:rPr>
                                        <a:t>2.49 m.</a:t>
                                      </a:r>
                                      <a:endParaRPr lang="en-US" sz="1600" b="1" dirty="0">
                                        <a:solidFill>
                                          <a:srgbClr val="FF0000"/>
                                        </a:solidFill>
                                      </a:endParaRPr>
                                    </a:p>
                                  </a:txBody>
                                  <a:useSpRect/>
                                </a:txSp>
                              </a:sp>
                              <a:sp>
                                <a:nvSpPr>
                                  <a:cNvPr id="394" name="TextBox 393"/>
                                  <a:cNvSpPr txBox="1"/>
                                </a:nvSpPr>
                                <a:spPr>
                                  <a:xfrm>
                                    <a:off x="3505200" y="5254823"/>
                                    <a:ext cx="457200" cy="30777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solidFill>
                                            <a:srgbClr val="0070C0"/>
                                          </a:solidFill>
                                          <a:latin typeface="Times New Roman" pitchFamily="18" charset="0"/>
                                          <a:cs typeface="Times New Roman" pitchFamily="18" charset="0"/>
                                        </a:rPr>
                                        <a:t>5</a:t>
                                      </a:r>
                                      <a:endParaRPr lang="en-US" sz="1400" dirty="0">
                                        <a:solidFill>
                                          <a:srgbClr val="0070C0"/>
                                        </a:solidFill>
                                        <a:latin typeface="Times New Roman" pitchFamily="18" charset="0"/>
                                        <a:cs typeface="Times New Roman" pitchFamily="18" charset="0"/>
                                      </a:endParaRPr>
                                    </a:p>
                                  </a:txBody>
                                  <a:useSpRect/>
                                </a:txSp>
                              </a:sp>
                              <a:sp>
                                <a:nvSpPr>
                                  <a:cNvPr id="395" name="TextBox 394"/>
                                  <a:cNvSpPr txBox="1"/>
                                </a:nvSpPr>
                                <a:spPr>
                                  <a:xfrm>
                                    <a:off x="5715000" y="5243155"/>
                                    <a:ext cx="457200" cy="30777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solidFill>
                                            <a:srgbClr val="0070C0"/>
                                          </a:solidFill>
                                          <a:latin typeface="Times New Roman" pitchFamily="18" charset="0"/>
                                          <a:cs typeface="Times New Roman" pitchFamily="18" charset="0"/>
                                        </a:rPr>
                                        <a:t>8</a:t>
                                      </a:r>
                                      <a:endParaRPr lang="en-US" sz="1400" dirty="0">
                                        <a:solidFill>
                                          <a:srgbClr val="0070C0"/>
                                        </a:solidFill>
                                        <a:latin typeface="Times New Roman" pitchFamily="18" charset="0"/>
                                        <a:cs typeface="Times New Roman" pitchFamily="18" charset="0"/>
                                      </a:endParaRPr>
                                    </a:p>
                                  </a:txBody>
                                  <a:useSpRect/>
                                </a:txSp>
                              </a:sp>
                              <a:sp>
                                <a:nvSpPr>
                                  <a:cNvPr id="396" name="TextBox 395"/>
                                  <a:cNvSpPr txBox="1"/>
                                </a:nvSpPr>
                                <a:spPr>
                                  <a:xfrm>
                                    <a:off x="2743200" y="5254823"/>
                                    <a:ext cx="457200" cy="30777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solidFill>
                                            <a:srgbClr val="0070C0"/>
                                          </a:solidFill>
                                          <a:latin typeface="Times New Roman" pitchFamily="18" charset="0"/>
                                          <a:cs typeface="Times New Roman" pitchFamily="18" charset="0"/>
                                        </a:rPr>
                                        <a:t>4</a:t>
                                      </a:r>
                                      <a:endParaRPr lang="en-US" sz="1400" dirty="0">
                                        <a:solidFill>
                                          <a:srgbClr val="0070C0"/>
                                        </a:solidFill>
                                        <a:latin typeface="Times New Roman" pitchFamily="18" charset="0"/>
                                        <a:cs typeface="Times New Roman" pitchFamily="18" charset="0"/>
                                      </a:endParaRPr>
                                    </a:p>
                                  </a:txBody>
                                  <a:useSpRect/>
                                </a:txSp>
                              </a:sp>
                              <a:sp>
                                <a:nvSpPr>
                                  <a:cNvPr id="397" name="TextBox 396"/>
                                  <a:cNvSpPr txBox="1"/>
                                </a:nvSpPr>
                                <a:spPr>
                                  <a:xfrm>
                                    <a:off x="1981200" y="5254823"/>
                                    <a:ext cx="457200" cy="30777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solidFill>
                                            <a:srgbClr val="0070C0"/>
                                          </a:solidFill>
                                          <a:latin typeface="Times New Roman" pitchFamily="18" charset="0"/>
                                          <a:cs typeface="Times New Roman" pitchFamily="18" charset="0"/>
                                        </a:rPr>
                                        <a:t>3</a:t>
                                      </a:r>
                                      <a:endParaRPr lang="en-US" sz="1400" dirty="0">
                                        <a:solidFill>
                                          <a:srgbClr val="0070C0"/>
                                        </a:solidFill>
                                        <a:latin typeface="Times New Roman" pitchFamily="18" charset="0"/>
                                        <a:cs typeface="Times New Roman" pitchFamily="18" charset="0"/>
                                      </a:endParaRPr>
                                    </a:p>
                                  </a:txBody>
                                  <a:useSpRect/>
                                </a:txSp>
                              </a:sp>
                              <a:sp>
                                <a:nvSpPr>
                                  <a:cNvPr id="399" name="TextBox 398"/>
                                  <a:cNvSpPr txBox="1"/>
                                </a:nvSpPr>
                                <a:spPr>
                                  <a:xfrm>
                                    <a:off x="1219200" y="5243155"/>
                                    <a:ext cx="457200" cy="30777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solidFill>
                                            <a:srgbClr val="0070C0"/>
                                          </a:solidFill>
                                          <a:latin typeface="Times New Roman" pitchFamily="18" charset="0"/>
                                          <a:cs typeface="Times New Roman" pitchFamily="18" charset="0"/>
                                        </a:rPr>
                                        <a:t>2</a:t>
                                      </a:r>
                                      <a:endParaRPr lang="en-US" sz="1400" dirty="0">
                                        <a:solidFill>
                                          <a:srgbClr val="0070C0"/>
                                        </a:solidFill>
                                        <a:latin typeface="Times New Roman" pitchFamily="18" charset="0"/>
                                        <a:cs typeface="Times New Roman" pitchFamily="18" charset="0"/>
                                      </a:endParaRPr>
                                    </a:p>
                                  </a:txBody>
                                  <a:useSpRect/>
                                </a:txSp>
                              </a:sp>
                              <a:sp>
                                <a:nvSpPr>
                                  <a:cNvPr id="401" name="TextBox 400"/>
                                  <a:cNvSpPr txBox="1"/>
                                </a:nvSpPr>
                                <a:spPr>
                                  <a:xfrm>
                                    <a:off x="381000" y="5243155"/>
                                    <a:ext cx="457200" cy="30777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solidFill>
                                            <a:srgbClr val="0070C0"/>
                                          </a:solidFill>
                                          <a:latin typeface="Times New Roman" pitchFamily="18" charset="0"/>
                                          <a:cs typeface="Times New Roman" pitchFamily="18" charset="0"/>
                                        </a:rPr>
                                        <a:t>1</a:t>
                                      </a:r>
                                      <a:endParaRPr lang="en-US" sz="1400" dirty="0">
                                        <a:solidFill>
                                          <a:srgbClr val="0070C0"/>
                                        </a:solidFill>
                                        <a:latin typeface="Times New Roman" pitchFamily="18" charset="0"/>
                                        <a:cs typeface="Times New Roman" pitchFamily="18" charset="0"/>
                                      </a:endParaRPr>
                                    </a:p>
                                  </a:txBody>
                                  <a:useSpRect/>
                                </a:txSp>
                              </a:sp>
                              <a:sp>
                                <a:nvSpPr>
                                  <a:cNvPr id="402" name="TextBox 401"/>
                                  <a:cNvSpPr txBox="1"/>
                                </a:nvSpPr>
                                <a:spPr>
                                  <a:xfrm>
                                    <a:off x="6400800" y="5254823"/>
                                    <a:ext cx="457200" cy="30777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solidFill>
                                            <a:srgbClr val="0070C0"/>
                                          </a:solidFill>
                                          <a:latin typeface="Times New Roman" pitchFamily="18" charset="0"/>
                                          <a:cs typeface="Times New Roman" pitchFamily="18" charset="0"/>
                                        </a:rPr>
                                        <a:t>9</a:t>
                                      </a:r>
                                      <a:endParaRPr lang="en-US" sz="1400" dirty="0">
                                        <a:solidFill>
                                          <a:srgbClr val="0070C0"/>
                                        </a:solidFill>
                                        <a:latin typeface="Times New Roman" pitchFamily="18" charset="0"/>
                                        <a:cs typeface="Times New Roman" pitchFamily="18" charset="0"/>
                                      </a:endParaRPr>
                                    </a:p>
                                  </a:txBody>
                                  <a:useSpRect/>
                                </a:txSp>
                              </a:sp>
                              <a:sp>
                                <a:nvSpPr>
                                  <a:cNvPr id="403" name="TextBox 402"/>
                                  <a:cNvSpPr txBox="1"/>
                                </a:nvSpPr>
                                <a:spPr>
                                  <a:xfrm>
                                    <a:off x="7086600" y="5254823"/>
                                    <a:ext cx="457200" cy="30777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solidFill>
                                            <a:srgbClr val="0070C0"/>
                                          </a:solidFill>
                                          <a:latin typeface="Times New Roman" pitchFamily="18" charset="0"/>
                                          <a:cs typeface="Times New Roman" pitchFamily="18" charset="0"/>
                                        </a:rPr>
                                        <a:t>10</a:t>
                                      </a:r>
                                      <a:endParaRPr lang="en-US" sz="1400" dirty="0">
                                        <a:solidFill>
                                          <a:srgbClr val="0070C0"/>
                                        </a:solidFill>
                                        <a:latin typeface="Times New Roman" pitchFamily="18" charset="0"/>
                                        <a:cs typeface="Times New Roman" pitchFamily="18" charset="0"/>
                                      </a:endParaRPr>
                                    </a:p>
                                  </a:txBody>
                                  <a:useSpRect/>
                                </a:txSp>
                              </a:sp>
                              <a:sp>
                                <a:nvSpPr>
                                  <a:cNvPr id="404" name="TextBox 403"/>
                                  <a:cNvSpPr txBox="1"/>
                                </a:nvSpPr>
                                <a:spPr>
                                  <a:xfrm>
                                    <a:off x="7848600" y="5254823"/>
                                    <a:ext cx="457200" cy="30777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solidFill>
                                            <a:srgbClr val="0070C0"/>
                                          </a:solidFill>
                                          <a:latin typeface="Times New Roman" pitchFamily="18" charset="0"/>
                                          <a:cs typeface="Times New Roman" pitchFamily="18" charset="0"/>
                                        </a:rPr>
                                        <a:t>11</a:t>
                                      </a:r>
                                      <a:endParaRPr lang="en-US" sz="1400" dirty="0">
                                        <a:solidFill>
                                          <a:srgbClr val="0070C0"/>
                                        </a:solidFill>
                                        <a:latin typeface="Times New Roman" pitchFamily="18" charset="0"/>
                                        <a:cs typeface="Times New Roman" pitchFamily="18" charset="0"/>
                                      </a:endParaRPr>
                                    </a:p>
                                  </a:txBody>
                                  <a:useSpRect/>
                                </a:txSp>
                              </a:sp>
                              <a:pic>
                                <a:nvPicPr>
                                  <a:cNvPr id="405" name="Picture 9" descr="E:\DCF FRI Backed 26.06.2022\Dwarf as DCF FRI\Start afresh on 10.06.2022\Nursery Tech. for dwarf\Clip art shrub6 - Copy.jfif"/>
                                  <a:cNvPicPr>
                                    <a:picLocks noChangeAspect="1" noChangeArrowheads="1"/>
                                  </a:cNvPicPr>
                                </a:nvPicPr>
                                <a:blipFill>
                                  <a:blip r:embed="rId9"/>
                                  <a:srcRect/>
                                  <a:stretch>
                                    <a:fillRect/>
                                  </a:stretch>
                                </a:blipFill>
                                <a:spPr bwMode="auto">
                                  <a:xfrm>
                                    <a:off x="4191000" y="4572000"/>
                                    <a:ext cx="381000" cy="685800"/>
                                  </a:xfrm>
                                  <a:prstGeom prst="rect">
                                    <a:avLst/>
                                  </a:prstGeom>
                                  <a:noFill/>
                                </a:spPr>
                              </a:pic>
                              <a:sp>
                                <a:nvSpPr>
                                  <a:cNvPr id="407" name="TextBox 406"/>
                                  <a:cNvSpPr txBox="1"/>
                                </a:nvSpPr>
                                <a:spPr>
                                  <a:xfrm>
                                    <a:off x="4115553" y="4724400"/>
                                    <a:ext cx="761247" cy="307777"/>
                                  </a:xfrm>
                                  <a:prstGeom prst="rect">
                                    <a:avLst/>
                                  </a:prstGeom>
                                  <a:solidFill>
                                    <a:schemeClr val="bg1">
                                      <a:lumMod val="85000"/>
                                      <a:alpha val="24000"/>
                                    </a:schemeClr>
                                  </a:solid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t>2.4 m.</a:t>
                                      </a:r>
                                      <a:endParaRPr lang="en-US" sz="1400" dirty="0"/>
                                    </a:p>
                                  </a:txBody>
                                  <a:useSpRect/>
                                </a:txSp>
                              </a:sp>
                              <a:sp>
                                <a:nvSpPr>
                                  <a:cNvPr id="408" name="TextBox 407"/>
                                  <a:cNvSpPr txBox="1"/>
                                </a:nvSpPr>
                                <a:spPr>
                                  <a:xfrm>
                                    <a:off x="4267200" y="5243155"/>
                                    <a:ext cx="304800" cy="30777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solidFill>
                                            <a:srgbClr val="0070C0"/>
                                          </a:solidFill>
                                          <a:latin typeface="Times New Roman" pitchFamily="18" charset="0"/>
                                          <a:cs typeface="Times New Roman" pitchFamily="18" charset="0"/>
                                        </a:rPr>
                                        <a:t>6</a:t>
                                      </a:r>
                                      <a:endParaRPr lang="en-US" sz="1400" dirty="0">
                                        <a:solidFill>
                                          <a:srgbClr val="0070C0"/>
                                        </a:solidFill>
                                        <a:latin typeface="Times New Roman" pitchFamily="18" charset="0"/>
                                        <a:cs typeface="Times New Roman" pitchFamily="18" charset="0"/>
                                      </a:endParaRPr>
                                    </a:p>
                                  </a:txBody>
                                  <a:useSpRect/>
                                </a:txSp>
                              </a:sp>
                              <a:cxnSp>
                                <a:nvCxnSpPr>
                                  <a:cNvPr id="409" name="Straight Arrow Connector 408"/>
                                  <a:cNvCxnSpPr/>
                                </a:nvCxnSpPr>
                                <a:spPr>
                                  <a:xfrm>
                                    <a:off x="4343400" y="5257800"/>
                                    <a:ext cx="762000" cy="1588"/>
                                  </a:xfrm>
                                  <a:prstGeom prst="straightConnector1">
                                    <a:avLst/>
                                  </a:prstGeom>
                                  <a:ln w="19050">
                                    <a:solidFill>
                                      <a:schemeClr val="tx1"/>
                                    </a:solidFill>
                                    <a:prstDash val="solid"/>
                                    <a:headEnd type="arrow"/>
                                    <a:tailEnd type="arrow"/>
                                  </a:ln>
                                </a:spPr>
                                <a:style>
                                  <a:lnRef idx="1">
                                    <a:schemeClr val="accent1"/>
                                  </a:lnRef>
                                  <a:fillRef idx="0">
                                    <a:schemeClr val="accent1"/>
                                  </a:fillRef>
                                  <a:effectRef idx="0">
                                    <a:schemeClr val="accent1"/>
                                  </a:effectRef>
                                  <a:fontRef idx="minor">
                                    <a:schemeClr val="tx1"/>
                                  </a:fontRef>
                                </a:style>
                              </a:cxnSp>
                              <a:cxnSp>
                                <a:nvCxnSpPr>
                                  <a:cNvPr id="410" name="Straight Arrow Connector 409"/>
                                  <a:cNvCxnSpPr/>
                                </a:nvCxnSpPr>
                                <a:spPr>
                                  <a:xfrm>
                                    <a:off x="3581400" y="5257800"/>
                                    <a:ext cx="838200" cy="1588"/>
                                  </a:xfrm>
                                  <a:prstGeom prst="straightConnector1">
                                    <a:avLst/>
                                  </a:prstGeom>
                                  <a:ln w="19050">
                                    <a:solidFill>
                                      <a:schemeClr val="tx1"/>
                                    </a:solidFill>
                                    <a:prstDash val="solid"/>
                                    <a:headEnd type="arrow"/>
                                    <a:tailEnd type="arrow"/>
                                  </a:ln>
                                </a:spPr>
                                <a:style>
                                  <a:lnRef idx="1">
                                    <a:schemeClr val="accent1"/>
                                  </a:lnRef>
                                  <a:fillRef idx="0">
                                    <a:schemeClr val="accent1"/>
                                  </a:fillRef>
                                  <a:effectRef idx="0">
                                    <a:schemeClr val="accent1"/>
                                  </a:effectRef>
                                  <a:fontRef idx="minor">
                                    <a:schemeClr val="tx1"/>
                                  </a:fontRef>
                                </a:style>
                              </a:cxnSp>
                              <a:sp>
                                <a:nvSpPr>
                                  <a:cNvPr id="411" name="TextBox 410"/>
                                  <a:cNvSpPr txBox="1"/>
                                </a:nvSpPr>
                                <a:spPr>
                                  <a:xfrm>
                                    <a:off x="4953000" y="5257800"/>
                                    <a:ext cx="304800" cy="30777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solidFill>
                                            <a:srgbClr val="0070C0"/>
                                          </a:solidFill>
                                          <a:latin typeface="Times New Roman" pitchFamily="18" charset="0"/>
                                          <a:cs typeface="Times New Roman" pitchFamily="18" charset="0"/>
                                        </a:rPr>
                                        <a:t>7</a:t>
                                      </a:r>
                                      <a:endParaRPr lang="en-US" sz="1400" dirty="0">
                                        <a:solidFill>
                                          <a:srgbClr val="0070C0"/>
                                        </a:solidFill>
                                        <a:latin typeface="Times New Roman" pitchFamily="18" charset="0"/>
                                        <a:cs typeface="Times New Roman" pitchFamily="18" charset="0"/>
                                      </a:endParaRPr>
                                    </a:p>
                                  </a:txBody>
                                  <a:useSpRect/>
                                </a:txSp>
                              </a:sp>
                              <a:sp>
                                <a:nvSpPr>
                                  <a:cNvPr id="414" name="TextBox 413"/>
                                  <a:cNvSpPr txBox="1"/>
                                </a:nvSpPr>
                                <a:spPr>
                                  <a:xfrm>
                                    <a:off x="8534400" y="5254823"/>
                                    <a:ext cx="457200" cy="30777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solidFill>
                                            <a:srgbClr val="0070C0"/>
                                          </a:solidFill>
                                          <a:latin typeface="Times New Roman" pitchFamily="18" charset="0"/>
                                          <a:cs typeface="Times New Roman" pitchFamily="18" charset="0"/>
                                        </a:rPr>
                                        <a:t>12</a:t>
                                      </a:r>
                                      <a:endParaRPr lang="en-US" sz="1400" dirty="0">
                                        <a:solidFill>
                                          <a:srgbClr val="0070C0"/>
                                        </a:solidFill>
                                        <a:latin typeface="Times New Roman" pitchFamily="18" charset="0"/>
                                        <a:cs typeface="Times New Roman" pitchFamily="18" charset="0"/>
                                      </a:endParaRPr>
                                    </a:p>
                                  </a:txBody>
                                  <a:useSpRect/>
                                </a:txSp>
                              </a:sp>
                              <a:sp>
                                <a:nvSpPr>
                                  <a:cNvPr id="415" name="TextBox 414"/>
                                  <a:cNvSpPr txBox="1"/>
                                </a:nvSpPr>
                                <a:spPr>
                                  <a:xfrm>
                                    <a:off x="7391400" y="5344180"/>
                                    <a:ext cx="683259" cy="30777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latin typeface="Times New Roman" pitchFamily="18" charset="0"/>
                                          <a:cs typeface="Times New Roman" pitchFamily="18" charset="0"/>
                                        </a:rPr>
                                        <a:t>2 m.</a:t>
                                      </a:r>
                                      <a:endParaRPr lang="en-US" sz="1400" dirty="0">
                                        <a:latin typeface="Times New Roman" pitchFamily="18" charset="0"/>
                                        <a:cs typeface="Times New Roman" pitchFamily="18" charset="0"/>
                                      </a:endParaRPr>
                                    </a:p>
                                  </a:txBody>
                                  <a:useSpRect/>
                                </a:txSp>
                              </a:sp>
                              <a:cxnSp>
                                <a:nvCxnSpPr>
                                  <a:cNvPr id="416" name="Straight Arrow Connector 415"/>
                                  <a:cNvCxnSpPr/>
                                </a:nvCxnSpPr>
                                <a:spPr>
                                  <a:xfrm>
                                    <a:off x="7239002" y="5257802"/>
                                    <a:ext cx="761998" cy="1585"/>
                                  </a:xfrm>
                                  <a:prstGeom prst="straightConnector1">
                                    <a:avLst/>
                                  </a:prstGeom>
                                  <a:ln w="19050">
                                    <a:solidFill>
                                      <a:schemeClr val="tx1"/>
                                    </a:solidFill>
                                    <a:prstDash val="solid"/>
                                    <a:headEnd type="arrow"/>
                                    <a:tailEnd type="arrow"/>
                                  </a:ln>
                                </a:spPr>
                                <a:style>
                                  <a:lnRef idx="1">
                                    <a:schemeClr val="accent1"/>
                                  </a:lnRef>
                                  <a:fillRef idx="0">
                                    <a:schemeClr val="accent1"/>
                                  </a:fillRef>
                                  <a:effectRef idx="0">
                                    <a:schemeClr val="accent1"/>
                                  </a:effectRef>
                                  <a:fontRef idx="minor">
                                    <a:schemeClr val="tx1"/>
                                  </a:fontRef>
                                </a:style>
                              </a:cxnSp>
                              <a:cxnSp>
                                <a:nvCxnSpPr>
                                  <a:cNvPr id="417" name="Straight Arrow Connector 416"/>
                                  <a:cNvCxnSpPr/>
                                </a:nvCxnSpPr>
                                <a:spPr>
                                  <a:xfrm rot="16200000" flipH="1">
                                    <a:off x="8324056" y="4858545"/>
                                    <a:ext cx="1588" cy="800100"/>
                                  </a:xfrm>
                                  <a:prstGeom prst="straightConnector1">
                                    <a:avLst/>
                                  </a:prstGeom>
                                  <a:ln w="19050">
                                    <a:solidFill>
                                      <a:schemeClr val="tx1"/>
                                    </a:solidFill>
                                    <a:prstDash val="solid"/>
                                    <a:headEnd type="arrow"/>
                                    <a:tailEnd type="arrow"/>
                                  </a:ln>
                                </a:spPr>
                                <a:style>
                                  <a:lnRef idx="1">
                                    <a:schemeClr val="accent1"/>
                                  </a:lnRef>
                                  <a:fillRef idx="0">
                                    <a:schemeClr val="accent1"/>
                                  </a:fillRef>
                                  <a:effectRef idx="0">
                                    <a:schemeClr val="accent1"/>
                                  </a:effectRef>
                                  <a:fontRef idx="minor">
                                    <a:schemeClr val="tx1"/>
                                  </a:fontRef>
                                </a:style>
                              </a:cxnSp>
                              <a:sp>
                                <a:nvSpPr>
                                  <a:cNvPr id="420" name="TextBox 419"/>
                                  <a:cNvSpPr txBox="1"/>
                                </a:nvSpPr>
                                <a:spPr>
                                  <a:xfrm>
                                    <a:off x="2590800" y="3581400"/>
                                    <a:ext cx="1371600" cy="792525"/>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050" dirty="0" smtClean="0">
                                          <a:latin typeface="Times New Roman" pitchFamily="18" charset="0"/>
                                          <a:cs typeface="Times New Roman" pitchFamily="18" charset="0"/>
                                        </a:rPr>
                                        <a:t>Displacement due</a:t>
                                      </a:r>
                                    </a:p>
                                    <a:p>
                                      <a:pPr algn="ctr"/>
                                      <a:r>
                                        <a:rPr lang="en-US" sz="1050" dirty="0" smtClean="0">
                                          <a:latin typeface="Times New Roman" pitchFamily="18" charset="0"/>
                                          <a:cs typeface="Times New Roman" pitchFamily="18" charset="0"/>
                                        </a:rPr>
                                        <a:t>to Swing</a:t>
                                      </a:r>
                                    </a:p>
                                    <a:p>
                                      <a:pPr algn="ctr"/>
                                      <a:r>
                                        <a:rPr lang="en-US" sz="1050" dirty="0" smtClean="0">
                                          <a:latin typeface="Times New Roman" pitchFamily="18" charset="0"/>
                                          <a:cs typeface="Times New Roman" pitchFamily="18" charset="0"/>
                                        </a:rPr>
                                        <a:t>F = (D + E)* Sin 35</a:t>
                                      </a:r>
                                      <a:r>
                                        <a:rPr lang="en-US" sz="1050" baseline="30000" dirty="0" smtClean="0">
                                          <a:latin typeface="Times New Roman" pitchFamily="18" charset="0"/>
                                          <a:cs typeface="Times New Roman" pitchFamily="18" charset="0"/>
                                        </a:rPr>
                                        <a:t>o</a:t>
                                      </a:r>
                                    </a:p>
                                    <a:p>
                                      <a:pPr algn="ctr"/>
                                      <a:r>
                                        <a:rPr lang="en-US" sz="1400" dirty="0" smtClean="0">
                                          <a:latin typeface="Times New Roman" pitchFamily="18" charset="0"/>
                                          <a:cs typeface="Times New Roman" pitchFamily="18" charset="0"/>
                                        </a:rPr>
                                        <a:t>= 2.1m.</a:t>
                                      </a:r>
                                      <a:endParaRPr lang="en-US" sz="1400" dirty="0">
                                        <a:latin typeface="Times New Roman" pitchFamily="18" charset="0"/>
                                        <a:cs typeface="Times New Roman" pitchFamily="18" charset="0"/>
                                      </a:endParaRPr>
                                    </a:p>
                                  </a:txBody>
                                  <a:useSpRect/>
                                </a:txSp>
                              </a:sp>
                              <a:sp>
                                <a:nvSpPr>
                                  <a:cNvPr id="421" name="Arc 420"/>
                                  <a:cNvSpPr/>
                                </a:nvSpPr>
                                <a:spPr>
                                  <a:xfrm rot="9656142">
                                    <a:off x="3402672" y="1567445"/>
                                    <a:ext cx="357457" cy="365397"/>
                                  </a:xfrm>
                                  <a:prstGeom prst="arc">
                                    <a:avLst/>
                                  </a:prstGeom>
                                  <a:ln w="25400">
                                    <a:solidFill>
                                      <a:schemeClr val="tx1"/>
                                    </a:solidFill>
                                  </a:ln>
                                </a:spPr>
                                <a:txSp>
                                  <a:txBody>
                                    <a:bodyPr rtlCol="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sp>
                                <a:nvSpPr>
                                  <a:cNvPr id="422" name="TextBox 421"/>
                                  <a:cNvSpPr txBox="1"/>
                                </a:nvSpPr>
                                <a:spPr>
                                  <a:xfrm>
                                    <a:off x="3310286" y="1905000"/>
                                    <a:ext cx="423514" cy="307777"/>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latin typeface="Times New Roman" pitchFamily="18" charset="0"/>
                                          <a:cs typeface="Times New Roman" pitchFamily="18" charset="0"/>
                                        </a:rPr>
                                        <a:t>35</a:t>
                                      </a:r>
                                      <a:r>
                                        <a:rPr lang="en-US" sz="1400" baseline="30000" dirty="0" smtClean="0">
                                          <a:latin typeface="Times New Roman" pitchFamily="18" charset="0"/>
                                          <a:cs typeface="Times New Roman" pitchFamily="18" charset="0"/>
                                        </a:rPr>
                                        <a:t>o</a:t>
                                      </a:r>
                                      <a:endParaRPr lang="en-US" sz="1400" baseline="30000" dirty="0">
                                        <a:latin typeface="Times New Roman" pitchFamily="18" charset="0"/>
                                        <a:cs typeface="Times New Roman" pitchFamily="18" charset="0"/>
                                      </a:endParaRPr>
                                    </a:p>
                                  </a:txBody>
                                  <a:useSpRect/>
                                </a:txSp>
                              </a:sp>
                              <a:cxnSp>
                                <a:nvCxnSpPr>
                                  <a:cNvPr id="423" name="Straight Arrow Connector 422"/>
                                  <a:cNvCxnSpPr/>
                                </a:nvCxnSpPr>
                                <a:spPr>
                                  <a:xfrm>
                                    <a:off x="2743200" y="3505200"/>
                                    <a:ext cx="914400" cy="1588"/>
                                  </a:xfrm>
                                  <a:prstGeom prst="straightConnector1">
                                    <a:avLst/>
                                  </a:prstGeom>
                                  <a:ln w="19050">
                                    <a:solidFill>
                                      <a:schemeClr val="tx1"/>
                                    </a:solidFill>
                                    <a:prstDash val="solid"/>
                                    <a:headEnd type="arrow"/>
                                    <a:tailEnd type="arrow"/>
                                  </a:ln>
                                </a:spPr>
                                <a:style>
                                  <a:lnRef idx="1">
                                    <a:schemeClr val="accent1"/>
                                  </a:lnRef>
                                  <a:fillRef idx="0">
                                    <a:schemeClr val="accent1"/>
                                  </a:fillRef>
                                  <a:effectRef idx="0">
                                    <a:schemeClr val="accent1"/>
                                  </a:effectRef>
                                  <a:fontRef idx="minor">
                                    <a:schemeClr val="tx1"/>
                                  </a:fontRef>
                                </a:style>
                              </a:cxnSp>
                              <a:cxnSp>
                                <a:nvCxnSpPr>
                                  <a:cNvPr id="424" name="Straight Arrow Connector 423"/>
                                  <a:cNvCxnSpPr/>
                                </a:nvCxnSpPr>
                                <a:spPr>
                                  <a:xfrm rot="5400000">
                                    <a:off x="2095500" y="1943100"/>
                                    <a:ext cx="2209800" cy="914400"/>
                                  </a:xfrm>
                                  <a:prstGeom prst="straightConnector1">
                                    <a:avLst/>
                                  </a:prstGeom>
                                  <a:ln w="19050">
                                    <a:solidFill>
                                      <a:schemeClr val="tx1"/>
                                    </a:solidFill>
                                    <a:prstDash val="solid"/>
                                    <a:headEnd type="arrow"/>
                                    <a:tailEnd type="arrow"/>
                                  </a:ln>
                                </a:spPr>
                                <a:style>
                                  <a:lnRef idx="1">
                                    <a:schemeClr val="accent1"/>
                                  </a:lnRef>
                                  <a:fillRef idx="0">
                                    <a:schemeClr val="accent1"/>
                                  </a:fillRef>
                                  <a:effectRef idx="0">
                                    <a:schemeClr val="accent1"/>
                                  </a:effectRef>
                                  <a:fontRef idx="minor">
                                    <a:schemeClr val="tx1"/>
                                  </a:fontRef>
                                </a:style>
                              </a:cxnSp>
                              <a:cxnSp>
                                <a:nvCxnSpPr>
                                  <a:cNvPr id="432" name="Straight Arrow Connector 431"/>
                                  <a:cNvCxnSpPr/>
                                </a:nvCxnSpPr>
                                <a:spPr>
                                  <a:xfrm>
                                    <a:off x="7543800" y="3505200"/>
                                    <a:ext cx="1219200" cy="609600"/>
                                  </a:xfrm>
                                  <a:prstGeom prst="straightConnector1">
                                    <a:avLst/>
                                  </a:prstGeom>
                                  <a:ln w="19050">
                                    <a:solidFill>
                                      <a:schemeClr val="tx1"/>
                                    </a:solidFill>
                                    <a:prstDash val="solid"/>
                                    <a:headEnd type="arrow"/>
                                    <a:tailEnd type="arrow"/>
                                  </a:ln>
                                </a:spPr>
                                <a:style>
                                  <a:lnRef idx="1">
                                    <a:schemeClr val="accent1"/>
                                  </a:lnRef>
                                  <a:fillRef idx="0">
                                    <a:schemeClr val="accent1"/>
                                  </a:fillRef>
                                  <a:effectRef idx="0">
                                    <a:schemeClr val="accent1"/>
                                  </a:effectRef>
                                  <a:fontRef idx="minor">
                                    <a:schemeClr val="tx1"/>
                                  </a:fontRef>
                                </a:style>
                              </a:cxnSp>
                              <a:cxnSp>
                                <a:nvCxnSpPr>
                                  <a:cNvPr id="433" name="Straight Arrow Connector 432"/>
                                  <a:cNvCxnSpPr/>
                                </a:nvCxnSpPr>
                                <a:spPr>
                                  <a:xfrm rot="5400000">
                                    <a:off x="8383190" y="3809602"/>
                                    <a:ext cx="608808" cy="1588"/>
                                  </a:xfrm>
                                  <a:prstGeom prst="straightConnector1">
                                    <a:avLst/>
                                  </a:prstGeom>
                                  <a:ln w="19050">
                                    <a:solidFill>
                                      <a:schemeClr val="tx1"/>
                                    </a:solidFill>
                                    <a:prstDash val="solid"/>
                                    <a:headEnd type="arrow"/>
                                    <a:tailEnd type="arrow"/>
                                  </a:ln>
                                </a:spPr>
                                <a:style>
                                  <a:lnRef idx="1">
                                    <a:schemeClr val="accent1"/>
                                  </a:lnRef>
                                  <a:fillRef idx="0">
                                    <a:schemeClr val="accent1"/>
                                  </a:fillRef>
                                  <a:effectRef idx="0">
                                    <a:schemeClr val="accent1"/>
                                  </a:effectRef>
                                  <a:fontRef idx="minor">
                                    <a:schemeClr val="tx1"/>
                                  </a:fontRef>
                                </a:style>
                              </a:cxnSp>
                              <a:sp>
                                <a:nvSpPr>
                                  <a:cNvPr id="435" name="TextBox 434"/>
                                  <a:cNvSpPr txBox="1"/>
                                </a:nvSpPr>
                                <a:spPr>
                                  <a:xfrm>
                                    <a:off x="98327" y="4343400"/>
                                    <a:ext cx="753728" cy="307777"/>
                                  </a:xfrm>
                                  <a:prstGeom prst="rect">
                                    <a:avLst/>
                                  </a:prstGeom>
                                  <a:solidFill>
                                    <a:schemeClr val="bg1">
                                      <a:lumMod val="85000"/>
                                      <a:alpha val="24000"/>
                                    </a:schemeClr>
                                  </a:solid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solidFill>
                                            <a:srgbClr val="C00000"/>
                                          </a:solidFill>
                                          <a:latin typeface="Times New Roman" pitchFamily="18" charset="0"/>
                                          <a:cs typeface="Times New Roman" pitchFamily="18" charset="0"/>
                                        </a:rPr>
                                        <a:t>3.68 m.</a:t>
                                      </a:r>
                                      <a:endParaRPr lang="en-US" sz="1400" dirty="0">
                                        <a:solidFill>
                                          <a:srgbClr val="C00000"/>
                                        </a:solidFill>
                                        <a:latin typeface="Times New Roman" pitchFamily="18" charset="0"/>
                                        <a:cs typeface="Times New Roman" pitchFamily="18" charset="0"/>
                                      </a:endParaRPr>
                                    </a:p>
                                  </a:txBody>
                                  <a:useSpRect/>
                                </a:txSp>
                              </a:sp>
                              <a:pic>
                                <a:nvPicPr>
                                  <a:cNvPr id="436" name="Picture 9" descr="E:\DCF FRI Backed 26.06.2022\Dwarf as DCF FRI\Start afresh on 10.06.2022\Nursery Tech. for dwarf\Clip art shrub6 - Copy.jfif"/>
                                  <a:cNvPicPr>
                                    <a:picLocks noChangeAspect="1" noChangeArrowheads="1"/>
                                  </a:cNvPicPr>
                                </a:nvPicPr>
                                <a:blipFill>
                                  <a:blip r:embed="rId9"/>
                                  <a:srcRect/>
                                  <a:stretch>
                                    <a:fillRect/>
                                  </a:stretch>
                                </a:blipFill>
                                <a:spPr bwMode="auto">
                                  <a:xfrm>
                                    <a:off x="76200" y="3962400"/>
                                    <a:ext cx="852055" cy="1371600"/>
                                  </a:xfrm>
                                  <a:prstGeom prst="rect">
                                    <a:avLst/>
                                  </a:prstGeom>
                                  <a:noFill/>
                                </a:spPr>
                              </a:pic>
                              <a:cxnSp>
                                <a:nvCxnSpPr>
                                  <a:cNvPr id="437" name="Straight Arrow Connector 436"/>
                                  <a:cNvCxnSpPr/>
                                </a:nvCxnSpPr>
                                <a:spPr>
                                  <a:xfrm>
                                    <a:off x="533400" y="5257800"/>
                                    <a:ext cx="838200" cy="1588"/>
                                  </a:xfrm>
                                  <a:prstGeom prst="straightConnector1">
                                    <a:avLst/>
                                  </a:prstGeom>
                                  <a:ln w="19050">
                                    <a:solidFill>
                                      <a:schemeClr val="tx1"/>
                                    </a:solidFill>
                                    <a:prstDash val="solid"/>
                                    <a:headEnd type="arrow"/>
                                    <a:tailEnd type="arrow"/>
                                  </a:ln>
                                </a:spPr>
                                <a:style>
                                  <a:lnRef idx="1">
                                    <a:schemeClr val="accent1"/>
                                  </a:lnRef>
                                  <a:fillRef idx="0">
                                    <a:schemeClr val="accent1"/>
                                  </a:fillRef>
                                  <a:effectRef idx="0">
                                    <a:schemeClr val="accent1"/>
                                  </a:effectRef>
                                  <a:fontRef idx="minor">
                                    <a:schemeClr val="tx1"/>
                                  </a:fontRef>
                                </a:style>
                              </a:cxnSp>
                              <a:sp>
                                <a:nvSpPr>
                                  <a:cNvPr id="112" name="TextBox 111"/>
                                  <a:cNvSpPr txBox="1"/>
                                </a:nvSpPr>
                                <a:spPr>
                                  <a:xfrm rot="5400000">
                                    <a:off x="5816515" y="3953169"/>
                                    <a:ext cx="1049924" cy="338554"/>
                                  </a:xfrm>
                                  <a:prstGeom prst="rect">
                                    <a:avLst/>
                                  </a:prstGeom>
                                  <a:solidFill>
                                    <a:schemeClr val="bg1">
                                      <a:lumMod val="85000"/>
                                      <a:alpha val="24000"/>
                                    </a:schemeClr>
                                  </a:solid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dirty="0" smtClean="0"/>
                                        <a:t>L= 6.1 m.</a:t>
                                      </a:r>
                                      <a:endParaRPr lang="en-US" sz="1600" dirty="0"/>
                                    </a:p>
                                  </a:txBody>
                                  <a:useSpRect/>
                                </a:txSp>
                              </a:sp>
                              <a:cxnSp>
                                <a:nvCxnSpPr>
                                  <a:cNvPr id="113" name="Straight Arrow Connector 112"/>
                                  <a:cNvCxnSpPr/>
                                </a:nvCxnSpPr>
                                <a:spPr>
                                  <a:xfrm rot="5400000">
                                    <a:off x="5448300" y="4914900"/>
                                    <a:ext cx="686594" cy="794"/>
                                  </a:xfrm>
                                  <a:prstGeom prst="straightConnector1">
                                    <a:avLst/>
                                  </a:prstGeom>
                                  <a:ln w="19050">
                                    <a:solidFill>
                                      <a:schemeClr val="tx1"/>
                                    </a:solidFill>
                                    <a:prstDash val="solid"/>
                                    <a:headEnd type="arrow"/>
                                    <a:tailEnd type="arrow"/>
                                  </a:ln>
                                </a:spPr>
                                <a:style>
                                  <a:lnRef idx="1">
                                    <a:schemeClr val="accent1"/>
                                  </a:lnRef>
                                  <a:fillRef idx="0">
                                    <a:schemeClr val="accent1"/>
                                  </a:fillRef>
                                  <a:effectRef idx="0">
                                    <a:schemeClr val="accent1"/>
                                  </a:effectRef>
                                  <a:fontRef idx="minor">
                                    <a:schemeClr val="tx1"/>
                                  </a:fontRef>
                                </a:style>
                              </a:cxnSp>
                              <a:cxnSp>
                                <a:nvCxnSpPr>
                                  <a:cNvPr id="114" name="Straight Arrow Connector 113"/>
                                  <a:cNvCxnSpPr/>
                                </a:nvCxnSpPr>
                                <a:spPr>
                                  <a:xfrm rot="5400000" flipH="1" flipV="1">
                                    <a:off x="5220494" y="4075906"/>
                                    <a:ext cx="1143000" cy="1588"/>
                                  </a:xfrm>
                                  <a:prstGeom prst="straightConnector1">
                                    <a:avLst/>
                                  </a:prstGeom>
                                  <a:ln w="19050" cmpd="sng">
                                    <a:solidFill>
                                      <a:schemeClr val="tx1"/>
                                    </a:solidFill>
                                    <a:prstDash val="solid"/>
                                    <a:headEnd type="arrow"/>
                                    <a:tailEnd type="arrow"/>
                                  </a:ln>
                                </a:spPr>
                                <a:style>
                                  <a:lnRef idx="1">
                                    <a:schemeClr val="accent1"/>
                                  </a:lnRef>
                                  <a:fillRef idx="0">
                                    <a:schemeClr val="accent1"/>
                                  </a:fillRef>
                                  <a:effectRef idx="0">
                                    <a:schemeClr val="accent1"/>
                                  </a:effectRef>
                                  <a:fontRef idx="minor">
                                    <a:schemeClr val="tx1"/>
                                  </a:fontRef>
                                </a:style>
                              </a:cxnSp>
                              <a:sp>
                                <a:nvSpPr>
                                  <a:cNvPr id="115" name="TextBox 114"/>
                                  <a:cNvSpPr txBox="1"/>
                                </a:nvSpPr>
                                <a:spPr>
                                  <a:xfrm rot="5400000">
                                    <a:off x="5130363" y="3861237"/>
                                    <a:ext cx="1050628" cy="338554"/>
                                  </a:xfrm>
                                  <a:prstGeom prst="rect">
                                    <a:avLst/>
                                  </a:prstGeom>
                                  <a:solidFill>
                                    <a:schemeClr val="bg1">
                                      <a:lumMod val="85000"/>
                                      <a:alpha val="24000"/>
                                    </a:schemeClr>
                                  </a:solid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dirty="0" smtClean="0"/>
                                        <a:t>M= 3.7m.</a:t>
                                      </a:r>
                                      <a:endParaRPr lang="en-US" sz="1600" dirty="0"/>
                                    </a:p>
                                  </a:txBody>
                                  <a:useSpRect/>
                                </a:txSp>
                              </a:sp>
                              <a:sp>
                                <a:nvSpPr>
                                  <a:cNvPr id="116" name="TextBox 115"/>
                                  <a:cNvSpPr txBox="1"/>
                                </a:nvSpPr>
                                <a:spPr>
                                  <a:xfrm rot="5400000">
                                    <a:off x="5046077" y="4783723"/>
                                    <a:ext cx="1066800" cy="338554"/>
                                  </a:xfrm>
                                  <a:prstGeom prst="rect">
                                    <a:avLst/>
                                  </a:prstGeom>
                                  <a:solidFill>
                                    <a:schemeClr val="bg1">
                                      <a:lumMod val="85000"/>
                                      <a:alpha val="24000"/>
                                    </a:schemeClr>
                                  </a:solid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dirty="0" smtClean="0"/>
                                        <a:t>O= 2.4m.</a:t>
                                      </a:r>
                                      <a:endParaRPr lang="en-US" sz="1600" dirty="0"/>
                                    </a:p>
                                  </a:txBody>
                                  <a:useSpRect/>
                                </a:txSp>
                              </a:sp>
                              <a:cxnSp>
                                <a:nvCxnSpPr>
                                  <a:cNvPr id="117" name="Straight Arrow Connector 116"/>
                                  <a:cNvCxnSpPr/>
                                </a:nvCxnSpPr>
                                <a:spPr>
                                  <a:xfrm rot="16200000" flipH="1">
                                    <a:off x="5296298" y="4381103"/>
                                    <a:ext cx="1751806" cy="1"/>
                                  </a:xfrm>
                                  <a:prstGeom prst="straightConnector1">
                                    <a:avLst/>
                                  </a:prstGeom>
                                  <a:ln w="19050">
                                    <a:solidFill>
                                      <a:schemeClr val="tx1"/>
                                    </a:solidFill>
                                    <a:prstDash val="solid"/>
                                    <a:headEnd type="arrow"/>
                                    <a:tailEnd type="arrow"/>
                                  </a:ln>
                                </a:spPr>
                                <a:style>
                                  <a:lnRef idx="1">
                                    <a:schemeClr val="accent1"/>
                                  </a:lnRef>
                                  <a:fillRef idx="0">
                                    <a:schemeClr val="accent1"/>
                                  </a:fillRef>
                                  <a:effectRef idx="0">
                                    <a:schemeClr val="accent1"/>
                                  </a:effectRef>
                                  <a:fontRef idx="minor">
                                    <a:schemeClr val="tx1"/>
                                  </a:fontRef>
                                </a:style>
                              </a:cxnSp>
                              <a:sp>
                                <a:nvSpPr>
                                  <a:cNvPr id="118" name="TextBox 117"/>
                                  <a:cNvSpPr txBox="1"/>
                                </a:nvSpPr>
                                <a:spPr>
                                  <a:xfrm rot="1434355">
                                    <a:off x="7631834" y="3778623"/>
                                    <a:ext cx="957474" cy="307777"/>
                                  </a:xfrm>
                                  <a:prstGeom prst="rect">
                                    <a:avLst/>
                                  </a:prstGeom>
                                  <a:solidFill>
                                    <a:schemeClr val="bg1">
                                      <a:lumMod val="85000"/>
                                      <a:alpha val="24000"/>
                                    </a:schemeClr>
                                  </a:solid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latin typeface="Times New Roman" pitchFamily="18" charset="0"/>
                                          <a:cs typeface="Times New Roman" pitchFamily="18" charset="0"/>
                                        </a:rPr>
                                        <a:t>M= 3.7 m.</a:t>
                                      </a:r>
                                      <a:endParaRPr lang="en-US" sz="1400" dirty="0">
                                        <a:latin typeface="Times New Roman" pitchFamily="18" charset="0"/>
                                        <a:cs typeface="Times New Roman" pitchFamily="18" charset="0"/>
                                      </a:endParaRPr>
                                    </a:p>
                                  </a:txBody>
                                  <a:useSpRect/>
                                </a:txSp>
                              </a:sp>
                              <a:sp>
                                <a:nvSpPr>
                                  <a:cNvPr id="119" name="TextBox 118"/>
                                  <a:cNvSpPr txBox="1"/>
                                </a:nvSpPr>
                                <a:spPr>
                                  <a:xfrm rot="5400000">
                                    <a:off x="8149366" y="4527635"/>
                                    <a:ext cx="950269" cy="276999"/>
                                  </a:xfrm>
                                  <a:prstGeom prst="rect">
                                    <a:avLst/>
                                  </a:prstGeom>
                                  <a:solidFill>
                                    <a:schemeClr val="bg1">
                                      <a:lumMod val="85000"/>
                                      <a:alpha val="24000"/>
                                    </a:schemeClr>
                                  </a:solid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200" b="1" dirty="0" smtClean="0">
                                          <a:solidFill>
                                            <a:srgbClr val="FF0000"/>
                                          </a:solidFill>
                                          <a:latin typeface="Times New Roman" pitchFamily="18" charset="0"/>
                                          <a:cs typeface="Times New Roman" pitchFamily="18" charset="0"/>
                                        </a:rPr>
                                        <a:t>T = 3.68 m.</a:t>
                                      </a:r>
                                      <a:endParaRPr lang="en-US" sz="1200" b="1" dirty="0">
                                        <a:solidFill>
                                          <a:srgbClr val="FF0000"/>
                                        </a:solidFill>
                                        <a:latin typeface="Times New Roman" pitchFamily="18" charset="0"/>
                                        <a:cs typeface="Times New Roman" pitchFamily="18" charset="0"/>
                                      </a:endParaRPr>
                                    </a:p>
                                  </a:txBody>
                                  <a:useSpRect/>
                                </a:txSp>
                              </a:sp>
                              <a:sp>
                                <a:nvSpPr>
                                  <a:cNvPr id="120" name="TextBox 119"/>
                                  <a:cNvSpPr txBox="1"/>
                                </a:nvSpPr>
                                <a:spPr>
                                  <a:xfrm rot="5400000">
                                    <a:off x="8384647" y="3728176"/>
                                    <a:ext cx="906128" cy="307777"/>
                                  </a:xfrm>
                                  <a:prstGeom prst="rect">
                                    <a:avLst/>
                                  </a:prstGeom>
                                  <a:solidFill>
                                    <a:schemeClr val="bg1">
                                      <a:lumMod val="85000"/>
                                      <a:alpha val="24000"/>
                                    </a:schemeClr>
                                  </a:solid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t>N=2.42m.</a:t>
                                      </a:r>
                                      <a:endParaRPr lang="en-US" sz="1400" dirty="0"/>
                                    </a:p>
                                  </a:txBody>
                                  <a:useSpRect/>
                                </a:txSp>
                              </a:sp>
                              <a:sp>
                                <a:nvSpPr>
                                  <a:cNvPr id="121" name="TextBox 120"/>
                                  <a:cNvSpPr txBox="1"/>
                                </a:nvSpPr>
                                <a:spPr>
                                  <a:xfrm rot="5400000">
                                    <a:off x="44365" y="4375235"/>
                                    <a:ext cx="950269" cy="276999"/>
                                  </a:xfrm>
                                  <a:prstGeom prst="rect">
                                    <a:avLst/>
                                  </a:prstGeom>
                                  <a:solidFill>
                                    <a:schemeClr val="bg1">
                                      <a:lumMod val="85000"/>
                                      <a:alpha val="24000"/>
                                    </a:schemeClr>
                                  </a:solid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200" dirty="0" smtClean="0">
                                          <a:solidFill>
                                            <a:srgbClr val="FF0000"/>
                                          </a:solidFill>
                                          <a:latin typeface="Times New Roman" pitchFamily="18" charset="0"/>
                                          <a:cs typeface="Times New Roman" pitchFamily="18" charset="0"/>
                                        </a:rPr>
                                        <a:t>T = 3.68 m.</a:t>
                                      </a:r>
                                      <a:endParaRPr lang="en-US" sz="1200" dirty="0">
                                        <a:solidFill>
                                          <a:srgbClr val="FF0000"/>
                                        </a:solidFill>
                                        <a:latin typeface="Times New Roman" pitchFamily="18" charset="0"/>
                                        <a:cs typeface="Times New Roman" pitchFamily="18" charset="0"/>
                                      </a:endParaRPr>
                                    </a:p>
                                  </a:txBody>
                                  <a:useSpRect/>
                                </a:txSp>
                              </a:sp>
                              <a:cxnSp>
                                <a:nvCxnSpPr>
                                  <a:cNvPr id="127" name="Straight Arrow Connector 126"/>
                                  <a:cNvCxnSpPr/>
                                </a:nvCxnSpPr>
                                <a:spPr>
                                  <a:xfrm rot="5400000">
                                    <a:off x="1104900" y="3695700"/>
                                    <a:ext cx="838200" cy="457200"/>
                                  </a:xfrm>
                                  <a:prstGeom prst="straightConnector1">
                                    <a:avLst/>
                                  </a:prstGeom>
                                  <a:ln w="12700">
                                    <a:solidFill>
                                      <a:srgbClr val="FF0000"/>
                                    </a:solidFill>
                                    <a:prstDash val="solid"/>
                                    <a:headEnd type="arrow"/>
                                    <a:tailEnd type="arrow"/>
                                  </a:ln>
                                </a:spPr>
                                <a:style>
                                  <a:lnRef idx="1">
                                    <a:schemeClr val="accent1"/>
                                  </a:lnRef>
                                  <a:fillRef idx="0">
                                    <a:schemeClr val="accent1"/>
                                  </a:fillRef>
                                  <a:effectRef idx="0">
                                    <a:schemeClr val="accent1"/>
                                  </a:effectRef>
                                  <a:fontRef idx="minor">
                                    <a:schemeClr val="tx1"/>
                                  </a:fontRef>
                                </a:style>
                              </a:cxnSp>
                              <a:cxnSp>
                                <a:nvCxnSpPr>
                                  <a:cNvPr id="128" name="Straight Arrow Connector 127"/>
                                  <a:cNvCxnSpPr/>
                                </a:nvCxnSpPr>
                                <a:spPr>
                                  <a:xfrm rot="16200000" flipV="1">
                                    <a:off x="933450" y="3867150"/>
                                    <a:ext cx="762000" cy="38100"/>
                                  </a:xfrm>
                                  <a:prstGeom prst="straightConnector1">
                                    <a:avLst/>
                                  </a:prstGeom>
                                  <a:ln w="12700">
                                    <a:solidFill>
                                      <a:srgbClr val="FF0000"/>
                                    </a:solidFill>
                                    <a:prstDash val="solid"/>
                                    <a:headEnd type="arrow"/>
                                    <a:tailEnd type="arrow"/>
                                  </a:ln>
                                </a:spPr>
                                <a:style>
                                  <a:lnRef idx="1">
                                    <a:schemeClr val="accent1"/>
                                  </a:lnRef>
                                  <a:fillRef idx="0">
                                    <a:schemeClr val="accent1"/>
                                  </a:fillRef>
                                  <a:effectRef idx="0">
                                    <a:schemeClr val="accent1"/>
                                  </a:effectRef>
                                  <a:fontRef idx="minor">
                                    <a:schemeClr val="tx1"/>
                                  </a:fontRef>
                                </a:style>
                              </a:cxnSp>
                              <a:sp>
                                <a:nvSpPr>
                                  <a:cNvPr id="129" name="TextBox 128"/>
                                  <a:cNvSpPr txBox="1"/>
                                </a:nvSpPr>
                                <a:spPr>
                                  <a:xfrm rot="17827792">
                                    <a:off x="1316522" y="3638229"/>
                                    <a:ext cx="829556" cy="307777"/>
                                  </a:xfrm>
                                  <a:prstGeom prst="rect">
                                    <a:avLst/>
                                  </a:prstGeom>
                                  <a:solidFill>
                                    <a:schemeClr val="bg1">
                                      <a:lumMod val="85000"/>
                                      <a:alpha val="24000"/>
                                    </a:schemeClr>
                                  </a:solid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solidFill>
                                            <a:srgbClr val="C00000"/>
                                          </a:solidFill>
                                          <a:latin typeface="Times New Roman" pitchFamily="18" charset="0"/>
                                          <a:cs typeface="Times New Roman" pitchFamily="18" charset="0"/>
                                        </a:rPr>
                                        <a:t>3.7 m.</a:t>
                                      </a:r>
                                    </a:p>
                                  </a:txBody>
                                  <a:useSpRect/>
                                </a:txSp>
                              </a:sp>
                              <a:sp>
                                <a:nvSpPr>
                                  <a:cNvPr id="130" name="TextBox 129"/>
                                  <a:cNvSpPr txBox="1"/>
                                </a:nvSpPr>
                                <a:spPr>
                                  <a:xfrm>
                                    <a:off x="838200" y="3657600"/>
                                    <a:ext cx="753728" cy="307777"/>
                                  </a:xfrm>
                                  <a:prstGeom prst="rect">
                                    <a:avLst/>
                                  </a:prstGeom>
                                  <a:solidFill>
                                    <a:schemeClr val="bg1">
                                      <a:lumMod val="85000"/>
                                      <a:alpha val="24000"/>
                                    </a:schemeClr>
                                  </a:solid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solidFill>
                                            <a:srgbClr val="C00000"/>
                                          </a:solidFill>
                                        </a:rPr>
                                        <a:t>3.61 m.</a:t>
                                      </a:r>
                                      <a:endParaRPr lang="en-US" sz="1400" dirty="0">
                                        <a:solidFill>
                                          <a:srgbClr val="C00000"/>
                                        </a:solidFill>
                                      </a:endParaRPr>
                                    </a:p>
                                  </a:txBody>
                                  <a:useSpRect/>
                                </a:txSp>
                              </a:sp>
                              <a:sp>
                                <a:nvSpPr>
                                  <a:cNvPr id="131" name="TextBox 130"/>
                                  <a:cNvSpPr txBox="1"/>
                                </a:nvSpPr>
                                <a:spPr>
                                  <a:xfrm rot="5400000">
                                    <a:off x="7527299" y="4707147"/>
                                    <a:ext cx="913647" cy="338554"/>
                                  </a:xfrm>
                                  <a:prstGeom prst="rect">
                                    <a:avLst/>
                                  </a:prstGeom>
                                  <a:solidFill>
                                    <a:schemeClr val="bg1">
                                      <a:lumMod val="85000"/>
                                      <a:alpha val="24000"/>
                                    </a:schemeClr>
                                  </a:solid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b="1" dirty="0" smtClean="0">
                                          <a:solidFill>
                                            <a:srgbClr val="FF0000"/>
                                          </a:solidFill>
                                        </a:rPr>
                                        <a:t>2.49 m.</a:t>
                                      </a:r>
                                      <a:endParaRPr lang="en-US" sz="1600" b="1" dirty="0">
                                        <a:solidFill>
                                          <a:srgbClr val="FF0000"/>
                                        </a:solidFill>
                                      </a:endParaRPr>
                                    </a:p>
                                  </a:txBody>
                                  <a:useSpRect/>
                                </a:txSp>
                              </a:sp>
                              <a:sp>
                                <a:nvSpPr>
                                  <a:cNvPr id="132" name="TextBox 131"/>
                                  <a:cNvSpPr txBox="1"/>
                                </a:nvSpPr>
                                <a:spPr>
                                  <a:xfrm>
                                    <a:off x="0" y="5638800"/>
                                    <a:ext cx="9144000" cy="1200329"/>
                                  </a:xfrm>
                                  <a:prstGeom prst="rect">
                                    <a:avLst/>
                                  </a:prstGeom>
                                  <a:noFill/>
                                  <a:ln w="25400">
                                    <a:noFill/>
                                  </a:ln>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600" b="1" u="sng" dirty="0" smtClean="0">
                                          <a:latin typeface="Times New Roman" pitchFamily="18" charset="0"/>
                                          <a:cs typeface="Times New Roman" pitchFamily="18" charset="0"/>
                                        </a:rPr>
                                        <a:t>Figure- </a:t>
                                      </a:r>
                                      <a:r>
                                        <a:rPr lang="en-US" sz="1600" b="1" u="sng" dirty="0" smtClean="0">
                                          <a:latin typeface="Times New Roman" pitchFamily="18" charset="0"/>
                                          <a:cs typeface="Times New Roman" pitchFamily="18" charset="0"/>
                                        </a:rPr>
                                        <a:t>5</a:t>
                                      </a:r>
                                      <a:r>
                                        <a:rPr lang="en-US" sz="1600" b="1" u="sng" dirty="0" smtClean="0">
                                          <a:latin typeface="Times New Roman" pitchFamily="18" charset="0"/>
                                          <a:cs typeface="Times New Roman" pitchFamily="18" charset="0"/>
                                        </a:rPr>
                                        <a:t>: </a:t>
                                      </a:r>
                                      <a:r>
                                        <a:rPr lang="en-US" sz="1600" b="1" u="sng" dirty="0" smtClean="0">
                                          <a:latin typeface="Times New Roman" pitchFamily="18" charset="0"/>
                                          <a:cs typeface="Times New Roman" pitchFamily="18" charset="0"/>
                                        </a:rPr>
                                        <a:t>Dwarf Species Plantation Model</a:t>
                                      </a:r>
                                    </a:p>
                                    <a:p>
                                      <a:pPr algn="ctr"/>
                                      <a:r>
                                        <a:rPr lang="en-US" sz="1600" b="1" dirty="0" smtClean="0">
                                          <a:latin typeface="Times New Roman" pitchFamily="18" charset="0"/>
                                          <a:cs typeface="Times New Roman" pitchFamily="18" charset="0"/>
                                        </a:rPr>
                                        <a:t>in </a:t>
                                      </a:r>
                                      <a:r>
                                        <a:rPr lang="en-US" sz="1600" b="1" dirty="0" err="1" smtClean="0">
                                          <a:latin typeface="Times New Roman" pitchFamily="18" charset="0"/>
                                          <a:cs typeface="Times New Roman" pitchFamily="18" charset="0"/>
                                        </a:rPr>
                                        <a:t>RoW</a:t>
                                      </a:r>
                                      <a:r>
                                        <a:rPr lang="en-US" sz="1600" b="1" dirty="0" smtClean="0">
                                          <a:latin typeface="Times New Roman" pitchFamily="18" charset="0"/>
                                          <a:cs typeface="Times New Roman" pitchFamily="18" charset="0"/>
                                        </a:rPr>
                                        <a:t> of 110 kV Transmission Line with Vertical </a:t>
                                      </a:r>
                                      <a:r>
                                        <a:rPr lang="en-US" sz="1600" b="1" dirty="0" err="1" smtClean="0">
                                          <a:latin typeface="Times New Roman" pitchFamily="18" charset="0"/>
                                          <a:cs typeface="Times New Roman" pitchFamily="18" charset="0"/>
                                        </a:rPr>
                                        <a:t>config</a:t>
                                      </a:r>
                                      <a:r>
                                        <a:rPr lang="en-US" sz="1600" b="1" dirty="0" smtClean="0">
                                          <a:latin typeface="Times New Roman" pitchFamily="18" charset="0"/>
                                          <a:cs typeface="Times New Roman" pitchFamily="18" charset="0"/>
                                        </a:rPr>
                                        <a:t>. &amp; </a:t>
                                      </a:r>
                                      <a:r>
                                        <a:rPr lang="en-US" sz="1600" b="1" dirty="0" smtClean="0">
                                          <a:latin typeface="Times New Roman" pitchFamily="18" charset="0"/>
                                          <a:cs typeface="Times New Roman" pitchFamily="18" charset="0"/>
                                        </a:rPr>
                                        <a:t>V-String</a:t>
                                      </a:r>
                                    </a:p>
                                    <a:p>
                                      <a:pPr algn="ctr"/>
                                      <a:endParaRPr lang="en-US" sz="1100" b="1" dirty="0" smtClean="0">
                                        <a:latin typeface="Times New Roman" pitchFamily="18" charset="0"/>
                                        <a:cs typeface="Times New Roman" pitchFamily="18" charset="0"/>
                                      </a:endParaRPr>
                                    </a:p>
                                    <a:p>
                                      <a:pPr marL="228600" indent="-228600" algn="just">
                                        <a:buAutoNum type="arabicPeriod"/>
                                      </a:pPr>
                                      <a:r>
                                        <a:rPr lang="en-US" sz="1400" dirty="0" smtClean="0">
                                          <a:latin typeface="Times New Roman" pitchFamily="18" charset="0"/>
                                          <a:cs typeface="Times New Roman" pitchFamily="18" charset="0"/>
                                        </a:rPr>
                                        <a:t>Minimum clearances &amp; max. tree height as per guidelines. However, tower height may be optimized to plant taller trees.</a:t>
                                      </a:r>
                                    </a:p>
                                    <a:p>
                                      <a:pPr marL="228600" indent="-228600" algn="just">
                                        <a:buFontTx/>
                                        <a:buAutoNum type="arabicPeriod"/>
                                      </a:pPr>
                                      <a:r>
                                        <a:rPr lang="en-US" sz="1400" dirty="0" smtClean="0">
                                          <a:latin typeface="Times New Roman" pitchFamily="18" charset="0"/>
                                          <a:cs typeface="Times New Roman" pitchFamily="18" charset="0"/>
                                        </a:rPr>
                                        <a:t>It is practically not possible to restrict tree ht. in fraction of m. or cm. Thus, species of suitable height should be selected.</a:t>
                                      </a:r>
                                      <a:endParaRPr lang="en-US" sz="1400" dirty="0">
                                        <a:latin typeface="Times New Roman" pitchFamily="18" charset="0"/>
                                        <a:cs typeface="Times New Roman" pitchFamily="18" charset="0"/>
                                      </a:endParaRPr>
                                    </a:p>
                                  </a:txBody>
                                  <a:useSpRect/>
                                </a:txSp>
                              </a:sp>
                              <a:cxnSp>
                                <a:nvCxnSpPr>
                                  <a:cNvPr id="136" name="Straight Arrow Connector 135"/>
                                  <a:cNvCxnSpPr>
                                    <a:stCxn id="342" idx="1"/>
                                  </a:cNvCxnSpPr>
                                </a:nvCxnSpPr>
                                <a:spPr>
                                  <a:xfrm rot="10800000">
                                    <a:off x="533402" y="152406"/>
                                    <a:ext cx="3505198" cy="32260"/>
                                  </a:xfrm>
                                  <a:prstGeom prst="straightConnector1">
                                    <a:avLst/>
                                  </a:prstGeom>
                                  <a:ln w="25400">
                                    <a:solidFill>
                                      <a:schemeClr val="tx1"/>
                                    </a:solidFill>
                                    <a:prstDash val="dashDot"/>
                                    <a:tailEnd type="arrow"/>
                                  </a:ln>
                                </a:spPr>
                                <a:style>
                                  <a:lnRef idx="1">
                                    <a:schemeClr val="accent1"/>
                                  </a:lnRef>
                                  <a:fillRef idx="0">
                                    <a:schemeClr val="accent1"/>
                                  </a:fillRef>
                                  <a:effectRef idx="0">
                                    <a:schemeClr val="accent1"/>
                                  </a:effectRef>
                                  <a:fontRef idx="minor">
                                    <a:schemeClr val="tx1"/>
                                  </a:fontRef>
                                </a:style>
                              </a:cxnSp>
                              <a:cxnSp>
                                <a:nvCxnSpPr>
                                  <a:cNvPr id="142" name="Straight Arrow Connector 141"/>
                                  <a:cNvCxnSpPr/>
                                </a:nvCxnSpPr>
                                <a:spPr>
                                  <a:xfrm>
                                    <a:off x="5562600" y="152400"/>
                                    <a:ext cx="3276600" cy="1"/>
                                  </a:xfrm>
                                  <a:prstGeom prst="straightConnector1">
                                    <a:avLst/>
                                  </a:prstGeom>
                                  <a:ln w="25400">
                                    <a:solidFill>
                                      <a:schemeClr val="tx1"/>
                                    </a:solidFill>
                                    <a:prstDash val="dashDot"/>
                                    <a:tailEnd type="arrow"/>
                                  </a:ln>
                                </a:spPr>
                                <a:style>
                                  <a:lnRef idx="1">
                                    <a:schemeClr val="accent1"/>
                                  </a:lnRef>
                                  <a:fillRef idx="0">
                                    <a:schemeClr val="accent1"/>
                                  </a:fillRef>
                                  <a:effectRef idx="0">
                                    <a:schemeClr val="accent1"/>
                                  </a:effectRef>
                                  <a:fontRef idx="minor">
                                    <a:schemeClr val="tx1"/>
                                  </a:fontRef>
                                </a:style>
                              </a:cxnSp>
                            </lc:lockedCanvas>
                          </a:graphicData>
                        </a:graphic>
                      </wp:inline>
                    </w:drawing>
                  </w:r>
                </w:p>
              </w:txbxContent>
            </v:textbox>
            <w10:wrap type="tight"/>
          </v:shape>
        </w:pict>
      </w:r>
      <w:r>
        <w:rPr>
          <w:rFonts w:ascii="Times New Roman" w:eastAsia="Times New Roman" w:hAnsi="Times New Roman" w:cs="Times New Roman"/>
          <w:noProof/>
          <w:sz w:val="24"/>
          <w:szCs w:val="24"/>
          <w:lang w:eastAsia="zh-TW"/>
        </w:rPr>
        <w:pict>
          <v:shape id="_x0000_s1099" type="#_x0000_t202" style="position:absolute;left:0;text-align:left;margin-left:0;margin-top:.8pt;width:523.85pt;height:354.7pt;z-index:-251573248;mso-position-horizontal:center;mso-width-relative:margin;mso-height-relative:margin" wrapcoords="-31 -41 -31 21559 21631 21559 21631 -41 -31 -41">
            <v:textbox style="mso-next-textbox:#_x0000_s1099">
              <w:txbxContent>
                <w:p w:rsidR="008C04B3" w:rsidRDefault="008C04B3">
                  <w:r w:rsidRPr="008C04B3">
                    <w:rPr>
                      <w:noProof/>
                    </w:rPr>
                    <w:drawing>
                      <wp:inline distT="0" distB="0" distL="0" distR="0">
                        <wp:extent cx="6477000" cy="4419600"/>
                        <wp:effectExtent l="0" t="0" r="0" b="0"/>
                        <wp:docPr id="753" name="Object 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9144000" cy="7162800"/>
                                  <a:chOff x="0" y="-304800"/>
                                  <a:chExt cx="9144000" cy="7162800"/>
                                </a:xfrm>
                              </a:grpSpPr>
                              <a:pic>
                                <a:nvPicPr>
                                  <a:cNvPr id="101" name="Picture 5" descr="E:\DCF FRI Backed 26.06.2022\Dwarf as DCF FRI\Literature for horizontal clearance\I-String 110 kV.png"/>
                                  <a:cNvPicPr>
                                    <a:picLocks noChangeAspect="1" noChangeArrowheads="1"/>
                                  </a:cNvPicPr>
                                </a:nvPicPr>
                                <a:blipFill>
                                  <a:blip r:embed="rId12"/>
                                  <a:srcRect/>
                                  <a:stretch>
                                    <a:fillRect/>
                                  </a:stretch>
                                </a:blipFill>
                                <a:spPr bwMode="auto">
                                  <a:xfrm>
                                    <a:off x="1905000" y="-304800"/>
                                    <a:ext cx="5943600" cy="5715000"/>
                                  </a:xfrm>
                                  <a:prstGeom prst="rect">
                                    <a:avLst/>
                                  </a:prstGeom>
                                  <a:noFill/>
                                </a:spPr>
                              </a:pic>
                              <a:pic>
                                <a:nvPicPr>
                                  <a:cNvPr id="102" name="Picture 9" descr="E:\DCF FRI Backed 26.06.2022\Dwarf as DCF FRI\Start afresh on 10.06.2022\Nursery Tech. for dwarf\Clip art shrub6 - Copy.jfif"/>
                                  <a:cNvPicPr>
                                    <a:picLocks noChangeAspect="1" noChangeArrowheads="1"/>
                                  </a:cNvPicPr>
                                </a:nvPicPr>
                                <a:blipFill>
                                  <a:blip r:embed="rId9"/>
                                  <a:srcRect/>
                                  <a:stretch>
                                    <a:fillRect/>
                                  </a:stretch>
                                </a:blipFill>
                                <a:spPr bwMode="auto">
                                  <a:xfrm>
                                    <a:off x="4876800" y="4648199"/>
                                    <a:ext cx="381000" cy="685800"/>
                                  </a:xfrm>
                                  <a:prstGeom prst="rect">
                                    <a:avLst/>
                                  </a:prstGeom>
                                  <a:noFill/>
                                </a:spPr>
                              </a:pic>
                              <a:pic>
                                <a:nvPicPr>
                                  <a:cNvPr id="103" name="Picture 9" descr="E:\DCF FRI Backed 26.06.2022\Dwarf as DCF FRI\Start afresh on 10.06.2022\Nursery Tech. for dwarf\Clip art shrub6 - Copy.jfif"/>
                                  <a:cNvPicPr>
                                    <a:picLocks noChangeAspect="1" noChangeArrowheads="1"/>
                                  </a:cNvPicPr>
                                </a:nvPicPr>
                                <a:blipFill>
                                  <a:blip r:embed="rId9"/>
                                  <a:srcRect/>
                                  <a:stretch>
                                    <a:fillRect/>
                                  </a:stretch>
                                </a:blipFill>
                                <a:spPr bwMode="auto">
                                  <a:xfrm>
                                    <a:off x="5638800" y="4648199"/>
                                    <a:ext cx="381000" cy="685800"/>
                                  </a:xfrm>
                                  <a:prstGeom prst="rect">
                                    <a:avLst/>
                                  </a:prstGeom>
                                  <a:noFill/>
                                </a:spPr>
                              </a:pic>
                              <a:pic>
                                <a:nvPicPr>
                                  <a:cNvPr id="104" name="Picture 103" descr="E:\DCF FRI Backed 26.06.2022\Dwarf as DCF FRI\Start afresh on 10.06.2022\Nursery Tech. for dwarf\Clip art shrub6 - Copy.jfif"/>
                                  <a:cNvPicPr>
                                    <a:picLocks noChangeAspect="1" noChangeArrowheads="1"/>
                                  </a:cNvPicPr>
                                </a:nvPicPr>
                                <a:blipFill>
                                  <a:blip r:embed="rId9"/>
                                  <a:srcRect/>
                                  <a:stretch>
                                    <a:fillRect/>
                                  </a:stretch>
                                </a:blipFill>
                                <a:spPr bwMode="auto">
                                  <a:xfrm>
                                    <a:off x="3429753" y="4648199"/>
                                    <a:ext cx="381000" cy="685800"/>
                                  </a:xfrm>
                                  <a:prstGeom prst="rect">
                                    <a:avLst/>
                                  </a:prstGeom>
                                  <a:noFill/>
                                </a:spPr>
                              </a:pic>
                              <a:pic>
                                <a:nvPicPr>
                                  <a:cNvPr id="105" name="Picture 9" descr="E:\DCF FRI Backed 26.06.2022\Dwarf as DCF FRI\Start afresh on 10.06.2022\Nursery Tech. for dwarf\Clip art shrub6 - Copy.jfif"/>
                                  <a:cNvPicPr>
                                    <a:picLocks noChangeAspect="1" noChangeArrowheads="1"/>
                                  </a:cNvPicPr>
                                </a:nvPicPr>
                                <a:blipFill>
                                  <a:blip r:embed="rId9"/>
                                  <a:srcRect/>
                                  <a:stretch>
                                    <a:fillRect/>
                                  </a:stretch>
                                </a:blipFill>
                                <a:spPr bwMode="auto">
                                  <a:xfrm>
                                    <a:off x="8291945" y="4419599"/>
                                    <a:ext cx="623455" cy="914400"/>
                                  </a:xfrm>
                                  <a:prstGeom prst="rect">
                                    <a:avLst/>
                                  </a:prstGeom>
                                  <a:noFill/>
                                </a:spPr>
                              </a:pic>
                              <a:pic>
                                <a:nvPicPr>
                                  <a:cNvPr id="106" name="Picture 9" descr="E:\DCF FRI Backed 26.06.2022\Dwarf as DCF FRI\Start afresh on 10.06.2022\Nursery Tech. for dwarf\Clip art shrub6 - Copy.jfif"/>
                                  <a:cNvPicPr>
                                    <a:picLocks noChangeAspect="1" noChangeArrowheads="1"/>
                                  </a:cNvPicPr>
                                </a:nvPicPr>
                                <a:blipFill>
                                  <a:blip r:embed="rId9"/>
                                  <a:srcRect/>
                                  <a:stretch>
                                    <a:fillRect/>
                                  </a:stretch>
                                </a:blipFill>
                                <a:spPr bwMode="auto">
                                  <a:xfrm>
                                    <a:off x="228600" y="4419599"/>
                                    <a:ext cx="609600" cy="914400"/>
                                  </a:xfrm>
                                  <a:prstGeom prst="rect">
                                    <a:avLst/>
                                  </a:prstGeom>
                                  <a:noFill/>
                                </a:spPr>
                              </a:pic>
                              <a:pic>
                                <a:nvPicPr>
                                  <a:cNvPr id="107" name="Picture 9" descr="E:\DCF FRI Backed 26.06.2022\Dwarf as DCF FRI\Start afresh on 10.06.2022\Nursery Tech. for dwarf\Clip art shrub6 - Copy.jfif"/>
                                  <a:cNvPicPr>
                                    <a:picLocks noChangeAspect="1" noChangeArrowheads="1"/>
                                  </a:cNvPicPr>
                                </a:nvPicPr>
                                <a:blipFill>
                                  <a:blip r:embed="rId9"/>
                                  <a:srcRect/>
                                  <a:stretch>
                                    <a:fillRect/>
                                  </a:stretch>
                                </a:blipFill>
                                <a:spPr bwMode="auto">
                                  <a:xfrm>
                                    <a:off x="1143000" y="4648199"/>
                                    <a:ext cx="381000" cy="685800"/>
                                  </a:xfrm>
                                  <a:prstGeom prst="rect">
                                    <a:avLst/>
                                  </a:prstGeom>
                                  <a:noFill/>
                                </a:spPr>
                              </a:pic>
                              <a:pic>
                                <a:nvPicPr>
                                  <a:cNvPr id="108" name="Picture 9" descr="E:\DCF FRI Backed 26.06.2022\Dwarf as DCF FRI\Start afresh on 10.06.2022\Nursery Tech. for dwarf\Clip art shrub6 - Copy.jfif"/>
                                  <a:cNvPicPr>
                                    <a:picLocks noChangeAspect="1" noChangeArrowheads="1"/>
                                  </a:cNvPicPr>
                                </a:nvPicPr>
                                <a:blipFill>
                                  <a:blip r:embed="rId9"/>
                                  <a:srcRect/>
                                  <a:stretch>
                                    <a:fillRect/>
                                  </a:stretch>
                                </a:blipFill>
                                <a:spPr bwMode="auto">
                                  <a:xfrm>
                                    <a:off x="2667753" y="4648199"/>
                                    <a:ext cx="381000" cy="685800"/>
                                  </a:xfrm>
                                  <a:prstGeom prst="rect">
                                    <a:avLst/>
                                  </a:prstGeom>
                                  <a:noFill/>
                                </a:spPr>
                              </a:pic>
                              <a:pic>
                                <a:nvPicPr>
                                  <a:cNvPr id="109" name="Picture 9" descr="E:\DCF FRI Backed 26.06.2022\Dwarf as DCF FRI\Start afresh on 10.06.2022\Nursery Tech. for dwarf\Clip art shrub6 - Copy.jfif"/>
                                  <a:cNvPicPr>
                                    <a:picLocks noChangeAspect="1" noChangeArrowheads="1"/>
                                  </a:cNvPicPr>
                                </a:nvPicPr>
                                <a:blipFill>
                                  <a:blip r:embed="rId9"/>
                                  <a:srcRect/>
                                  <a:stretch>
                                    <a:fillRect/>
                                  </a:stretch>
                                </a:blipFill>
                                <a:spPr bwMode="auto">
                                  <a:xfrm>
                                    <a:off x="1905000" y="4648199"/>
                                    <a:ext cx="381000" cy="685800"/>
                                  </a:xfrm>
                                  <a:prstGeom prst="rect">
                                    <a:avLst/>
                                  </a:prstGeom>
                                  <a:noFill/>
                                </a:spPr>
                              </a:pic>
                              <a:pic>
                                <a:nvPicPr>
                                  <a:cNvPr id="110" name="Picture 9" descr="E:\DCF FRI Backed 26.06.2022\Dwarf as DCF FRI\Start afresh on 10.06.2022\Nursery Tech. for dwarf\Clip art shrub6 - Copy.jfif"/>
                                  <a:cNvPicPr>
                                    <a:picLocks noChangeAspect="1" noChangeArrowheads="1"/>
                                  </a:cNvPicPr>
                                </a:nvPicPr>
                                <a:blipFill>
                                  <a:blip r:embed="rId9"/>
                                  <a:srcRect/>
                                  <a:stretch>
                                    <a:fillRect/>
                                  </a:stretch>
                                </a:blipFill>
                                <a:spPr bwMode="auto">
                                  <a:xfrm>
                                    <a:off x="7086600" y="4648199"/>
                                    <a:ext cx="381000" cy="685800"/>
                                  </a:xfrm>
                                  <a:prstGeom prst="rect">
                                    <a:avLst/>
                                  </a:prstGeom>
                                  <a:noFill/>
                                </a:spPr>
                              </a:pic>
                              <a:pic>
                                <a:nvPicPr>
                                  <a:cNvPr id="111" name="Picture 9" descr="E:\DCF FRI Backed 26.06.2022\Dwarf as DCF FRI\Start afresh on 10.06.2022\Nursery Tech. for dwarf\Clip art shrub6 - Copy.jfif"/>
                                  <a:cNvPicPr>
                                    <a:picLocks noChangeAspect="1" noChangeArrowheads="1"/>
                                  </a:cNvPicPr>
                                </a:nvPicPr>
                                <a:blipFill>
                                  <a:blip r:embed="rId9"/>
                                  <a:srcRect/>
                                  <a:stretch>
                                    <a:fillRect/>
                                  </a:stretch>
                                </a:blipFill>
                                <a:spPr bwMode="auto">
                                  <a:xfrm>
                                    <a:off x="7772400" y="4648199"/>
                                    <a:ext cx="381000" cy="685800"/>
                                  </a:xfrm>
                                  <a:prstGeom prst="rect">
                                    <a:avLst/>
                                  </a:prstGeom>
                                  <a:noFill/>
                                </a:spPr>
                              </a:pic>
                              <a:pic>
                                <a:nvPicPr>
                                  <a:cNvPr id="112" name="Picture 9" descr="E:\DCF FRI Backed 26.06.2022\Dwarf as DCF FRI\Start afresh on 10.06.2022\Nursery Tech. for dwarf\Clip art shrub6 - Copy.jfif"/>
                                  <a:cNvPicPr>
                                    <a:picLocks noChangeAspect="1" noChangeArrowheads="1"/>
                                  </a:cNvPicPr>
                                </a:nvPicPr>
                                <a:blipFill>
                                  <a:blip r:embed="rId9"/>
                                  <a:srcRect/>
                                  <a:stretch>
                                    <a:fillRect/>
                                  </a:stretch>
                                </a:blipFill>
                                <a:spPr bwMode="auto">
                                  <a:xfrm>
                                    <a:off x="6324600" y="4648199"/>
                                    <a:ext cx="381000" cy="685800"/>
                                  </a:xfrm>
                                  <a:prstGeom prst="rect">
                                    <a:avLst/>
                                  </a:prstGeom>
                                  <a:noFill/>
                                </a:spPr>
                              </a:pic>
                              <a:sp>
                                <a:nvSpPr>
                                  <a:cNvPr id="131" name="TextBox 130"/>
                                  <a:cNvSpPr txBox="1"/>
                                </a:nvSpPr>
                                <a:spPr>
                                  <a:xfrm>
                                    <a:off x="3050541" y="5421867"/>
                                    <a:ext cx="683259" cy="30777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latin typeface="Times New Roman" pitchFamily="18" charset="0"/>
                                          <a:cs typeface="Times New Roman" pitchFamily="18" charset="0"/>
                                        </a:rPr>
                                        <a:t>2 m.</a:t>
                                      </a:r>
                                      <a:endParaRPr lang="en-US" sz="1400" dirty="0">
                                        <a:latin typeface="Times New Roman" pitchFamily="18" charset="0"/>
                                        <a:cs typeface="Times New Roman" pitchFamily="18" charset="0"/>
                                      </a:endParaRPr>
                                    </a:p>
                                  </a:txBody>
                                  <a:useSpRect/>
                                </a:txSp>
                              </a:sp>
                              <a:sp>
                                <a:nvSpPr>
                                  <a:cNvPr id="151" name="TextBox 150"/>
                                  <a:cNvSpPr txBox="1"/>
                                </a:nvSpPr>
                                <a:spPr>
                                  <a:xfrm>
                                    <a:off x="3812541" y="5421867"/>
                                    <a:ext cx="683259" cy="30777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latin typeface="Times New Roman" pitchFamily="18" charset="0"/>
                                          <a:cs typeface="Times New Roman" pitchFamily="18" charset="0"/>
                                        </a:rPr>
                                        <a:t>2 m.</a:t>
                                      </a:r>
                                      <a:endParaRPr lang="en-US" sz="1400" dirty="0">
                                        <a:latin typeface="Times New Roman" pitchFamily="18" charset="0"/>
                                        <a:cs typeface="Times New Roman" pitchFamily="18" charset="0"/>
                                      </a:endParaRPr>
                                    </a:p>
                                  </a:txBody>
                                  <a:useSpRect/>
                                </a:txSp>
                              </a:sp>
                              <a:sp>
                                <a:nvSpPr>
                                  <a:cNvPr id="153" name="TextBox 152"/>
                                  <a:cNvSpPr txBox="1"/>
                                </a:nvSpPr>
                                <a:spPr>
                                  <a:xfrm>
                                    <a:off x="4495800" y="5421867"/>
                                    <a:ext cx="683259" cy="30777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latin typeface="Times New Roman" pitchFamily="18" charset="0"/>
                                          <a:cs typeface="Times New Roman" pitchFamily="18" charset="0"/>
                                        </a:rPr>
                                        <a:t>2 m.</a:t>
                                      </a:r>
                                      <a:endParaRPr lang="en-US" sz="1400" dirty="0">
                                        <a:latin typeface="Times New Roman" pitchFamily="18" charset="0"/>
                                        <a:cs typeface="Times New Roman" pitchFamily="18" charset="0"/>
                                      </a:endParaRPr>
                                    </a:p>
                                  </a:txBody>
                                  <a:useSpRect/>
                                </a:txSp>
                              </a:sp>
                              <a:sp>
                                <a:nvSpPr>
                                  <a:cNvPr id="154" name="TextBox 153"/>
                                  <a:cNvSpPr txBox="1"/>
                                </a:nvSpPr>
                                <a:spPr>
                                  <a:xfrm>
                                    <a:off x="5181600" y="5421867"/>
                                    <a:ext cx="683259" cy="30777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latin typeface="Times New Roman" pitchFamily="18" charset="0"/>
                                          <a:cs typeface="Times New Roman" pitchFamily="18" charset="0"/>
                                        </a:rPr>
                                        <a:t>2 m.</a:t>
                                      </a:r>
                                      <a:endParaRPr lang="en-US" sz="1400" dirty="0">
                                        <a:latin typeface="Times New Roman" pitchFamily="18" charset="0"/>
                                        <a:cs typeface="Times New Roman" pitchFamily="18" charset="0"/>
                                      </a:endParaRPr>
                                    </a:p>
                                  </a:txBody>
                                  <a:useSpRect/>
                                </a:txSp>
                              </a:sp>
                              <a:sp>
                                <a:nvSpPr>
                                  <a:cNvPr id="155" name="TextBox 154"/>
                                  <a:cNvSpPr txBox="1"/>
                                </a:nvSpPr>
                                <a:spPr>
                                  <a:xfrm>
                                    <a:off x="5943600" y="5421867"/>
                                    <a:ext cx="683259" cy="30777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latin typeface="Times New Roman" pitchFamily="18" charset="0"/>
                                          <a:cs typeface="Times New Roman" pitchFamily="18" charset="0"/>
                                        </a:rPr>
                                        <a:t>2 m.</a:t>
                                      </a:r>
                                      <a:endParaRPr lang="en-US" sz="1400" dirty="0">
                                        <a:latin typeface="Times New Roman" pitchFamily="18" charset="0"/>
                                        <a:cs typeface="Times New Roman" pitchFamily="18" charset="0"/>
                                      </a:endParaRPr>
                                    </a:p>
                                  </a:txBody>
                                  <a:useSpRect/>
                                </a:txSp>
                              </a:sp>
                              <a:sp>
                                <a:nvSpPr>
                                  <a:cNvPr id="156" name="TextBox 155"/>
                                  <a:cNvSpPr txBox="1"/>
                                </a:nvSpPr>
                                <a:spPr>
                                  <a:xfrm>
                                    <a:off x="6705600" y="5421867"/>
                                    <a:ext cx="683259" cy="30777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latin typeface="Times New Roman" pitchFamily="18" charset="0"/>
                                          <a:cs typeface="Times New Roman" pitchFamily="18" charset="0"/>
                                        </a:rPr>
                                        <a:t>2 m.</a:t>
                                      </a:r>
                                      <a:endParaRPr lang="en-US" sz="1400" dirty="0">
                                        <a:latin typeface="Times New Roman" pitchFamily="18" charset="0"/>
                                        <a:cs typeface="Times New Roman" pitchFamily="18" charset="0"/>
                                      </a:endParaRPr>
                                    </a:p>
                                  </a:txBody>
                                  <a:useSpRect/>
                                </a:txSp>
                              </a:sp>
                              <a:sp>
                                <a:nvSpPr>
                                  <a:cNvPr id="157" name="TextBox 156"/>
                                  <a:cNvSpPr txBox="1"/>
                                </a:nvSpPr>
                                <a:spPr>
                                  <a:xfrm>
                                    <a:off x="8077200" y="5410200"/>
                                    <a:ext cx="683259" cy="30777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latin typeface="Times New Roman" pitchFamily="18" charset="0"/>
                                          <a:cs typeface="Times New Roman" pitchFamily="18" charset="0"/>
                                        </a:rPr>
                                        <a:t>2 m.</a:t>
                                      </a:r>
                                      <a:endParaRPr lang="en-US" sz="1400" dirty="0">
                                        <a:latin typeface="Times New Roman" pitchFamily="18" charset="0"/>
                                        <a:cs typeface="Times New Roman" pitchFamily="18" charset="0"/>
                                      </a:endParaRPr>
                                    </a:p>
                                  </a:txBody>
                                  <a:useSpRect/>
                                </a:txSp>
                              </a:sp>
                              <a:sp>
                                <a:nvSpPr>
                                  <a:cNvPr id="158" name="TextBox 157"/>
                                  <a:cNvSpPr txBox="1"/>
                                </a:nvSpPr>
                                <a:spPr>
                                  <a:xfrm>
                                    <a:off x="1526541" y="5421867"/>
                                    <a:ext cx="683259" cy="30777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latin typeface="Times New Roman" pitchFamily="18" charset="0"/>
                                          <a:cs typeface="Times New Roman" pitchFamily="18" charset="0"/>
                                        </a:rPr>
                                        <a:t>2 m.</a:t>
                                      </a:r>
                                      <a:endParaRPr lang="en-US" sz="1400" dirty="0">
                                        <a:latin typeface="Times New Roman" pitchFamily="18" charset="0"/>
                                        <a:cs typeface="Times New Roman" pitchFamily="18" charset="0"/>
                                      </a:endParaRPr>
                                    </a:p>
                                  </a:txBody>
                                  <a:useSpRect/>
                                </a:txSp>
                              </a:sp>
                              <a:sp>
                                <a:nvSpPr>
                                  <a:cNvPr id="160" name="TextBox 159"/>
                                  <a:cNvSpPr txBox="1"/>
                                </a:nvSpPr>
                                <a:spPr>
                                  <a:xfrm>
                                    <a:off x="764541" y="5421867"/>
                                    <a:ext cx="530859" cy="523220"/>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latin typeface="Times New Roman" pitchFamily="18" charset="0"/>
                                          <a:cs typeface="Times New Roman" pitchFamily="18" charset="0"/>
                                        </a:rPr>
                                        <a:t>2m.</a:t>
                                      </a:r>
                                    </a:p>
                                    <a:p>
                                      <a:endParaRPr lang="en-US" sz="1400" dirty="0">
                                        <a:latin typeface="Times New Roman" pitchFamily="18" charset="0"/>
                                        <a:cs typeface="Times New Roman" pitchFamily="18" charset="0"/>
                                      </a:endParaRPr>
                                    </a:p>
                                  </a:txBody>
                                  <a:useSpRect/>
                                </a:txSp>
                              </a:sp>
                              <a:cxnSp>
                                <a:nvCxnSpPr>
                                  <a:cNvPr id="161" name="Straight Arrow Connector 160"/>
                                  <a:cNvCxnSpPr/>
                                </a:nvCxnSpPr>
                                <a:spPr>
                                  <a:xfrm>
                                    <a:off x="533400" y="5333999"/>
                                    <a:ext cx="838200" cy="1588"/>
                                  </a:xfrm>
                                  <a:prstGeom prst="straightConnector1">
                                    <a:avLst/>
                                  </a:prstGeom>
                                  <a:ln w="19050">
                                    <a:solidFill>
                                      <a:schemeClr val="tx1"/>
                                    </a:solidFill>
                                    <a:prstDash val="solid"/>
                                    <a:headEnd type="arrow"/>
                                    <a:tailEnd type="arrow"/>
                                  </a:ln>
                                </a:spPr>
                                <a:style>
                                  <a:lnRef idx="1">
                                    <a:schemeClr val="accent1"/>
                                  </a:lnRef>
                                  <a:fillRef idx="0">
                                    <a:schemeClr val="accent1"/>
                                  </a:fillRef>
                                  <a:effectRef idx="0">
                                    <a:schemeClr val="accent1"/>
                                  </a:effectRef>
                                  <a:fontRef idx="minor">
                                    <a:schemeClr val="tx1"/>
                                  </a:fontRef>
                                </a:style>
                              </a:cxnSp>
                              <a:sp>
                                <a:nvSpPr>
                                  <a:cNvPr id="169" name="TextBox 168"/>
                                  <a:cNvSpPr txBox="1"/>
                                </a:nvSpPr>
                                <a:spPr>
                                  <a:xfrm>
                                    <a:off x="2288541" y="5421867"/>
                                    <a:ext cx="683259" cy="30777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latin typeface="Times New Roman" pitchFamily="18" charset="0"/>
                                          <a:cs typeface="Times New Roman" pitchFamily="18" charset="0"/>
                                        </a:rPr>
                                        <a:t>2 m.</a:t>
                                      </a:r>
                                      <a:endParaRPr lang="en-US" sz="1400" dirty="0">
                                        <a:latin typeface="Times New Roman" pitchFamily="18" charset="0"/>
                                        <a:cs typeface="Times New Roman" pitchFamily="18" charset="0"/>
                                      </a:endParaRPr>
                                    </a:p>
                                  </a:txBody>
                                  <a:useSpRect/>
                                </a:txSp>
                              </a:sp>
                              <a:cxnSp>
                                <a:nvCxnSpPr>
                                  <a:cNvPr id="170" name="Straight Arrow Connector 169"/>
                                  <a:cNvCxnSpPr/>
                                </a:nvCxnSpPr>
                                <a:spPr>
                                  <a:xfrm>
                                    <a:off x="1295400" y="5333999"/>
                                    <a:ext cx="838200" cy="1588"/>
                                  </a:xfrm>
                                  <a:prstGeom prst="straightConnector1">
                                    <a:avLst/>
                                  </a:prstGeom>
                                  <a:ln w="19050">
                                    <a:solidFill>
                                      <a:schemeClr val="tx1"/>
                                    </a:solidFill>
                                    <a:prstDash val="solid"/>
                                    <a:headEnd type="arrow"/>
                                    <a:tailEnd type="arrow"/>
                                  </a:ln>
                                </a:spPr>
                                <a:style>
                                  <a:lnRef idx="1">
                                    <a:schemeClr val="accent1"/>
                                  </a:lnRef>
                                  <a:fillRef idx="0">
                                    <a:schemeClr val="accent1"/>
                                  </a:fillRef>
                                  <a:effectRef idx="0">
                                    <a:schemeClr val="accent1"/>
                                  </a:effectRef>
                                  <a:fontRef idx="minor">
                                    <a:schemeClr val="tx1"/>
                                  </a:fontRef>
                                </a:style>
                              </a:cxnSp>
                              <a:cxnSp>
                                <a:nvCxnSpPr>
                                  <a:cNvPr id="171" name="Straight Arrow Connector 170"/>
                                  <a:cNvCxnSpPr/>
                                </a:nvCxnSpPr>
                                <a:spPr>
                                  <a:xfrm>
                                    <a:off x="2058153" y="5333999"/>
                                    <a:ext cx="838200" cy="1588"/>
                                  </a:xfrm>
                                  <a:prstGeom prst="straightConnector1">
                                    <a:avLst/>
                                  </a:prstGeom>
                                  <a:ln w="19050">
                                    <a:solidFill>
                                      <a:schemeClr val="tx1"/>
                                    </a:solidFill>
                                    <a:prstDash val="solid"/>
                                    <a:headEnd type="arrow"/>
                                    <a:tailEnd type="arrow"/>
                                  </a:ln>
                                </a:spPr>
                                <a:style>
                                  <a:lnRef idx="1">
                                    <a:schemeClr val="accent1"/>
                                  </a:lnRef>
                                  <a:fillRef idx="0">
                                    <a:schemeClr val="accent1"/>
                                  </a:fillRef>
                                  <a:effectRef idx="0">
                                    <a:schemeClr val="accent1"/>
                                  </a:effectRef>
                                  <a:fontRef idx="minor">
                                    <a:schemeClr val="tx1"/>
                                  </a:fontRef>
                                </a:style>
                              </a:cxnSp>
                              <a:cxnSp>
                                <a:nvCxnSpPr>
                                  <a:cNvPr id="172" name="Straight Arrow Connector 171"/>
                                  <a:cNvCxnSpPr/>
                                </a:nvCxnSpPr>
                                <a:spPr>
                                  <a:xfrm>
                                    <a:off x="2820153" y="5332411"/>
                                    <a:ext cx="838200" cy="1588"/>
                                  </a:xfrm>
                                  <a:prstGeom prst="straightConnector1">
                                    <a:avLst/>
                                  </a:prstGeom>
                                  <a:ln w="19050">
                                    <a:solidFill>
                                      <a:schemeClr val="tx1"/>
                                    </a:solidFill>
                                    <a:prstDash val="solid"/>
                                    <a:headEnd type="arrow"/>
                                    <a:tailEnd type="arrow"/>
                                  </a:ln>
                                </a:spPr>
                                <a:style>
                                  <a:lnRef idx="1">
                                    <a:schemeClr val="accent1"/>
                                  </a:lnRef>
                                  <a:fillRef idx="0">
                                    <a:schemeClr val="accent1"/>
                                  </a:fillRef>
                                  <a:effectRef idx="0">
                                    <a:schemeClr val="accent1"/>
                                  </a:effectRef>
                                  <a:fontRef idx="minor">
                                    <a:schemeClr val="tx1"/>
                                  </a:fontRef>
                                </a:style>
                              </a:cxnSp>
                              <a:cxnSp>
                                <a:nvCxnSpPr>
                                  <a:cNvPr id="173" name="Straight Arrow Connector 172"/>
                                  <a:cNvCxnSpPr/>
                                </a:nvCxnSpPr>
                                <a:spPr>
                                  <a:xfrm>
                                    <a:off x="5029200" y="5333999"/>
                                    <a:ext cx="762000" cy="1588"/>
                                  </a:xfrm>
                                  <a:prstGeom prst="straightConnector1">
                                    <a:avLst/>
                                  </a:prstGeom>
                                  <a:ln w="19050">
                                    <a:solidFill>
                                      <a:schemeClr val="tx1"/>
                                    </a:solidFill>
                                    <a:prstDash val="solid"/>
                                    <a:headEnd type="arrow"/>
                                    <a:tailEnd type="arrow"/>
                                  </a:ln>
                                </a:spPr>
                                <a:style>
                                  <a:lnRef idx="1">
                                    <a:schemeClr val="accent1"/>
                                  </a:lnRef>
                                  <a:fillRef idx="0">
                                    <a:schemeClr val="accent1"/>
                                  </a:fillRef>
                                  <a:effectRef idx="0">
                                    <a:schemeClr val="accent1"/>
                                  </a:effectRef>
                                  <a:fontRef idx="minor">
                                    <a:schemeClr val="tx1"/>
                                  </a:fontRef>
                                </a:style>
                              </a:cxnSp>
                              <a:cxnSp>
                                <a:nvCxnSpPr>
                                  <a:cNvPr id="174" name="Straight Arrow Connector 173"/>
                                  <a:cNvCxnSpPr/>
                                </a:nvCxnSpPr>
                                <a:spPr>
                                  <a:xfrm>
                                    <a:off x="5791200" y="5333999"/>
                                    <a:ext cx="762000" cy="1588"/>
                                  </a:xfrm>
                                  <a:prstGeom prst="straightConnector1">
                                    <a:avLst/>
                                  </a:prstGeom>
                                  <a:ln w="19050">
                                    <a:solidFill>
                                      <a:schemeClr val="tx1"/>
                                    </a:solidFill>
                                    <a:prstDash val="solid"/>
                                    <a:headEnd type="arrow"/>
                                    <a:tailEnd type="arrow"/>
                                  </a:ln>
                                </a:spPr>
                                <a:style>
                                  <a:lnRef idx="1">
                                    <a:schemeClr val="accent1"/>
                                  </a:lnRef>
                                  <a:fillRef idx="0">
                                    <a:schemeClr val="accent1"/>
                                  </a:fillRef>
                                  <a:effectRef idx="0">
                                    <a:schemeClr val="accent1"/>
                                  </a:effectRef>
                                  <a:fontRef idx="minor">
                                    <a:schemeClr val="tx1"/>
                                  </a:fontRef>
                                </a:style>
                              </a:cxnSp>
                              <a:cxnSp>
                                <a:nvCxnSpPr>
                                  <a:cNvPr id="182" name="Straight Arrow Connector 181"/>
                                  <a:cNvCxnSpPr/>
                                </a:nvCxnSpPr>
                                <a:spPr>
                                  <a:xfrm>
                                    <a:off x="6477000" y="5333999"/>
                                    <a:ext cx="838200" cy="1588"/>
                                  </a:xfrm>
                                  <a:prstGeom prst="straightConnector1">
                                    <a:avLst/>
                                  </a:prstGeom>
                                  <a:ln w="19050">
                                    <a:solidFill>
                                      <a:schemeClr val="tx1"/>
                                    </a:solidFill>
                                    <a:prstDash val="solid"/>
                                    <a:headEnd type="arrow"/>
                                    <a:tailEnd type="arrow"/>
                                  </a:ln>
                                </a:spPr>
                                <a:style>
                                  <a:lnRef idx="1">
                                    <a:schemeClr val="accent1"/>
                                  </a:lnRef>
                                  <a:fillRef idx="0">
                                    <a:schemeClr val="accent1"/>
                                  </a:fillRef>
                                  <a:effectRef idx="0">
                                    <a:schemeClr val="accent1"/>
                                  </a:effectRef>
                                  <a:fontRef idx="minor">
                                    <a:schemeClr val="tx1"/>
                                  </a:fontRef>
                                </a:style>
                              </a:cxnSp>
                              <a:cxnSp>
                                <a:nvCxnSpPr>
                                  <a:cNvPr id="184" name="Straight Arrow Connector 183"/>
                                  <a:cNvCxnSpPr/>
                                </a:nvCxnSpPr>
                                <a:spPr>
                                  <a:xfrm>
                                    <a:off x="7239002" y="5334001"/>
                                    <a:ext cx="761998" cy="1585"/>
                                  </a:xfrm>
                                  <a:prstGeom prst="straightConnector1">
                                    <a:avLst/>
                                  </a:prstGeom>
                                  <a:ln w="19050">
                                    <a:solidFill>
                                      <a:schemeClr val="tx1"/>
                                    </a:solidFill>
                                    <a:prstDash val="solid"/>
                                    <a:headEnd type="arrow"/>
                                    <a:tailEnd type="arrow"/>
                                  </a:ln>
                                </a:spPr>
                                <a:style>
                                  <a:lnRef idx="1">
                                    <a:schemeClr val="accent1"/>
                                  </a:lnRef>
                                  <a:fillRef idx="0">
                                    <a:schemeClr val="accent1"/>
                                  </a:fillRef>
                                  <a:effectRef idx="0">
                                    <a:schemeClr val="accent1"/>
                                  </a:effectRef>
                                  <a:fontRef idx="minor">
                                    <a:schemeClr val="tx1"/>
                                  </a:fontRef>
                                </a:style>
                              </a:cxnSp>
                              <a:cxnSp>
                                <a:nvCxnSpPr>
                                  <a:cNvPr id="185" name="Straight Arrow Connector 184"/>
                                  <a:cNvCxnSpPr/>
                                </a:nvCxnSpPr>
                                <a:spPr>
                                  <a:xfrm rot="16200000" flipH="1">
                                    <a:off x="8324056" y="4934744"/>
                                    <a:ext cx="1588" cy="800100"/>
                                  </a:xfrm>
                                  <a:prstGeom prst="straightConnector1">
                                    <a:avLst/>
                                  </a:prstGeom>
                                  <a:ln w="19050">
                                    <a:solidFill>
                                      <a:schemeClr val="tx1"/>
                                    </a:solidFill>
                                    <a:prstDash val="solid"/>
                                    <a:headEnd type="arrow"/>
                                    <a:tailEnd type="arrow"/>
                                  </a:ln>
                                </a:spPr>
                                <a:style>
                                  <a:lnRef idx="1">
                                    <a:schemeClr val="accent1"/>
                                  </a:lnRef>
                                  <a:fillRef idx="0">
                                    <a:schemeClr val="accent1"/>
                                  </a:fillRef>
                                  <a:effectRef idx="0">
                                    <a:schemeClr val="accent1"/>
                                  </a:effectRef>
                                  <a:fontRef idx="minor">
                                    <a:schemeClr val="tx1"/>
                                  </a:fontRef>
                                </a:style>
                              </a:cxnSp>
                              <a:sp>
                                <a:nvSpPr>
                                  <a:cNvPr id="187" name="TextBox 186"/>
                                  <a:cNvSpPr txBox="1"/>
                                </a:nvSpPr>
                                <a:spPr>
                                  <a:xfrm>
                                    <a:off x="1374315" y="3124199"/>
                                    <a:ext cx="835485" cy="307777"/>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latin typeface="Times New Roman" pitchFamily="18" charset="0"/>
                                          <a:cs typeface="Times New Roman" pitchFamily="18" charset="0"/>
                                        </a:rPr>
                                        <a:t>C=2.9m.</a:t>
                                      </a:r>
                                      <a:endParaRPr lang="en-US" sz="1400" dirty="0">
                                        <a:latin typeface="Times New Roman" pitchFamily="18" charset="0"/>
                                        <a:cs typeface="Times New Roman" pitchFamily="18" charset="0"/>
                                      </a:endParaRPr>
                                    </a:p>
                                  </a:txBody>
                                  <a:useSpRect/>
                                </a:txSp>
                              </a:sp>
                              <a:sp>
                                <a:nvSpPr>
                                  <a:cNvPr id="188" name="TextBox 187"/>
                                  <a:cNvSpPr txBox="1"/>
                                </a:nvSpPr>
                                <a:spPr>
                                  <a:xfrm>
                                    <a:off x="2323866" y="987622"/>
                                    <a:ext cx="647934" cy="307777"/>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latin typeface="Times New Roman" pitchFamily="18" charset="0"/>
                                          <a:cs typeface="Times New Roman" pitchFamily="18" charset="0"/>
                                        </a:rPr>
                                        <a:t>2.1 m.</a:t>
                                      </a:r>
                                      <a:endParaRPr lang="en-US" sz="1400" dirty="0">
                                        <a:latin typeface="Times New Roman" pitchFamily="18" charset="0"/>
                                        <a:cs typeface="Times New Roman" pitchFamily="18" charset="0"/>
                                      </a:endParaRPr>
                                    </a:p>
                                  </a:txBody>
                                  <a:useSpRect/>
                                </a:txSp>
                              </a:sp>
                              <a:sp>
                                <a:nvSpPr>
                                  <a:cNvPr id="189" name="TextBox 188"/>
                                  <a:cNvSpPr txBox="1"/>
                                </a:nvSpPr>
                                <a:spPr>
                                  <a:xfrm>
                                    <a:off x="2971800" y="2514599"/>
                                    <a:ext cx="915635" cy="307777"/>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latin typeface="Times New Roman" pitchFamily="18" charset="0"/>
                                          <a:cs typeface="Times New Roman" pitchFamily="18" charset="0"/>
                                        </a:rPr>
                                        <a:t>E= 3.6 m.</a:t>
                                      </a:r>
                                      <a:endParaRPr lang="en-US" sz="1400" dirty="0">
                                        <a:latin typeface="Times New Roman" pitchFamily="18" charset="0"/>
                                        <a:cs typeface="Times New Roman" pitchFamily="18" charset="0"/>
                                      </a:endParaRPr>
                                    </a:p>
                                  </a:txBody>
                                  <a:useSpRect/>
                                </a:txSp>
                              </a:sp>
                              <a:sp>
                                <a:nvSpPr>
                                  <a:cNvPr id="190" name="TextBox 189"/>
                                  <a:cNvSpPr txBox="1"/>
                                </a:nvSpPr>
                                <a:spPr>
                                  <a:xfrm>
                                    <a:off x="2400066" y="4035622"/>
                                    <a:ext cx="647934" cy="307777"/>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latin typeface="Times New Roman" pitchFamily="18" charset="0"/>
                                          <a:cs typeface="Times New Roman" pitchFamily="18" charset="0"/>
                                        </a:rPr>
                                        <a:t>3.3 m.</a:t>
                                      </a:r>
                                      <a:endParaRPr lang="en-US" sz="1400" dirty="0">
                                        <a:latin typeface="Times New Roman" pitchFamily="18" charset="0"/>
                                        <a:cs typeface="Times New Roman" pitchFamily="18" charset="0"/>
                                      </a:endParaRPr>
                                    </a:p>
                                  </a:txBody>
                                  <a:useSpRect/>
                                </a:txSp>
                              </a:sp>
                              <a:sp>
                                <a:nvSpPr>
                                  <a:cNvPr id="191" name="TextBox 190"/>
                                  <a:cNvSpPr txBox="1"/>
                                </a:nvSpPr>
                                <a:spPr>
                                  <a:xfrm>
                                    <a:off x="3695466" y="1063822"/>
                                    <a:ext cx="647934" cy="307777"/>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latin typeface="Times New Roman" pitchFamily="18" charset="0"/>
                                          <a:cs typeface="Times New Roman" pitchFamily="18" charset="0"/>
                                        </a:rPr>
                                        <a:t>3.2 m.</a:t>
                                      </a:r>
                                      <a:endParaRPr lang="en-US" sz="1400" dirty="0">
                                        <a:latin typeface="Times New Roman" pitchFamily="18" charset="0"/>
                                        <a:cs typeface="Times New Roman" pitchFamily="18" charset="0"/>
                                      </a:endParaRPr>
                                    </a:p>
                                  </a:txBody>
                                  <a:useSpRect/>
                                </a:txSp>
                              </a:sp>
                              <a:cxnSp>
                                <a:nvCxnSpPr>
                                  <a:cNvPr id="192" name="Straight Connector 191"/>
                                  <a:cNvCxnSpPr/>
                                </a:nvCxnSpPr>
                                <a:spPr>
                                  <a:xfrm rot="5400000">
                                    <a:off x="-76200" y="3276599"/>
                                    <a:ext cx="2286794" cy="794"/>
                                  </a:xfrm>
                                  <a:prstGeom prst="line">
                                    <a:avLst/>
                                  </a:prstGeom>
                                  <a:ln w="12700">
                                    <a:solidFill>
                                      <a:schemeClr val="tx1"/>
                                    </a:solidFill>
                                    <a:prstDash val="dashDot"/>
                                  </a:ln>
                                </a:spPr>
                                <a:style>
                                  <a:lnRef idx="1">
                                    <a:schemeClr val="accent1"/>
                                  </a:lnRef>
                                  <a:fillRef idx="0">
                                    <a:schemeClr val="accent1"/>
                                  </a:fillRef>
                                  <a:effectRef idx="0">
                                    <a:schemeClr val="accent1"/>
                                  </a:effectRef>
                                  <a:fontRef idx="minor">
                                    <a:schemeClr val="tx1"/>
                                  </a:fontRef>
                                </a:style>
                              </a:cxnSp>
                              <a:sp>
                                <a:nvSpPr>
                                  <a:cNvPr id="193" name="Rectangle 192"/>
                                  <a:cNvSpPr/>
                                </a:nvSpPr>
                                <a:spPr>
                                  <a:xfrm>
                                    <a:off x="3810000" y="3200400"/>
                                    <a:ext cx="1829347" cy="738664"/>
                                  </a:xfrm>
                                  <a:prstGeom prst="rect">
                                    <a:avLst/>
                                  </a:prstGeom>
                                </a:spPr>
                                <a:txSp>
                                  <a:txBody>
                                    <a:bodyPr wrap="none">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400" dirty="0" smtClean="0">
                                          <a:latin typeface="Times New Roman" pitchFamily="18" charset="0"/>
                                          <a:cs typeface="Times New Roman" pitchFamily="18" charset="0"/>
                                        </a:rPr>
                                        <a:t>I  = 2 ( C + F + G + H)</a:t>
                                      </a:r>
                                    </a:p>
                                    <a:p>
                                      <a:pPr algn="ctr"/>
                                      <a:endParaRPr lang="en-US" sz="1400" dirty="0" smtClean="0">
                                        <a:latin typeface="Times New Roman" pitchFamily="18" charset="0"/>
                                        <a:cs typeface="Times New Roman" pitchFamily="18" charset="0"/>
                                      </a:endParaRPr>
                                    </a:p>
                                    <a:p>
                                      <a:pPr algn="ctr"/>
                                      <a:r>
                                        <a:rPr lang="en-US" sz="1400" dirty="0" smtClean="0">
                                          <a:latin typeface="Times New Roman" pitchFamily="18" charset="0"/>
                                          <a:cs typeface="Times New Roman" pitchFamily="18" charset="0"/>
                                        </a:rPr>
                                        <a:t>18.8 m.</a:t>
                                      </a:r>
                                      <a:endParaRPr lang="en-US" sz="1400" dirty="0">
                                        <a:latin typeface="Times New Roman" pitchFamily="18" charset="0"/>
                                        <a:cs typeface="Times New Roman" pitchFamily="18" charset="0"/>
                                      </a:endParaRPr>
                                    </a:p>
                                  </a:txBody>
                                  <a:useSpRect/>
                                </a:txSp>
                              </a:sp>
                              <a:sp>
                                <a:nvSpPr>
                                  <a:cNvPr id="196" name="TextBox 195"/>
                                  <a:cNvSpPr txBox="1"/>
                                </a:nvSpPr>
                                <a:spPr>
                                  <a:xfrm rot="5400000">
                                    <a:off x="5892715" y="4030161"/>
                                    <a:ext cx="1049924" cy="338554"/>
                                  </a:xfrm>
                                  <a:prstGeom prst="rect">
                                    <a:avLst/>
                                  </a:prstGeom>
                                  <a:solidFill>
                                    <a:schemeClr val="bg1">
                                      <a:lumMod val="85000"/>
                                      <a:alpha val="24000"/>
                                    </a:schemeClr>
                                  </a:solid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dirty="0" smtClean="0"/>
                                        <a:t>L= 6.1 m.</a:t>
                                      </a:r>
                                      <a:endParaRPr lang="en-US" sz="1600" dirty="0"/>
                                    </a:p>
                                  </a:txBody>
                                  <a:useSpRect/>
                                </a:txSp>
                              </a:sp>
                              <a:cxnSp>
                                <a:nvCxnSpPr>
                                  <a:cNvPr id="197" name="Straight Arrow Connector 196"/>
                                  <a:cNvCxnSpPr/>
                                </a:nvCxnSpPr>
                                <a:spPr>
                                  <a:xfrm rot="5400000">
                                    <a:off x="5447506" y="4991099"/>
                                    <a:ext cx="686594" cy="794"/>
                                  </a:xfrm>
                                  <a:prstGeom prst="straightConnector1">
                                    <a:avLst/>
                                  </a:prstGeom>
                                  <a:ln w="19050">
                                    <a:solidFill>
                                      <a:schemeClr val="tx1"/>
                                    </a:solidFill>
                                    <a:prstDash val="solid"/>
                                    <a:headEnd type="arrow"/>
                                    <a:tailEnd type="arrow"/>
                                  </a:ln>
                                </a:spPr>
                                <a:style>
                                  <a:lnRef idx="1">
                                    <a:schemeClr val="accent1"/>
                                  </a:lnRef>
                                  <a:fillRef idx="0">
                                    <a:schemeClr val="accent1"/>
                                  </a:fillRef>
                                  <a:effectRef idx="0">
                                    <a:schemeClr val="accent1"/>
                                  </a:effectRef>
                                  <a:fontRef idx="minor">
                                    <a:schemeClr val="tx1"/>
                                  </a:fontRef>
                                </a:style>
                              </a:cxnSp>
                              <a:cxnSp>
                                <a:nvCxnSpPr>
                                  <a:cNvPr id="198" name="Straight Arrow Connector 197"/>
                                  <a:cNvCxnSpPr/>
                                </a:nvCxnSpPr>
                                <a:spPr>
                                  <a:xfrm rot="5400000" flipH="1" flipV="1">
                                    <a:off x="5219700" y="4152105"/>
                                    <a:ext cx="1143000" cy="1588"/>
                                  </a:xfrm>
                                  <a:prstGeom prst="straightConnector1">
                                    <a:avLst/>
                                  </a:prstGeom>
                                  <a:ln w="19050" cmpd="sng">
                                    <a:solidFill>
                                      <a:schemeClr val="tx1"/>
                                    </a:solidFill>
                                    <a:prstDash val="solid"/>
                                    <a:headEnd type="arrow"/>
                                    <a:tailEnd type="arrow"/>
                                  </a:ln>
                                </a:spPr>
                                <a:style>
                                  <a:lnRef idx="1">
                                    <a:schemeClr val="accent1"/>
                                  </a:lnRef>
                                  <a:fillRef idx="0">
                                    <a:schemeClr val="accent1"/>
                                  </a:fillRef>
                                  <a:effectRef idx="0">
                                    <a:schemeClr val="accent1"/>
                                  </a:effectRef>
                                  <a:fontRef idx="minor">
                                    <a:schemeClr val="tx1"/>
                                  </a:fontRef>
                                </a:style>
                              </a:cxnSp>
                              <a:sp>
                                <a:nvSpPr>
                                  <a:cNvPr id="199" name="TextBox 198"/>
                                  <a:cNvSpPr txBox="1"/>
                                </a:nvSpPr>
                                <a:spPr>
                                  <a:xfrm rot="5400000">
                                    <a:off x="5130363" y="3937436"/>
                                    <a:ext cx="1050628" cy="338554"/>
                                  </a:xfrm>
                                  <a:prstGeom prst="rect">
                                    <a:avLst/>
                                  </a:prstGeom>
                                  <a:solidFill>
                                    <a:schemeClr val="bg1">
                                      <a:lumMod val="85000"/>
                                      <a:alpha val="24000"/>
                                    </a:schemeClr>
                                  </a:solid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dirty="0" smtClean="0"/>
                                        <a:t>M= 3.7m.</a:t>
                                      </a:r>
                                      <a:endParaRPr lang="en-US" sz="1600" dirty="0"/>
                                    </a:p>
                                  </a:txBody>
                                  <a:useSpRect/>
                                </a:txSp>
                              </a:sp>
                              <a:sp>
                                <a:nvSpPr>
                                  <a:cNvPr id="201" name="TextBox 200"/>
                                  <a:cNvSpPr txBox="1"/>
                                </a:nvSpPr>
                                <a:spPr>
                                  <a:xfrm>
                                    <a:off x="7011153" y="4724399"/>
                                    <a:ext cx="761247" cy="338554"/>
                                  </a:xfrm>
                                  <a:prstGeom prst="rect">
                                    <a:avLst/>
                                  </a:prstGeom>
                                  <a:solidFill>
                                    <a:schemeClr val="bg1">
                                      <a:lumMod val="85000"/>
                                      <a:alpha val="24000"/>
                                    </a:schemeClr>
                                  </a:solid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dirty="0" smtClean="0"/>
                                        <a:t>2.4 m.</a:t>
                                      </a:r>
                                      <a:endParaRPr lang="en-US" sz="1600" dirty="0"/>
                                    </a:p>
                                  </a:txBody>
                                  <a:useSpRect/>
                                </a:txSp>
                              </a:sp>
                              <a:sp>
                                <a:nvSpPr>
                                  <a:cNvPr id="202" name="TextBox 201"/>
                                  <a:cNvSpPr txBox="1"/>
                                </a:nvSpPr>
                                <a:spPr>
                                  <a:xfrm>
                                    <a:off x="7696953" y="4724399"/>
                                    <a:ext cx="761247" cy="338554"/>
                                  </a:xfrm>
                                  <a:prstGeom prst="rect">
                                    <a:avLst/>
                                  </a:prstGeom>
                                  <a:solidFill>
                                    <a:schemeClr val="bg1">
                                      <a:lumMod val="85000"/>
                                      <a:alpha val="24000"/>
                                    </a:schemeClr>
                                  </a:solid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dirty="0" smtClean="0"/>
                                        <a:t>2.4 m.</a:t>
                                      </a:r>
                                      <a:endParaRPr lang="en-US" sz="1600" dirty="0"/>
                                    </a:p>
                                  </a:txBody>
                                  <a:useSpRect/>
                                </a:txSp>
                              </a:sp>
                              <a:sp>
                                <a:nvSpPr>
                                  <a:cNvPr id="203" name="TextBox 202"/>
                                  <a:cNvSpPr txBox="1"/>
                                </a:nvSpPr>
                                <a:spPr>
                                  <a:xfrm>
                                    <a:off x="6248400" y="4724399"/>
                                    <a:ext cx="761247" cy="338554"/>
                                  </a:xfrm>
                                  <a:prstGeom prst="rect">
                                    <a:avLst/>
                                  </a:prstGeom>
                                  <a:solidFill>
                                    <a:schemeClr val="bg1">
                                      <a:lumMod val="85000"/>
                                      <a:alpha val="24000"/>
                                    </a:schemeClr>
                                  </a:solid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dirty="0" smtClean="0"/>
                                        <a:t>2.4 m.</a:t>
                                      </a:r>
                                      <a:endParaRPr lang="en-US" sz="1600" dirty="0"/>
                                    </a:p>
                                  </a:txBody>
                                  <a:useSpRect/>
                                </a:txSp>
                              </a:sp>
                              <a:sp>
                                <a:nvSpPr>
                                  <a:cNvPr id="204" name="TextBox 203"/>
                                  <a:cNvSpPr txBox="1"/>
                                </a:nvSpPr>
                                <a:spPr>
                                  <a:xfrm rot="5400000">
                                    <a:off x="5012323" y="4859922"/>
                                    <a:ext cx="1066800" cy="338554"/>
                                  </a:xfrm>
                                  <a:prstGeom prst="rect">
                                    <a:avLst/>
                                  </a:prstGeom>
                                  <a:solidFill>
                                    <a:schemeClr val="bg1">
                                      <a:lumMod val="85000"/>
                                      <a:alpha val="24000"/>
                                    </a:schemeClr>
                                  </a:solid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dirty="0" smtClean="0"/>
                                        <a:t>O= 2.4m.</a:t>
                                      </a:r>
                                      <a:endParaRPr lang="en-US" sz="1600" dirty="0"/>
                                    </a:p>
                                  </a:txBody>
                                  <a:useSpRect/>
                                </a:txSp>
                              </a:sp>
                              <a:sp>
                                <a:nvSpPr>
                                  <a:cNvPr id="205" name="TextBox 204"/>
                                  <a:cNvSpPr txBox="1"/>
                                </a:nvSpPr>
                                <a:spPr>
                                  <a:xfrm>
                                    <a:off x="4648200" y="4724399"/>
                                    <a:ext cx="761247" cy="338554"/>
                                  </a:xfrm>
                                  <a:prstGeom prst="rect">
                                    <a:avLst/>
                                  </a:prstGeom>
                                  <a:solidFill>
                                    <a:schemeClr val="bg1">
                                      <a:lumMod val="85000"/>
                                      <a:alpha val="24000"/>
                                    </a:schemeClr>
                                  </a:solid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dirty="0" smtClean="0"/>
                                        <a:t>2.4 m.</a:t>
                                      </a:r>
                                      <a:endParaRPr lang="en-US" sz="1600" dirty="0"/>
                                    </a:p>
                                  </a:txBody>
                                  <a:useSpRect/>
                                </a:txSp>
                              </a:sp>
                              <a:sp>
                                <a:nvSpPr>
                                  <a:cNvPr id="207" name="TextBox 206"/>
                                  <a:cNvSpPr txBox="1"/>
                                </a:nvSpPr>
                                <a:spPr>
                                  <a:xfrm>
                                    <a:off x="3277353" y="4724399"/>
                                    <a:ext cx="761247" cy="338554"/>
                                  </a:xfrm>
                                  <a:prstGeom prst="rect">
                                    <a:avLst/>
                                  </a:prstGeom>
                                  <a:solidFill>
                                    <a:schemeClr val="bg1">
                                      <a:lumMod val="85000"/>
                                      <a:alpha val="24000"/>
                                    </a:schemeClr>
                                  </a:solid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dirty="0" smtClean="0"/>
                                        <a:t>2.4 m.</a:t>
                                      </a:r>
                                      <a:endParaRPr lang="en-US" sz="1600" dirty="0"/>
                                    </a:p>
                                  </a:txBody>
                                  <a:useSpRect/>
                                </a:txSp>
                              </a:sp>
                              <a:sp>
                                <a:nvSpPr>
                                  <a:cNvPr id="208" name="TextBox 207"/>
                                  <a:cNvSpPr txBox="1"/>
                                </a:nvSpPr>
                                <a:spPr>
                                  <a:xfrm>
                                    <a:off x="2591553" y="4724399"/>
                                    <a:ext cx="761247" cy="338554"/>
                                  </a:xfrm>
                                  <a:prstGeom prst="rect">
                                    <a:avLst/>
                                  </a:prstGeom>
                                  <a:solidFill>
                                    <a:schemeClr val="bg1">
                                      <a:lumMod val="85000"/>
                                      <a:alpha val="24000"/>
                                    </a:schemeClr>
                                  </a:solid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dirty="0" smtClean="0"/>
                                        <a:t>2.4 m.</a:t>
                                      </a:r>
                                      <a:endParaRPr lang="en-US" sz="1600" dirty="0"/>
                                    </a:p>
                                  </a:txBody>
                                  <a:useSpRect/>
                                </a:txSp>
                              </a:sp>
                              <a:sp>
                                <a:nvSpPr>
                                  <a:cNvPr id="209" name="TextBox 208"/>
                                  <a:cNvSpPr txBox="1"/>
                                </a:nvSpPr>
                                <a:spPr>
                                  <a:xfrm>
                                    <a:off x="1753353" y="4724399"/>
                                    <a:ext cx="761247" cy="338554"/>
                                  </a:xfrm>
                                  <a:prstGeom prst="rect">
                                    <a:avLst/>
                                  </a:prstGeom>
                                  <a:solidFill>
                                    <a:schemeClr val="bg1">
                                      <a:lumMod val="85000"/>
                                      <a:alpha val="24000"/>
                                    </a:schemeClr>
                                  </a:solid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dirty="0" smtClean="0"/>
                                        <a:t>2.4 m.</a:t>
                                      </a:r>
                                      <a:endParaRPr lang="en-US" sz="1600" dirty="0"/>
                                    </a:p>
                                  </a:txBody>
                                  <a:useSpRect/>
                                </a:txSp>
                              </a:sp>
                              <a:sp>
                                <a:nvSpPr>
                                  <a:cNvPr id="210" name="TextBox 209"/>
                                  <a:cNvSpPr txBox="1"/>
                                </a:nvSpPr>
                                <a:spPr>
                                  <a:xfrm>
                                    <a:off x="991353" y="4724399"/>
                                    <a:ext cx="761247" cy="338554"/>
                                  </a:xfrm>
                                  <a:prstGeom prst="rect">
                                    <a:avLst/>
                                  </a:prstGeom>
                                  <a:solidFill>
                                    <a:schemeClr val="bg1">
                                      <a:lumMod val="85000"/>
                                      <a:alpha val="24000"/>
                                    </a:schemeClr>
                                  </a:solid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dirty="0" smtClean="0"/>
                                        <a:t>2.4 m.</a:t>
                                      </a:r>
                                      <a:endParaRPr lang="en-US" sz="1600" dirty="0"/>
                                    </a:p>
                                  </a:txBody>
                                  <a:useSpRect/>
                                </a:txSp>
                              </a:sp>
                              <a:cxnSp>
                                <a:nvCxnSpPr>
                                  <a:cNvPr id="212" name="Straight Arrow Connector 211"/>
                                  <a:cNvCxnSpPr/>
                                </a:nvCxnSpPr>
                                <a:spPr>
                                  <a:xfrm rot="16200000" flipH="1">
                                    <a:off x="5372498" y="4458095"/>
                                    <a:ext cx="1751806" cy="1"/>
                                  </a:xfrm>
                                  <a:prstGeom prst="straightConnector1">
                                    <a:avLst/>
                                  </a:prstGeom>
                                  <a:ln w="19050">
                                    <a:solidFill>
                                      <a:schemeClr val="tx1"/>
                                    </a:solidFill>
                                    <a:prstDash val="solid"/>
                                    <a:headEnd type="arrow"/>
                                    <a:tailEnd type="arrow"/>
                                  </a:ln>
                                </a:spPr>
                                <a:style>
                                  <a:lnRef idx="1">
                                    <a:schemeClr val="accent1"/>
                                  </a:lnRef>
                                  <a:fillRef idx="0">
                                    <a:schemeClr val="accent1"/>
                                  </a:fillRef>
                                  <a:effectRef idx="0">
                                    <a:schemeClr val="accent1"/>
                                  </a:effectRef>
                                  <a:fontRef idx="minor">
                                    <a:schemeClr val="tx1"/>
                                  </a:fontRef>
                                </a:style>
                              </a:cxnSp>
                              <a:cxnSp>
                                <a:nvCxnSpPr>
                                  <a:cNvPr id="213" name="Straight Connector 212"/>
                                  <a:cNvCxnSpPr/>
                                </a:nvCxnSpPr>
                                <a:spPr>
                                  <a:xfrm rot="5400000">
                                    <a:off x="6971506" y="3238499"/>
                                    <a:ext cx="2362994" cy="794"/>
                                  </a:xfrm>
                                  <a:prstGeom prst="line">
                                    <a:avLst/>
                                  </a:prstGeom>
                                  <a:ln w="12700">
                                    <a:solidFill>
                                      <a:schemeClr val="tx1"/>
                                    </a:solidFill>
                                    <a:prstDash val="dashDot"/>
                                  </a:ln>
                                </a:spPr>
                                <a:style>
                                  <a:lnRef idx="1">
                                    <a:schemeClr val="accent1"/>
                                  </a:lnRef>
                                  <a:fillRef idx="0">
                                    <a:schemeClr val="accent1"/>
                                  </a:fillRef>
                                  <a:effectRef idx="0">
                                    <a:schemeClr val="accent1"/>
                                  </a:effectRef>
                                  <a:fontRef idx="minor">
                                    <a:schemeClr val="tx1"/>
                                  </a:fontRef>
                                </a:style>
                              </a:cxnSp>
                              <a:cxnSp>
                                <a:nvCxnSpPr>
                                  <a:cNvPr id="214" name="Straight Connector 213"/>
                                  <a:cNvCxnSpPr/>
                                </a:nvCxnSpPr>
                                <a:spPr>
                                  <a:xfrm rot="16200000" flipH="1">
                                    <a:off x="4953000" y="1600199"/>
                                    <a:ext cx="3048000" cy="914400"/>
                                  </a:xfrm>
                                  <a:prstGeom prst="line">
                                    <a:avLst/>
                                  </a:prstGeom>
                                  <a:ln w="12700">
                                    <a:solidFill>
                                      <a:schemeClr val="tx1"/>
                                    </a:solidFill>
                                    <a:prstDash val="dashDot"/>
                                  </a:ln>
                                </a:spPr>
                                <a:style>
                                  <a:lnRef idx="1">
                                    <a:schemeClr val="accent1"/>
                                  </a:lnRef>
                                  <a:fillRef idx="0">
                                    <a:schemeClr val="accent1"/>
                                  </a:fillRef>
                                  <a:effectRef idx="0">
                                    <a:schemeClr val="accent1"/>
                                  </a:effectRef>
                                  <a:fontRef idx="minor">
                                    <a:schemeClr val="tx1"/>
                                  </a:fontRef>
                                </a:style>
                              </a:cxnSp>
                              <a:cxnSp>
                                <a:nvCxnSpPr>
                                  <a:cNvPr id="217" name="Straight Arrow Connector 216"/>
                                  <a:cNvCxnSpPr/>
                                </a:nvCxnSpPr>
                                <a:spPr>
                                  <a:xfrm>
                                    <a:off x="8077200" y="3579811"/>
                                    <a:ext cx="609600" cy="1588"/>
                                  </a:xfrm>
                                  <a:prstGeom prst="straightConnector1">
                                    <a:avLst/>
                                  </a:prstGeom>
                                  <a:ln w="19050">
                                    <a:solidFill>
                                      <a:schemeClr val="tx1"/>
                                    </a:solidFill>
                                    <a:prstDash val="solid"/>
                                    <a:headEnd type="arrow"/>
                                    <a:tailEnd type="arrow"/>
                                  </a:ln>
                                </a:spPr>
                                <a:style>
                                  <a:lnRef idx="1">
                                    <a:schemeClr val="accent1"/>
                                  </a:lnRef>
                                  <a:fillRef idx="0">
                                    <a:schemeClr val="accent1"/>
                                  </a:fillRef>
                                  <a:effectRef idx="0">
                                    <a:schemeClr val="accent1"/>
                                  </a:effectRef>
                                  <a:fontRef idx="minor">
                                    <a:schemeClr val="tx1"/>
                                  </a:fontRef>
                                </a:style>
                              </a:cxnSp>
                              <a:cxnSp>
                                <a:nvCxnSpPr>
                                  <a:cNvPr id="218" name="Straight Arrow Connector 217"/>
                                  <a:cNvCxnSpPr>
                                    <a:endCxn id="105" idx="0"/>
                                  </a:cNvCxnSpPr>
                                </a:nvCxnSpPr>
                                <a:spPr>
                                  <a:xfrm rot="16200000" flipH="1">
                                    <a:off x="7959438" y="3775364"/>
                                    <a:ext cx="838198" cy="450271"/>
                                  </a:xfrm>
                                  <a:prstGeom prst="straightConnector1">
                                    <a:avLst/>
                                  </a:prstGeom>
                                  <a:ln w="19050">
                                    <a:solidFill>
                                      <a:schemeClr val="tx1"/>
                                    </a:solidFill>
                                    <a:prstDash val="solid"/>
                                    <a:headEnd type="arrow"/>
                                    <a:tailEnd type="arrow"/>
                                  </a:ln>
                                </a:spPr>
                                <a:style>
                                  <a:lnRef idx="1">
                                    <a:schemeClr val="accent1"/>
                                  </a:lnRef>
                                  <a:fillRef idx="0">
                                    <a:schemeClr val="accent1"/>
                                  </a:fillRef>
                                  <a:effectRef idx="0">
                                    <a:schemeClr val="accent1"/>
                                  </a:effectRef>
                                  <a:fontRef idx="minor">
                                    <a:schemeClr val="tx1"/>
                                  </a:fontRef>
                                </a:style>
                              </a:cxnSp>
                              <a:sp>
                                <a:nvSpPr>
                                  <a:cNvPr id="219" name="TextBox 218"/>
                                  <a:cNvSpPr txBox="1"/>
                                </a:nvSpPr>
                                <a:spPr>
                                  <a:xfrm>
                                    <a:off x="8153400" y="3273622"/>
                                    <a:ext cx="838200" cy="30777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latin typeface="Times New Roman" pitchFamily="18" charset="0"/>
                                          <a:cs typeface="Times New Roman" pitchFamily="18" charset="0"/>
                                        </a:rPr>
                                        <a:t>K=1.6 m </a:t>
                                      </a:r>
                                      <a:endParaRPr lang="en-US" sz="1400" dirty="0">
                                        <a:latin typeface="Times New Roman" pitchFamily="18" charset="0"/>
                                        <a:cs typeface="Times New Roman" pitchFamily="18" charset="0"/>
                                      </a:endParaRPr>
                                    </a:p>
                                  </a:txBody>
                                  <a:useSpRect/>
                                </a:txSp>
                              </a:sp>
                              <a:sp>
                                <a:nvSpPr>
                                  <a:cNvPr id="220" name="TextBox 219"/>
                                  <a:cNvSpPr txBox="1"/>
                                </a:nvSpPr>
                                <a:spPr>
                                  <a:xfrm rot="3831924">
                                    <a:off x="7915221" y="3913286"/>
                                    <a:ext cx="754481" cy="338554"/>
                                  </a:xfrm>
                                  <a:prstGeom prst="rect">
                                    <a:avLst/>
                                  </a:prstGeom>
                                  <a:solidFill>
                                    <a:schemeClr val="bg1">
                                      <a:lumMod val="85000"/>
                                      <a:alpha val="24000"/>
                                    </a:schemeClr>
                                  </a:solid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dirty="0" smtClean="0"/>
                                        <a:t>3.7 m.</a:t>
                                      </a:r>
                                      <a:endParaRPr lang="en-US" sz="1600" dirty="0"/>
                                    </a:p>
                                  </a:txBody>
                                  <a:useSpRect/>
                                </a:txSp>
                              </a:sp>
                              <a:cxnSp>
                                <a:nvCxnSpPr>
                                  <a:cNvPr id="221" name="Straight Arrow Connector 220"/>
                                  <a:cNvCxnSpPr/>
                                </a:nvCxnSpPr>
                                <a:spPr>
                                  <a:xfrm rot="5400000">
                                    <a:off x="8115297" y="4000499"/>
                                    <a:ext cx="990602" cy="3"/>
                                  </a:xfrm>
                                  <a:prstGeom prst="straightConnector1">
                                    <a:avLst/>
                                  </a:prstGeom>
                                  <a:ln w="19050">
                                    <a:solidFill>
                                      <a:schemeClr val="tx1"/>
                                    </a:solidFill>
                                    <a:prstDash val="solid"/>
                                    <a:headEnd type="arrow"/>
                                    <a:tailEnd type="arrow"/>
                                  </a:ln>
                                </a:spPr>
                                <a:style>
                                  <a:lnRef idx="1">
                                    <a:schemeClr val="accent1"/>
                                  </a:lnRef>
                                  <a:fillRef idx="0">
                                    <a:schemeClr val="accent1"/>
                                  </a:fillRef>
                                  <a:effectRef idx="0">
                                    <a:schemeClr val="accent1"/>
                                  </a:effectRef>
                                  <a:fontRef idx="minor">
                                    <a:schemeClr val="tx1"/>
                                  </a:fontRef>
                                </a:style>
                              </a:cxnSp>
                              <a:sp>
                                <a:nvSpPr>
                                  <a:cNvPr id="222" name="TextBox 221"/>
                                  <a:cNvSpPr txBox="1"/>
                                </a:nvSpPr>
                                <a:spPr>
                                  <a:xfrm rot="5400000">
                                    <a:off x="8073166" y="4796566"/>
                                    <a:ext cx="950269" cy="276999"/>
                                  </a:xfrm>
                                  <a:prstGeom prst="rect">
                                    <a:avLst/>
                                  </a:prstGeom>
                                  <a:solidFill>
                                    <a:schemeClr val="bg1">
                                      <a:lumMod val="85000"/>
                                      <a:alpha val="24000"/>
                                    </a:schemeClr>
                                  </a:solid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200" dirty="0" smtClean="0">
                                          <a:solidFill>
                                            <a:srgbClr val="FF0000"/>
                                          </a:solidFill>
                                          <a:latin typeface="Times New Roman" pitchFamily="18" charset="0"/>
                                          <a:cs typeface="Times New Roman" pitchFamily="18" charset="0"/>
                                        </a:rPr>
                                        <a:t>T = 2.76 m.</a:t>
                                      </a:r>
                                      <a:endParaRPr lang="en-US" sz="1200" dirty="0">
                                        <a:solidFill>
                                          <a:srgbClr val="FF0000"/>
                                        </a:solidFill>
                                        <a:latin typeface="Times New Roman" pitchFamily="18" charset="0"/>
                                        <a:cs typeface="Times New Roman" pitchFamily="18" charset="0"/>
                                      </a:endParaRPr>
                                    </a:p>
                                  </a:txBody>
                                  <a:useSpRect/>
                                </a:txSp>
                              </a:sp>
                              <a:sp>
                                <a:nvSpPr>
                                  <a:cNvPr id="223" name="TextBox 222"/>
                                  <a:cNvSpPr txBox="1"/>
                                </a:nvSpPr>
                                <a:spPr>
                                  <a:xfrm rot="5400000">
                                    <a:off x="8308447" y="3880575"/>
                                    <a:ext cx="906128" cy="307777"/>
                                  </a:xfrm>
                                  <a:prstGeom prst="rect">
                                    <a:avLst/>
                                  </a:prstGeom>
                                  <a:solidFill>
                                    <a:schemeClr val="bg1">
                                      <a:lumMod val="85000"/>
                                      <a:alpha val="24000"/>
                                    </a:schemeClr>
                                  </a:solid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t>N=3.34m.</a:t>
                                      </a:r>
                                      <a:endParaRPr lang="en-US" sz="1400" dirty="0"/>
                                    </a:p>
                                  </a:txBody>
                                  <a:useSpRect/>
                                </a:txSp>
                              </a:sp>
                              <a:sp>
                                <a:nvSpPr>
                                  <a:cNvPr id="227" name="TextBox 226"/>
                                  <a:cNvSpPr txBox="1"/>
                                </a:nvSpPr>
                                <a:spPr>
                                  <a:xfrm>
                                    <a:off x="304800" y="3276599"/>
                                    <a:ext cx="914400" cy="30777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latin typeface="Times New Roman" pitchFamily="18" charset="0"/>
                                          <a:cs typeface="Times New Roman" pitchFamily="18" charset="0"/>
                                        </a:rPr>
                                        <a:t>K= 1.6 m </a:t>
                                      </a:r>
                                      <a:endParaRPr lang="en-US" sz="1400" dirty="0">
                                        <a:latin typeface="Times New Roman" pitchFamily="18" charset="0"/>
                                        <a:cs typeface="Times New Roman" pitchFamily="18" charset="0"/>
                                      </a:endParaRPr>
                                    </a:p>
                                  </a:txBody>
                                  <a:useSpRect/>
                                </a:txSp>
                              </a:sp>
                              <a:cxnSp>
                                <a:nvCxnSpPr>
                                  <a:cNvPr id="228" name="Straight Arrow Connector 227"/>
                                  <a:cNvCxnSpPr/>
                                </a:nvCxnSpPr>
                                <a:spPr>
                                  <a:xfrm>
                                    <a:off x="457200" y="3581399"/>
                                    <a:ext cx="609600" cy="1588"/>
                                  </a:xfrm>
                                  <a:prstGeom prst="straightConnector1">
                                    <a:avLst/>
                                  </a:prstGeom>
                                  <a:ln w="19050">
                                    <a:solidFill>
                                      <a:schemeClr val="tx1"/>
                                    </a:solidFill>
                                    <a:prstDash val="solid"/>
                                    <a:headEnd type="arrow"/>
                                    <a:tailEnd type="arrow"/>
                                  </a:ln>
                                </a:spPr>
                                <a:style>
                                  <a:lnRef idx="1">
                                    <a:schemeClr val="accent1"/>
                                  </a:lnRef>
                                  <a:fillRef idx="0">
                                    <a:schemeClr val="accent1"/>
                                  </a:fillRef>
                                  <a:effectRef idx="0">
                                    <a:schemeClr val="accent1"/>
                                  </a:effectRef>
                                  <a:fontRef idx="minor">
                                    <a:schemeClr val="tx1"/>
                                  </a:fontRef>
                                </a:style>
                              </a:cxnSp>
                              <a:sp>
                                <a:nvSpPr>
                                  <a:cNvPr id="230" name="TextBox 229"/>
                                  <a:cNvSpPr txBox="1"/>
                                </a:nvSpPr>
                                <a:spPr>
                                  <a:xfrm>
                                    <a:off x="3505200" y="5331022"/>
                                    <a:ext cx="457200" cy="30777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solidFill>
                                            <a:srgbClr val="0070C0"/>
                                          </a:solidFill>
                                          <a:latin typeface="Times New Roman" pitchFamily="18" charset="0"/>
                                          <a:cs typeface="Times New Roman" pitchFamily="18" charset="0"/>
                                        </a:rPr>
                                        <a:t>5</a:t>
                                      </a:r>
                                      <a:endParaRPr lang="en-US" sz="1400" dirty="0">
                                        <a:solidFill>
                                          <a:srgbClr val="0070C0"/>
                                        </a:solidFill>
                                        <a:latin typeface="Times New Roman" pitchFamily="18" charset="0"/>
                                        <a:cs typeface="Times New Roman" pitchFamily="18" charset="0"/>
                                      </a:endParaRPr>
                                    </a:p>
                                  </a:txBody>
                                  <a:useSpRect/>
                                </a:txSp>
                              </a:sp>
                              <a:sp>
                                <a:nvSpPr>
                                  <a:cNvPr id="231" name="TextBox 230"/>
                                  <a:cNvSpPr txBox="1"/>
                                </a:nvSpPr>
                                <a:spPr>
                                  <a:xfrm>
                                    <a:off x="5638800" y="5319354"/>
                                    <a:ext cx="457200" cy="30777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solidFill>
                                            <a:srgbClr val="0070C0"/>
                                          </a:solidFill>
                                          <a:latin typeface="Times New Roman" pitchFamily="18" charset="0"/>
                                          <a:cs typeface="Times New Roman" pitchFamily="18" charset="0"/>
                                        </a:rPr>
                                        <a:t>8</a:t>
                                      </a:r>
                                      <a:endParaRPr lang="en-US" sz="1400" dirty="0">
                                        <a:solidFill>
                                          <a:srgbClr val="0070C0"/>
                                        </a:solidFill>
                                        <a:latin typeface="Times New Roman" pitchFamily="18" charset="0"/>
                                        <a:cs typeface="Times New Roman" pitchFamily="18" charset="0"/>
                                      </a:endParaRPr>
                                    </a:p>
                                  </a:txBody>
                                  <a:useSpRect/>
                                </a:txSp>
                              </a:sp>
                              <a:sp>
                                <a:nvSpPr>
                                  <a:cNvPr id="232" name="TextBox 231"/>
                                  <a:cNvSpPr txBox="1"/>
                                </a:nvSpPr>
                                <a:spPr>
                                  <a:xfrm>
                                    <a:off x="2743200" y="5331022"/>
                                    <a:ext cx="457200" cy="30777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solidFill>
                                            <a:srgbClr val="0070C0"/>
                                          </a:solidFill>
                                          <a:latin typeface="Times New Roman" pitchFamily="18" charset="0"/>
                                          <a:cs typeface="Times New Roman" pitchFamily="18" charset="0"/>
                                        </a:rPr>
                                        <a:t>4</a:t>
                                      </a:r>
                                      <a:endParaRPr lang="en-US" sz="1400" dirty="0">
                                        <a:solidFill>
                                          <a:srgbClr val="0070C0"/>
                                        </a:solidFill>
                                        <a:latin typeface="Times New Roman" pitchFamily="18" charset="0"/>
                                        <a:cs typeface="Times New Roman" pitchFamily="18" charset="0"/>
                                      </a:endParaRPr>
                                    </a:p>
                                  </a:txBody>
                                  <a:useSpRect/>
                                </a:txSp>
                              </a:sp>
                              <a:sp>
                                <a:nvSpPr>
                                  <a:cNvPr id="233" name="TextBox 232"/>
                                  <a:cNvSpPr txBox="1"/>
                                </a:nvSpPr>
                                <a:spPr>
                                  <a:xfrm>
                                    <a:off x="1981200" y="5331022"/>
                                    <a:ext cx="457200" cy="30777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solidFill>
                                            <a:srgbClr val="0070C0"/>
                                          </a:solidFill>
                                          <a:latin typeface="Times New Roman" pitchFamily="18" charset="0"/>
                                          <a:cs typeface="Times New Roman" pitchFamily="18" charset="0"/>
                                        </a:rPr>
                                        <a:t>3</a:t>
                                      </a:r>
                                      <a:endParaRPr lang="en-US" sz="1400" dirty="0">
                                        <a:solidFill>
                                          <a:srgbClr val="0070C0"/>
                                        </a:solidFill>
                                        <a:latin typeface="Times New Roman" pitchFamily="18" charset="0"/>
                                        <a:cs typeface="Times New Roman" pitchFamily="18" charset="0"/>
                                      </a:endParaRPr>
                                    </a:p>
                                  </a:txBody>
                                  <a:useSpRect/>
                                </a:txSp>
                              </a:sp>
                              <a:sp>
                                <a:nvSpPr>
                                  <a:cNvPr id="235" name="TextBox 234"/>
                                  <a:cNvSpPr txBox="1"/>
                                </a:nvSpPr>
                                <a:spPr>
                                  <a:xfrm>
                                    <a:off x="1219200" y="5319354"/>
                                    <a:ext cx="457200" cy="30777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solidFill>
                                            <a:srgbClr val="0070C0"/>
                                          </a:solidFill>
                                          <a:latin typeface="Times New Roman" pitchFamily="18" charset="0"/>
                                          <a:cs typeface="Times New Roman" pitchFamily="18" charset="0"/>
                                        </a:rPr>
                                        <a:t>2</a:t>
                                      </a:r>
                                      <a:endParaRPr lang="en-US" sz="1400" dirty="0">
                                        <a:solidFill>
                                          <a:srgbClr val="0070C0"/>
                                        </a:solidFill>
                                        <a:latin typeface="Times New Roman" pitchFamily="18" charset="0"/>
                                        <a:cs typeface="Times New Roman" pitchFamily="18" charset="0"/>
                                      </a:endParaRPr>
                                    </a:p>
                                  </a:txBody>
                                  <a:useSpRect/>
                                </a:txSp>
                              </a:sp>
                              <a:sp>
                                <a:nvSpPr>
                                  <a:cNvPr id="237" name="TextBox 236"/>
                                  <a:cNvSpPr txBox="1"/>
                                </a:nvSpPr>
                                <a:spPr>
                                  <a:xfrm>
                                    <a:off x="457200" y="5319354"/>
                                    <a:ext cx="457200" cy="30777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solidFill>
                                            <a:srgbClr val="0070C0"/>
                                          </a:solidFill>
                                          <a:latin typeface="Times New Roman" pitchFamily="18" charset="0"/>
                                          <a:cs typeface="Times New Roman" pitchFamily="18" charset="0"/>
                                        </a:rPr>
                                        <a:t>1</a:t>
                                      </a:r>
                                      <a:endParaRPr lang="en-US" sz="1400" dirty="0">
                                        <a:solidFill>
                                          <a:srgbClr val="0070C0"/>
                                        </a:solidFill>
                                        <a:latin typeface="Times New Roman" pitchFamily="18" charset="0"/>
                                        <a:cs typeface="Times New Roman" pitchFamily="18" charset="0"/>
                                      </a:endParaRPr>
                                    </a:p>
                                  </a:txBody>
                                  <a:useSpRect/>
                                </a:txSp>
                              </a:sp>
                              <a:sp>
                                <a:nvSpPr>
                                  <a:cNvPr id="238" name="TextBox 237"/>
                                  <a:cNvSpPr txBox="1"/>
                                </a:nvSpPr>
                                <a:spPr>
                                  <a:xfrm>
                                    <a:off x="6400800" y="5331022"/>
                                    <a:ext cx="457200" cy="30777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solidFill>
                                            <a:srgbClr val="0070C0"/>
                                          </a:solidFill>
                                          <a:latin typeface="Times New Roman" pitchFamily="18" charset="0"/>
                                          <a:cs typeface="Times New Roman" pitchFamily="18" charset="0"/>
                                        </a:rPr>
                                        <a:t>9</a:t>
                                      </a:r>
                                      <a:endParaRPr lang="en-US" sz="1400" dirty="0">
                                        <a:solidFill>
                                          <a:srgbClr val="0070C0"/>
                                        </a:solidFill>
                                        <a:latin typeface="Times New Roman" pitchFamily="18" charset="0"/>
                                        <a:cs typeface="Times New Roman" pitchFamily="18" charset="0"/>
                                      </a:endParaRPr>
                                    </a:p>
                                  </a:txBody>
                                  <a:useSpRect/>
                                </a:txSp>
                              </a:sp>
                              <a:sp>
                                <a:nvSpPr>
                                  <a:cNvPr id="239" name="TextBox 238"/>
                                  <a:cNvSpPr txBox="1"/>
                                </a:nvSpPr>
                                <a:spPr>
                                  <a:xfrm>
                                    <a:off x="7086600" y="5331022"/>
                                    <a:ext cx="457200" cy="30777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solidFill>
                                            <a:srgbClr val="0070C0"/>
                                          </a:solidFill>
                                          <a:latin typeface="Times New Roman" pitchFamily="18" charset="0"/>
                                          <a:cs typeface="Times New Roman" pitchFamily="18" charset="0"/>
                                        </a:rPr>
                                        <a:t>10</a:t>
                                      </a:r>
                                      <a:endParaRPr lang="en-US" sz="1400" dirty="0">
                                        <a:solidFill>
                                          <a:srgbClr val="0070C0"/>
                                        </a:solidFill>
                                        <a:latin typeface="Times New Roman" pitchFamily="18" charset="0"/>
                                        <a:cs typeface="Times New Roman" pitchFamily="18" charset="0"/>
                                      </a:endParaRPr>
                                    </a:p>
                                  </a:txBody>
                                  <a:useSpRect/>
                                </a:txSp>
                              </a:sp>
                              <a:sp>
                                <a:nvSpPr>
                                  <a:cNvPr id="240" name="TextBox 239"/>
                                  <a:cNvSpPr txBox="1"/>
                                </a:nvSpPr>
                                <a:spPr>
                                  <a:xfrm>
                                    <a:off x="7848600" y="5331022"/>
                                    <a:ext cx="457200" cy="30777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solidFill>
                                            <a:srgbClr val="0070C0"/>
                                          </a:solidFill>
                                          <a:latin typeface="Times New Roman" pitchFamily="18" charset="0"/>
                                          <a:cs typeface="Times New Roman" pitchFamily="18" charset="0"/>
                                        </a:rPr>
                                        <a:t>11</a:t>
                                      </a:r>
                                      <a:endParaRPr lang="en-US" sz="1400" dirty="0">
                                        <a:solidFill>
                                          <a:srgbClr val="0070C0"/>
                                        </a:solidFill>
                                        <a:latin typeface="Times New Roman" pitchFamily="18" charset="0"/>
                                        <a:cs typeface="Times New Roman" pitchFamily="18" charset="0"/>
                                      </a:endParaRPr>
                                    </a:p>
                                  </a:txBody>
                                  <a:useSpRect/>
                                </a:txSp>
                              </a:sp>
                              <a:sp>
                                <a:nvSpPr>
                                  <a:cNvPr id="241" name="TextBox 240"/>
                                  <a:cNvSpPr txBox="1"/>
                                </a:nvSpPr>
                                <a:spPr>
                                  <a:xfrm>
                                    <a:off x="1828800" y="3428999"/>
                                    <a:ext cx="447674" cy="276999"/>
                                  </a:xfrm>
                                  <a:prstGeom prst="rect">
                                    <a:avLst/>
                                  </a:prstGeom>
                                  <a:solidFill>
                                    <a:schemeClr val="bg1">
                                      <a:lumMod val="85000"/>
                                    </a:schemeClr>
                                  </a:solid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200" dirty="0" smtClean="0">
                                          <a:latin typeface="Times New Roman" pitchFamily="18" charset="0"/>
                                          <a:cs typeface="Times New Roman" pitchFamily="18" charset="0"/>
                                        </a:rPr>
                                        <a:t>C</a:t>
                                      </a:r>
                                      <a:endParaRPr lang="en-US" sz="1200" dirty="0">
                                        <a:latin typeface="Times New Roman" pitchFamily="18" charset="0"/>
                                        <a:cs typeface="Times New Roman" pitchFamily="18" charset="0"/>
                                      </a:endParaRPr>
                                    </a:p>
                                  </a:txBody>
                                  <a:useSpRect/>
                                </a:txSp>
                              </a:sp>
                              <a:cxnSp>
                                <a:nvCxnSpPr>
                                  <a:cNvPr id="242" name="Straight Arrow Connector 241"/>
                                  <a:cNvCxnSpPr/>
                                </a:nvCxnSpPr>
                                <a:spPr>
                                  <a:xfrm>
                                    <a:off x="1066800" y="3581399"/>
                                    <a:ext cx="1219200" cy="1588"/>
                                  </a:xfrm>
                                  <a:prstGeom prst="straightConnector1">
                                    <a:avLst/>
                                  </a:prstGeom>
                                  <a:ln w="19050">
                                    <a:solidFill>
                                      <a:schemeClr val="tx1"/>
                                    </a:solidFill>
                                    <a:prstDash val="solid"/>
                                    <a:headEnd type="arrow"/>
                                    <a:tailEnd type="arrow"/>
                                  </a:ln>
                                </a:spPr>
                                <a:style>
                                  <a:lnRef idx="1">
                                    <a:schemeClr val="accent1"/>
                                  </a:lnRef>
                                  <a:fillRef idx="0">
                                    <a:schemeClr val="accent1"/>
                                  </a:fillRef>
                                  <a:effectRef idx="0">
                                    <a:schemeClr val="accent1"/>
                                  </a:effectRef>
                                  <a:fontRef idx="minor">
                                    <a:schemeClr val="tx1"/>
                                  </a:fontRef>
                                </a:style>
                              </a:cxnSp>
                              <a:pic>
                                <a:nvPicPr>
                                  <a:cNvPr id="261" name="Picture 9" descr="E:\DCF FRI Backed 26.06.2022\Dwarf as DCF FRI\Start afresh on 10.06.2022\Nursery Tech. for dwarf\Clip art shrub6 - Copy.jfif"/>
                                  <a:cNvPicPr>
                                    <a:picLocks noChangeAspect="1" noChangeArrowheads="1"/>
                                  </a:cNvPicPr>
                                </a:nvPicPr>
                                <a:blipFill>
                                  <a:blip r:embed="rId9"/>
                                  <a:srcRect/>
                                  <a:stretch>
                                    <a:fillRect/>
                                  </a:stretch>
                                </a:blipFill>
                                <a:spPr bwMode="auto">
                                  <a:xfrm>
                                    <a:off x="4191000" y="4648199"/>
                                    <a:ext cx="381000" cy="685800"/>
                                  </a:xfrm>
                                  <a:prstGeom prst="rect">
                                    <a:avLst/>
                                  </a:prstGeom>
                                  <a:noFill/>
                                </a:spPr>
                              </a:pic>
                              <a:sp>
                                <a:nvSpPr>
                                  <a:cNvPr id="262" name="TextBox 261"/>
                                  <a:cNvSpPr txBox="1"/>
                                </a:nvSpPr>
                                <a:spPr>
                                  <a:xfrm>
                                    <a:off x="4115553" y="4800599"/>
                                    <a:ext cx="761247" cy="338554"/>
                                  </a:xfrm>
                                  <a:prstGeom prst="rect">
                                    <a:avLst/>
                                  </a:prstGeom>
                                  <a:solidFill>
                                    <a:schemeClr val="bg1">
                                      <a:lumMod val="85000"/>
                                      <a:alpha val="24000"/>
                                    </a:schemeClr>
                                  </a:solid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dirty="0" smtClean="0"/>
                                        <a:t>2.4 m.</a:t>
                                      </a:r>
                                      <a:endParaRPr lang="en-US" sz="1600" dirty="0"/>
                                    </a:p>
                                  </a:txBody>
                                  <a:useSpRect/>
                                </a:txSp>
                              </a:sp>
                              <a:sp>
                                <a:nvSpPr>
                                  <a:cNvPr id="263" name="TextBox 262"/>
                                  <a:cNvSpPr txBox="1"/>
                                </a:nvSpPr>
                                <a:spPr>
                                  <a:xfrm>
                                    <a:off x="4267200" y="5319354"/>
                                    <a:ext cx="304800" cy="30777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latin typeface="Times New Roman" pitchFamily="18" charset="0"/>
                                          <a:cs typeface="Times New Roman" pitchFamily="18" charset="0"/>
                                        </a:rPr>
                                        <a:t>6</a:t>
                                      </a:r>
                                      <a:endParaRPr lang="en-US" sz="1400" dirty="0">
                                        <a:latin typeface="Times New Roman" pitchFamily="18" charset="0"/>
                                        <a:cs typeface="Times New Roman" pitchFamily="18" charset="0"/>
                                      </a:endParaRPr>
                                    </a:p>
                                  </a:txBody>
                                  <a:useSpRect/>
                                </a:txSp>
                              </a:sp>
                              <a:cxnSp>
                                <a:nvCxnSpPr>
                                  <a:cNvPr id="264" name="Straight Arrow Connector 263"/>
                                  <a:cNvCxnSpPr/>
                                </a:nvCxnSpPr>
                                <a:spPr>
                                  <a:xfrm>
                                    <a:off x="4343400" y="5333999"/>
                                    <a:ext cx="762000" cy="1588"/>
                                  </a:xfrm>
                                  <a:prstGeom prst="straightConnector1">
                                    <a:avLst/>
                                  </a:prstGeom>
                                  <a:ln w="19050">
                                    <a:solidFill>
                                      <a:schemeClr val="tx1"/>
                                    </a:solidFill>
                                    <a:prstDash val="solid"/>
                                    <a:headEnd type="arrow"/>
                                    <a:tailEnd type="arrow"/>
                                  </a:ln>
                                </a:spPr>
                                <a:style>
                                  <a:lnRef idx="1">
                                    <a:schemeClr val="accent1"/>
                                  </a:lnRef>
                                  <a:fillRef idx="0">
                                    <a:schemeClr val="accent1"/>
                                  </a:fillRef>
                                  <a:effectRef idx="0">
                                    <a:schemeClr val="accent1"/>
                                  </a:effectRef>
                                  <a:fontRef idx="minor">
                                    <a:schemeClr val="tx1"/>
                                  </a:fontRef>
                                </a:style>
                              </a:cxnSp>
                              <a:cxnSp>
                                <a:nvCxnSpPr>
                                  <a:cNvPr id="265" name="Straight Arrow Connector 264"/>
                                  <a:cNvCxnSpPr/>
                                </a:nvCxnSpPr>
                                <a:spPr>
                                  <a:xfrm>
                                    <a:off x="3581400" y="5333999"/>
                                    <a:ext cx="838200" cy="1588"/>
                                  </a:xfrm>
                                  <a:prstGeom prst="straightConnector1">
                                    <a:avLst/>
                                  </a:prstGeom>
                                  <a:ln w="19050">
                                    <a:solidFill>
                                      <a:schemeClr val="tx1"/>
                                    </a:solidFill>
                                    <a:prstDash val="solid"/>
                                    <a:headEnd type="arrow"/>
                                    <a:tailEnd type="arrow"/>
                                  </a:ln>
                                </a:spPr>
                                <a:style>
                                  <a:lnRef idx="1">
                                    <a:schemeClr val="accent1"/>
                                  </a:lnRef>
                                  <a:fillRef idx="0">
                                    <a:schemeClr val="accent1"/>
                                  </a:fillRef>
                                  <a:effectRef idx="0">
                                    <a:schemeClr val="accent1"/>
                                  </a:effectRef>
                                  <a:fontRef idx="minor">
                                    <a:schemeClr val="tx1"/>
                                  </a:fontRef>
                                </a:style>
                              </a:cxnSp>
                              <a:cxnSp>
                                <a:nvCxnSpPr>
                                  <a:cNvPr id="266" name="Straight Arrow Connector 265"/>
                                  <a:cNvCxnSpPr/>
                                </a:nvCxnSpPr>
                                <a:spPr>
                                  <a:xfrm>
                                    <a:off x="1066800" y="3581399"/>
                                    <a:ext cx="7010400" cy="1588"/>
                                  </a:xfrm>
                                  <a:prstGeom prst="straightConnector1">
                                    <a:avLst/>
                                  </a:prstGeom>
                                  <a:ln w="12700">
                                    <a:solidFill>
                                      <a:schemeClr val="tx1"/>
                                    </a:solidFill>
                                    <a:prstDash val="dashDot"/>
                                    <a:headEnd type="arrow"/>
                                    <a:tailEnd type="arrow"/>
                                  </a:ln>
                                </a:spPr>
                                <a:style>
                                  <a:lnRef idx="1">
                                    <a:schemeClr val="accent1"/>
                                  </a:lnRef>
                                  <a:fillRef idx="0">
                                    <a:schemeClr val="accent1"/>
                                  </a:fillRef>
                                  <a:effectRef idx="0">
                                    <a:schemeClr val="accent1"/>
                                  </a:effectRef>
                                  <a:fontRef idx="minor">
                                    <a:schemeClr val="tx1"/>
                                  </a:fontRef>
                                </a:style>
                              </a:cxnSp>
                              <a:cxnSp>
                                <a:nvCxnSpPr>
                                  <a:cNvPr id="275" name="Straight Arrow Connector 274"/>
                                  <a:cNvCxnSpPr/>
                                </a:nvCxnSpPr>
                                <a:spPr>
                                  <a:xfrm>
                                    <a:off x="1066800" y="3581399"/>
                                    <a:ext cx="1371600" cy="1588"/>
                                  </a:xfrm>
                                  <a:prstGeom prst="straightConnector1">
                                    <a:avLst/>
                                  </a:prstGeom>
                                  <a:ln w="19050">
                                    <a:solidFill>
                                      <a:schemeClr val="tx1"/>
                                    </a:solidFill>
                                    <a:prstDash val="solid"/>
                                    <a:headEnd type="arrow"/>
                                    <a:tailEnd type="arrow"/>
                                  </a:ln>
                                </a:spPr>
                                <a:style>
                                  <a:lnRef idx="1">
                                    <a:schemeClr val="accent1"/>
                                  </a:lnRef>
                                  <a:fillRef idx="0">
                                    <a:schemeClr val="accent1"/>
                                  </a:fillRef>
                                  <a:effectRef idx="0">
                                    <a:schemeClr val="accent1"/>
                                  </a:effectRef>
                                  <a:fontRef idx="minor">
                                    <a:schemeClr val="tx1"/>
                                  </a:fontRef>
                                </a:style>
                              </a:cxnSp>
                              <a:sp>
                                <a:nvSpPr>
                                  <a:cNvPr id="277" name="TextBox 276"/>
                                  <a:cNvSpPr txBox="1"/>
                                </a:nvSpPr>
                                <a:spPr>
                                  <a:xfrm>
                                    <a:off x="4953000" y="5333999"/>
                                    <a:ext cx="304800" cy="30777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latin typeface="Times New Roman" pitchFamily="18" charset="0"/>
                                          <a:cs typeface="Times New Roman" pitchFamily="18" charset="0"/>
                                        </a:rPr>
                                        <a:t>7</a:t>
                                      </a:r>
                                      <a:endParaRPr lang="en-US" sz="1400" dirty="0">
                                        <a:latin typeface="Times New Roman" pitchFamily="18" charset="0"/>
                                        <a:cs typeface="Times New Roman" pitchFamily="18" charset="0"/>
                                      </a:endParaRPr>
                                    </a:p>
                                  </a:txBody>
                                  <a:useSpRect/>
                                </a:txSp>
                              </a:sp>
                              <a:sp>
                                <a:nvSpPr>
                                  <a:cNvPr id="278" name="TextBox 277"/>
                                  <a:cNvSpPr txBox="1"/>
                                </a:nvSpPr>
                                <a:spPr>
                                  <a:xfrm>
                                    <a:off x="8458200" y="5331022"/>
                                    <a:ext cx="457200" cy="30777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solidFill>
                                            <a:srgbClr val="0070C0"/>
                                          </a:solidFill>
                                          <a:latin typeface="Times New Roman" pitchFamily="18" charset="0"/>
                                          <a:cs typeface="Times New Roman" pitchFamily="18" charset="0"/>
                                        </a:rPr>
                                        <a:t>12</a:t>
                                      </a:r>
                                      <a:endParaRPr lang="en-US" sz="1400" dirty="0">
                                        <a:solidFill>
                                          <a:srgbClr val="0070C0"/>
                                        </a:solidFill>
                                        <a:latin typeface="Times New Roman" pitchFamily="18" charset="0"/>
                                        <a:cs typeface="Times New Roman" pitchFamily="18" charset="0"/>
                                      </a:endParaRPr>
                                    </a:p>
                                  </a:txBody>
                                  <a:useSpRect/>
                                </a:txSp>
                              </a:sp>
                              <a:sp>
                                <a:nvSpPr>
                                  <a:cNvPr id="279" name="TextBox 278"/>
                                  <a:cNvSpPr txBox="1"/>
                                </a:nvSpPr>
                                <a:spPr>
                                  <a:xfrm>
                                    <a:off x="7391400" y="5410199"/>
                                    <a:ext cx="683259" cy="30777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latin typeface="Times New Roman" pitchFamily="18" charset="0"/>
                                          <a:cs typeface="Times New Roman" pitchFamily="18" charset="0"/>
                                        </a:rPr>
                                        <a:t>2 m.</a:t>
                                      </a:r>
                                      <a:endParaRPr lang="en-US" sz="1400" dirty="0">
                                        <a:latin typeface="Times New Roman" pitchFamily="18" charset="0"/>
                                        <a:cs typeface="Times New Roman" pitchFamily="18" charset="0"/>
                                      </a:endParaRPr>
                                    </a:p>
                                  </a:txBody>
                                  <a:useSpRect/>
                                </a:txSp>
                              </a:sp>
                              <a:sp>
                                <a:nvSpPr>
                                  <a:cNvPr id="92" name="TextBox 91"/>
                                  <a:cNvSpPr txBox="1"/>
                                </a:nvSpPr>
                                <a:spPr>
                                  <a:xfrm rot="4129371">
                                    <a:off x="2509742" y="284815"/>
                                    <a:ext cx="1219200" cy="153888"/>
                                  </a:xfrm>
                                  <a:prstGeom prst="rect">
                                    <a:avLst/>
                                  </a:prstGeom>
                                  <a:solidFill>
                                    <a:schemeClr val="bg1"/>
                                  </a:solid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400" dirty="0" smtClean="0">
                                          <a:solidFill>
                                            <a:schemeClr val="bg1"/>
                                          </a:solidFill>
                                          <a:latin typeface="Times New Roman" pitchFamily="18" charset="0"/>
                                          <a:cs typeface="Times New Roman" pitchFamily="18" charset="0"/>
                                        </a:rPr>
                                        <a:t>…………</a:t>
                                      </a:r>
                                    </a:p>
                                  </a:txBody>
                                  <a:useSpRect/>
                                </a:txSp>
                              </a:sp>
                              <a:sp>
                                <a:nvSpPr>
                                  <a:cNvPr id="93" name="TextBox 92"/>
                                  <a:cNvSpPr txBox="1"/>
                                </a:nvSpPr>
                                <a:spPr>
                                  <a:xfrm>
                                    <a:off x="2286000" y="-228601"/>
                                    <a:ext cx="1219200" cy="769441"/>
                                  </a:xfrm>
                                  <a:prstGeom prst="rect">
                                    <a:avLst/>
                                  </a:prstGeom>
                                  <a:solidFill>
                                    <a:schemeClr val="bg1"/>
                                  </a:solid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solidFill>
                                            <a:schemeClr val="bg1"/>
                                          </a:solidFill>
                                          <a:latin typeface="Times New Roman" pitchFamily="18" charset="0"/>
                                          <a:cs typeface="Times New Roman" pitchFamily="18" charset="0"/>
                                        </a:rPr>
                                        <a:t>………</a:t>
                                      </a:r>
                                    </a:p>
                                    <a:p>
                                      <a:r>
                                        <a:rPr lang="en-US" dirty="0" smtClean="0">
                                          <a:solidFill>
                                            <a:schemeClr val="bg1"/>
                                          </a:solidFill>
                                          <a:latin typeface="Times New Roman" pitchFamily="18" charset="0"/>
                                          <a:cs typeface="Times New Roman" pitchFamily="18" charset="0"/>
                                        </a:rPr>
                                        <a:t>…</a:t>
                                      </a:r>
                                    </a:p>
                                    <a:p>
                                      <a:endParaRPr lang="en-US" sz="800" dirty="0" smtClean="0">
                                        <a:solidFill>
                                          <a:schemeClr val="bg1"/>
                                        </a:solidFill>
                                        <a:latin typeface="Times New Roman" pitchFamily="18" charset="0"/>
                                        <a:cs typeface="Times New Roman" pitchFamily="18" charset="0"/>
                                      </a:endParaRPr>
                                    </a:p>
                                  </a:txBody>
                                  <a:useSpRect/>
                                </a:txSp>
                              </a:sp>
                              <a:sp>
                                <a:nvSpPr>
                                  <a:cNvPr id="94" name="TextBox 93"/>
                                  <a:cNvSpPr txBox="1"/>
                                </a:nvSpPr>
                                <a:spPr>
                                  <a:xfrm rot="683065">
                                    <a:off x="3074210" y="1329850"/>
                                    <a:ext cx="423514" cy="307777"/>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latin typeface="Times New Roman" pitchFamily="18" charset="0"/>
                                          <a:cs typeface="Times New Roman" pitchFamily="18" charset="0"/>
                                        </a:rPr>
                                        <a:t>35</a:t>
                                      </a:r>
                                      <a:r>
                                        <a:rPr lang="en-US" sz="1400" baseline="30000" dirty="0" smtClean="0">
                                          <a:latin typeface="Times New Roman" pitchFamily="18" charset="0"/>
                                          <a:cs typeface="Times New Roman" pitchFamily="18" charset="0"/>
                                        </a:rPr>
                                        <a:t>o</a:t>
                                      </a:r>
                                      <a:endParaRPr lang="en-US" sz="1400" baseline="30000" dirty="0">
                                        <a:latin typeface="Times New Roman" pitchFamily="18" charset="0"/>
                                        <a:cs typeface="Times New Roman" pitchFamily="18" charset="0"/>
                                      </a:endParaRPr>
                                    </a:p>
                                  </a:txBody>
                                  <a:useSpRect/>
                                </a:txSp>
                              </a:sp>
                              <a:sp>
                                <a:nvSpPr>
                                  <a:cNvPr id="95" name="TextBox 94"/>
                                  <a:cNvSpPr txBox="1"/>
                                </a:nvSpPr>
                                <a:spPr>
                                  <a:xfrm rot="5400000">
                                    <a:off x="44365" y="4756234"/>
                                    <a:ext cx="950269" cy="276999"/>
                                  </a:xfrm>
                                  <a:prstGeom prst="rect">
                                    <a:avLst/>
                                  </a:prstGeom>
                                  <a:solidFill>
                                    <a:schemeClr val="bg1">
                                      <a:lumMod val="85000"/>
                                      <a:alpha val="24000"/>
                                    </a:schemeClr>
                                  </a:solid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200" dirty="0" smtClean="0">
                                          <a:solidFill>
                                            <a:srgbClr val="FF0000"/>
                                          </a:solidFill>
                                          <a:latin typeface="Times New Roman" pitchFamily="18" charset="0"/>
                                          <a:cs typeface="Times New Roman" pitchFamily="18" charset="0"/>
                                        </a:rPr>
                                        <a:t>T = 2.76 m.</a:t>
                                      </a:r>
                                      <a:endParaRPr lang="en-US" sz="1200" dirty="0">
                                        <a:solidFill>
                                          <a:srgbClr val="FF0000"/>
                                        </a:solidFill>
                                        <a:latin typeface="Times New Roman" pitchFamily="18" charset="0"/>
                                        <a:cs typeface="Times New Roman" pitchFamily="18" charset="0"/>
                                      </a:endParaRPr>
                                    </a:p>
                                  </a:txBody>
                                  <a:useSpRect/>
                                </a:txSp>
                              </a:sp>
                              <a:sp>
                                <a:nvSpPr>
                                  <a:cNvPr id="96" name="TextBox 95"/>
                                  <a:cNvSpPr txBox="1"/>
                                </a:nvSpPr>
                                <a:spPr>
                                  <a:xfrm>
                                    <a:off x="4038600" y="0"/>
                                    <a:ext cx="1981200"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err="1" smtClean="0">
                                          <a:latin typeface="Times New Roman" pitchFamily="18" charset="0"/>
                                          <a:cs typeface="Times New Roman" pitchFamily="18" charset="0"/>
                                        </a:rPr>
                                        <a:t>RoW</a:t>
                                      </a:r>
                                      <a:r>
                                        <a:rPr lang="en-US" dirty="0" smtClean="0">
                                          <a:latin typeface="Times New Roman" pitchFamily="18" charset="0"/>
                                          <a:cs typeface="Times New Roman" pitchFamily="18" charset="0"/>
                                        </a:rPr>
                                        <a:t> (J) = 22 m.</a:t>
                                      </a:r>
                                      <a:endParaRPr lang="en-US" dirty="0">
                                        <a:latin typeface="Times New Roman" pitchFamily="18" charset="0"/>
                                        <a:cs typeface="Times New Roman" pitchFamily="18" charset="0"/>
                                      </a:endParaRPr>
                                    </a:p>
                                  </a:txBody>
                                  <a:useSpRect/>
                                </a:txSp>
                              </a:sp>
                              <a:cxnSp>
                                <a:nvCxnSpPr>
                                  <a:cNvPr id="97" name="Straight Arrow Connector 96"/>
                                  <a:cNvCxnSpPr>
                                    <a:stCxn id="96" idx="1"/>
                                  </a:cNvCxnSpPr>
                                </a:nvCxnSpPr>
                                <a:spPr>
                                  <a:xfrm rot="10800000">
                                    <a:off x="533402" y="152406"/>
                                    <a:ext cx="3505198" cy="32260"/>
                                  </a:xfrm>
                                  <a:prstGeom prst="straightConnector1">
                                    <a:avLst/>
                                  </a:prstGeom>
                                  <a:ln w="25400">
                                    <a:solidFill>
                                      <a:schemeClr val="tx1"/>
                                    </a:solidFill>
                                    <a:prstDash val="dashDot"/>
                                    <a:tailEnd type="arrow"/>
                                  </a:ln>
                                </a:spPr>
                                <a:style>
                                  <a:lnRef idx="1">
                                    <a:schemeClr val="accent1"/>
                                  </a:lnRef>
                                  <a:fillRef idx="0">
                                    <a:schemeClr val="accent1"/>
                                  </a:fillRef>
                                  <a:effectRef idx="0">
                                    <a:schemeClr val="accent1"/>
                                  </a:effectRef>
                                  <a:fontRef idx="minor">
                                    <a:schemeClr val="tx1"/>
                                  </a:fontRef>
                                </a:style>
                              </a:cxnSp>
                              <a:cxnSp>
                                <a:nvCxnSpPr>
                                  <a:cNvPr id="98" name="Straight Arrow Connector 97"/>
                                  <a:cNvCxnSpPr/>
                                </a:nvCxnSpPr>
                                <a:spPr>
                                  <a:xfrm>
                                    <a:off x="5562600" y="152400"/>
                                    <a:ext cx="3276600" cy="1"/>
                                  </a:xfrm>
                                  <a:prstGeom prst="straightConnector1">
                                    <a:avLst/>
                                  </a:prstGeom>
                                  <a:ln w="25400">
                                    <a:solidFill>
                                      <a:schemeClr val="tx1"/>
                                    </a:solidFill>
                                    <a:prstDash val="dashDot"/>
                                    <a:tailEnd type="arrow"/>
                                  </a:ln>
                                </a:spPr>
                                <a:style>
                                  <a:lnRef idx="1">
                                    <a:schemeClr val="accent1"/>
                                  </a:lnRef>
                                  <a:fillRef idx="0">
                                    <a:schemeClr val="accent1"/>
                                  </a:fillRef>
                                  <a:effectRef idx="0">
                                    <a:schemeClr val="accent1"/>
                                  </a:effectRef>
                                  <a:fontRef idx="minor">
                                    <a:schemeClr val="tx1"/>
                                  </a:fontRef>
                                </a:style>
                              </a:cxnSp>
                              <a:sp>
                                <a:nvSpPr>
                                  <a:cNvPr id="99" name="TextBox 98"/>
                                  <a:cNvSpPr txBox="1"/>
                                </a:nvSpPr>
                                <a:spPr>
                                  <a:xfrm>
                                    <a:off x="0" y="5773088"/>
                                    <a:ext cx="9144000" cy="1084912"/>
                                  </a:xfrm>
                                  <a:prstGeom prst="rect">
                                    <a:avLst/>
                                  </a:prstGeom>
                                  <a:noFill/>
                                  <a:ln w="25400">
                                    <a:noFill/>
                                  </a:ln>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b="1" u="sng" dirty="0" smtClean="0">
                                          <a:latin typeface="Times New Roman" pitchFamily="18" charset="0"/>
                                          <a:cs typeface="Times New Roman" pitchFamily="18" charset="0"/>
                                        </a:rPr>
                                        <a:t>Figure- </a:t>
                                      </a:r>
                                      <a:r>
                                        <a:rPr lang="en-US" b="1" u="sng" dirty="0" smtClean="0">
                                          <a:latin typeface="Times New Roman" pitchFamily="18" charset="0"/>
                                          <a:cs typeface="Times New Roman" pitchFamily="18" charset="0"/>
                                        </a:rPr>
                                        <a:t>4: </a:t>
                                      </a:r>
                                      <a:r>
                                        <a:rPr lang="en-US" b="1" u="sng" dirty="0" smtClean="0">
                                          <a:latin typeface="Times New Roman" pitchFamily="18" charset="0"/>
                                          <a:cs typeface="Times New Roman" pitchFamily="18" charset="0"/>
                                        </a:rPr>
                                        <a:t>Dwarf Species Plantation Model</a:t>
                                      </a:r>
                                    </a:p>
                                    <a:p>
                                      <a:pPr algn="ctr"/>
                                      <a:r>
                                        <a:rPr lang="en-US" sz="1650" b="1" dirty="0" smtClean="0">
                                          <a:latin typeface="Times New Roman" pitchFamily="18" charset="0"/>
                                          <a:cs typeface="Times New Roman" pitchFamily="18" charset="0"/>
                                        </a:rPr>
                                        <a:t>in </a:t>
                                      </a:r>
                                      <a:r>
                                        <a:rPr lang="en-US" sz="1650" b="1" dirty="0" err="1" smtClean="0">
                                          <a:latin typeface="Times New Roman" pitchFamily="18" charset="0"/>
                                          <a:cs typeface="Times New Roman" pitchFamily="18" charset="0"/>
                                        </a:rPr>
                                        <a:t>RoW</a:t>
                                      </a:r>
                                      <a:r>
                                        <a:rPr lang="en-US" sz="1650" b="1" dirty="0" smtClean="0">
                                          <a:latin typeface="Times New Roman" pitchFamily="18" charset="0"/>
                                          <a:cs typeface="Times New Roman" pitchFamily="18" charset="0"/>
                                        </a:rPr>
                                        <a:t> of 110 kV Transmission Line with Vertical </a:t>
                                      </a:r>
                                      <a:r>
                                        <a:rPr lang="en-US" sz="1650" b="1" dirty="0" err="1" smtClean="0">
                                          <a:latin typeface="Times New Roman" pitchFamily="18" charset="0"/>
                                          <a:cs typeface="Times New Roman" pitchFamily="18" charset="0"/>
                                        </a:rPr>
                                        <a:t>config</a:t>
                                      </a:r>
                                      <a:r>
                                        <a:rPr lang="en-US" sz="1650" b="1" dirty="0" smtClean="0">
                                          <a:latin typeface="Times New Roman" pitchFamily="18" charset="0"/>
                                          <a:cs typeface="Times New Roman" pitchFamily="18" charset="0"/>
                                        </a:rPr>
                                        <a:t>. &amp; I-String</a:t>
                                      </a:r>
                                    </a:p>
                                    <a:p>
                                      <a:pPr marL="228600" indent="-228600" algn="just">
                                        <a:buAutoNum type="arabicPeriod"/>
                                      </a:pPr>
                                      <a:r>
                                        <a:rPr lang="en-US" sz="1400" dirty="0" smtClean="0">
                                          <a:latin typeface="Times New Roman" pitchFamily="18" charset="0"/>
                                          <a:cs typeface="Times New Roman" pitchFamily="18" charset="0"/>
                                        </a:rPr>
                                        <a:t>Minimum clearances &amp; max. tree height as per guidelines. However, tower height may be optimized to plant taller trees.</a:t>
                                      </a:r>
                                    </a:p>
                                    <a:p>
                                      <a:pPr marL="228600" indent="-228600" algn="just">
                                        <a:buFontTx/>
                                        <a:buAutoNum type="arabicPeriod"/>
                                      </a:pPr>
                                      <a:r>
                                        <a:rPr lang="en-US" sz="1400" dirty="0" smtClean="0">
                                          <a:latin typeface="Times New Roman" pitchFamily="18" charset="0"/>
                                          <a:cs typeface="Times New Roman" pitchFamily="18" charset="0"/>
                                        </a:rPr>
                                        <a:t>It is practically not possible to restrict tree ht. in fraction of m. or cm. Thus, species of suitable height should be selected.</a:t>
                                      </a:r>
                                      <a:endParaRPr lang="en-US" sz="1400" dirty="0">
                                        <a:latin typeface="Times New Roman" pitchFamily="18" charset="0"/>
                                        <a:cs typeface="Times New Roman" pitchFamily="18" charset="0"/>
                                      </a:endParaRPr>
                                    </a:p>
                                  </a:txBody>
                                  <a:useSpRect/>
                                </a:txSp>
                              </a:sp>
                            </lc:lockedCanvas>
                          </a:graphicData>
                        </a:graphic>
                      </wp:inline>
                    </w:drawing>
                  </w:r>
                </w:p>
              </w:txbxContent>
            </v:textbox>
            <w10:wrap type="tight"/>
          </v:shape>
        </w:pict>
      </w:r>
    </w:p>
    <w:p w:rsidR="00A151AC" w:rsidRDefault="007C57E2" w:rsidP="00E1349F">
      <w:pPr>
        <w:autoSpaceDE w:val="0"/>
        <w:autoSpaceDN w:val="0"/>
        <w:adjustRightInd w:val="0"/>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zh-TW"/>
        </w:rPr>
        <w:lastRenderedPageBreak/>
        <w:pict>
          <v:shape id="_x0000_s1102" type="#_x0000_t202" style="position:absolute;left:0;text-align:left;margin-left:2.85pt;margin-top:372.4pt;width:497.95pt;height:343.55pt;z-index:-251567104;mso-width-relative:margin;mso-height-relative:margin" wrapcoords="-33 -48 -33 21552 21633 21552 21633 -48 -33 -48">
            <v:textbox>
              <w:txbxContent>
                <w:p w:rsidR="00A151AC" w:rsidRDefault="00A151AC">
                  <w:r w:rsidRPr="00A151AC">
                    <w:rPr>
                      <w:noProof/>
                    </w:rPr>
                    <w:drawing>
                      <wp:inline distT="0" distB="0" distL="0" distR="0">
                        <wp:extent cx="6108765" cy="4272456"/>
                        <wp:effectExtent l="0" t="0" r="6285" b="0"/>
                        <wp:docPr id="756" name="Object 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9220200" cy="7478762"/>
                                  <a:chOff x="0" y="-609600"/>
                                  <a:chExt cx="9220200" cy="7478762"/>
                                </a:xfrm>
                              </a:grpSpPr>
                              <a:pic>
                                <a:nvPicPr>
                                  <a:cNvPr id="306" name="Picture 2" descr="E:\DCF FRI Backed 26.06.2022\Dwarf as DCF FRI\Literature for horizontal clearance\66 kV V-string.png"/>
                                  <a:cNvPicPr>
                                    <a:picLocks noChangeAspect="1" noChangeArrowheads="1"/>
                                  </a:cNvPicPr>
                                </a:nvPicPr>
                                <a:blipFill>
                                  <a:blip r:embed="rId11"/>
                                  <a:srcRect/>
                                  <a:stretch>
                                    <a:fillRect/>
                                  </a:stretch>
                                </a:blipFill>
                                <a:spPr bwMode="auto">
                                  <a:xfrm>
                                    <a:off x="2286000" y="-609600"/>
                                    <a:ext cx="4724400" cy="5715000"/>
                                  </a:xfrm>
                                  <a:prstGeom prst="rect">
                                    <a:avLst/>
                                  </a:prstGeom>
                                  <a:noFill/>
                                </a:spPr>
                              </a:pic>
                              <a:sp>
                                <a:nvSpPr>
                                  <a:cNvPr id="308" name="TextBox 307"/>
                                  <a:cNvSpPr txBox="1"/>
                                </a:nvSpPr>
                                <a:spPr>
                                  <a:xfrm>
                                    <a:off x="2320031" y="2895600"/>
                                    <a:ext cx="880369" cy="307777"/>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latin typeface="Times New Roman" pitchFamily="18" charset="0"/>
                                          <a:cs typeface="Times New Roman" pitchFamily="18" charset="0"/>
                                        </a:rPr>
                                        <a:t>C=5.6 m.</a:t>
                                      </a:r>
                                      <a:endParaRPr lang="en-US" sz="1400" dirty="0">
                                        <a:latin typeface="Times New Roman" pitchFamily="18" charset="0"/>
                                        <a:cs typeface="Times New Roman" pitchFamily="18" charset="0"/>
                                      </a:endParaRPr>
                                    </a:p>
                                  </a:txBody>
                                  <a:useSpRect/>
                                </a:txSp>
                              </a:sp>
                              <a:sp>
                                <a:nvSpPr>
                                  <a:cNvPr id="309" name="TextBox 308"/>
                                  <a:cNvSpPr txBox="1"/>
                                </a:nvSpPr>
                                <a:spPr>
                                  <a:xfrm rot="5400000">
                                    <a:off x="2557790" y="2176791"/>
                                    <a:ext cx="1828798" cy="523220"/>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400" dirty="0" smtClean="0">
                                          <a:latin typeface="Times New Roman" pitchFamily="18" charset="0"/>
                                          <a:cs typeface="Times New Roman" pitchFamily="18" charset="0"/>
                                        </a:rPr>
                                        <a:t>E (max. sag@85 </a:t>
                                      </a:r>
                                      <a:r>
                                        <a:rPr lang="en-US" sz="1400" baseline="30000" dirty="0" err="1" smtClean="0">
                                          <a:latin typeface="Times New Roman" pitchFamily="18" charset="0"/>
                                          <a:cs typeface="Times New Roman" pitchFamily="18" charset="0"/>
                                        </a:rPr>
                                        <a:t>o</a:t>
                                      </a:r>
                                      <a:r>
                                        <a:rPr lang="en-US" sz="1400" dirty="0" err="1" smtClean="0">
                                          <a:latin typeface="Times New Roman" pitchFamily="18" charset="0"/>
                                          <a:cs typeface="Times New Roman" pitchFamily="18" charset="0"/>
                                        </a:rPr>
                                        <a:t>C</a:t>
                                      </a:r>
                                      <a:r>
                                        <a:rPr lang="en-US" sz="1400" dirty="0" smtClean="0">
                                          <a:latin typeface="Times New Roman" pitchFamily="18" charset="0"/>
                                          <a:cs typeface="Times New Roman" pitchFamily="18" charset="0"/>
                                        </a:rPr>
                                        <a:t>)</a:t>
                                      </a:r>
                                    </a:p>
                                    <a:p>
                                      <a:pPr algn="ctr"/>
                                      <a:r>
                                        <a:rPr lang="en-US" sz="1400" dirty="0" smtClean="0">
                                          <a:latin typeface="Times New Roman" pitchFamily="18" charset="0"/>
                                          <a:cs typeface="Times New Roman" pitchFamily="18" charset="0"/>
                                        </a:rPr>
                                        <a:t>	= 8.2 m.</a:t>
                                      </a:r>
                                      <a:endParaRPr lang="en-US" sz="1400" dirty="0">
                                        <a:latin typeface="Times New Roman" pitchFamily="18" charset="0"/>
                                        <a:cs typeface="Times New Roman" pitchFamily="18" charset="0"/>
                                      </a:endParaRPr>
                                    </a:p>
                                  </a:txBody>
                                  <a:useSpRect/>
                                </a:txSp>
                              </a:sp>
                              <a:sp>
                                <a:nvSpPr>
                                  <a:cNvPr id="310" name="TextBox 309"/>
                                  <a:cNvSpPr txBox="1"/>
                                </a:nvSpPr>
                                <a:spPr>
                                  <a:xfrm>
                                    <a:off x="2667000" y="3276600"/>
                                    <a:ext cx="1371600" cy="792525"/>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050" dirty="0" smtClean="0">
                                          <a:latin typeface="Times New Roman" pitchFamily="18" charset="0"/>
                                          <a:cs typeface="Times New Roman" pitchFamily="18" charset="0"/>
                                        </a:rPr>
                                        <a:t>Displacement due</a:t>
                                      </a:r>
                                    </a:p>
                                    <a:p>
                                      <a:pPr algn="ctr"/>
                                      <a:r>
                                        <a:rPr lang="en-US" sz="1050" dirty="0" smtClean="0">
                                          <a:latin typeface="Times New Roman" pitchFamily="18" charset="0"/>
                                          <a:cs typeface="Times New Roman" pitchFamily="18" charset="0"/>
                                        </a:rPr>
                                        <a:t>to Swing</a:t>
                                      </a:r>
                                    </a:p>
                                    <a:p>
                                      <a:pPr algn="ctr"/>
                                      <a:r>
                                        <a:rPr lang="en-US" sz="1050" dirty="0" smtClean="0">
                                          <a:latin typeface="Times New Roman" pitchFamily="18" charset="0"/>
                                          <a:cs typeface="Times New Roman" pitchFamily="18" charset="0"/>
                                        </a:rPr>
                                        <a:t>F = (D + E)* Sin 35</a:t>
                                      </a:r>
                                      <a:r>
                                        <a:rPr lang="en-US" sz="1050" baseline="30000" dirty="0" smtClean="0">
                                          <a:latin typeface="Times New Roman" pitchFamily="18" charset="0"/>
                                          <a:cs typeface="Times New Roman" pitchFamily="18" charset="0"/>
                                        </a:rPr>
                                        <a:t>o</a:t>
                                      </a:r>
                                    </a:p>
                                    <a:p>
                                      <a:pPr algn="ctr"/>
                                      <a:r>
                                        <a:rPr lang="en-US" sz="1400" dirty="0" smtClean="0">
                                          <a:latin typeface="Times New Roman" pitchFamily="18" charset="0"/>
                                          <a:cs typeface="Times New Roman" pitchFamily="18" charset="0"/>
                                        </a:rPr>
                                        <a:t>= 4.7 m.</a:t>
                                      </a:r>
                                      <a:endParaRPr lang="en-US" sz="1400" dirty="0">
                                        <a:latin typeface="Times New Roman" pitchFamily="18" charset="0"/>
                                        <a:cs typeface="Times New Roman" pitchFamily="18" charset="0"/>
                                      </a:endParaRPr>
                                    </a:p>
                                  </a:txBody>
                                  <a:useSpRect/>
                                </a:txSp>
                              </a:sp>
                              <a:sp>
                                <a:nvSpPr>
                                  <a:cNvPr id="311" name="TextBox 310"/>
                                  <a:cNvSpPr txBox="1"/>
                                </a:nvSpPr>
                                <a:spPr>
                                  <a:xfrm>
                                    <a:off x="3847866" y="1673423"/>
                                    <a:ext cx="647934" cy="307777"/>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latin typeface="Times New Roman" pitchFamily="18" charset="0"/>
                                          <a:cs typeface="Times New Roman" pitchFamily="18" charset="0"/>
                                        </a:rPr>
                                        <a:t>6.0 m.</a:t>
                                      </a:r>
                                      <a:endParaRPr lang="en-US" sz="1400" dirty="0">
                                        <a:latin typeface="Times New Roman" pitchFamily="18" charset="0"/>
                                        <a:cs typeface="Times New Roman" pitchFamily="18" charset="0"/>
                                      </a:endParaRPr>
                                    </a:p>
                                  </a:txBody>
                                  <a:useSpRect/>
                                </a:txSp>
                              </a:sp>
                              <a:cxnSp>
                                <a:nvCxnSpPr>
                                  <a:cNvPr id="312" name="Straight Connector 311"/>
                                  <a:cNvCxnSpPr/>
                                </a:nvCxnSpPr>
                                <a:spPr>
                                  <a:xfrm rot="5400000">
                                    <a:off x="1449388" y="3277394"/>
                                    <a:ext cx="1065212" cy="1588"/>
                                  </a:xfrm>
                                  <a:prstGeom prst="line">
                                    <a:avLst/>
                                  </a:prstGeom>
                                  <a:ln w="12700">
                                    <a:solidFill>
                                      <a:schemeClr val="tx1"/>
                                    </a:solidFill>
                                    <a:prstDash val="dashDot"/>
                                  </a:ln>
                                </a:spPr>
                                <a:style>
                                  <a:lnRef idx="1">
                                    <a:schemeClr val="accent1"/>
                                  </a:lnRef>
                                  <a:fillRef idx="0">
                                    <a:schemeClr val="accent1"/>
                                  </a:fillRef>
                                  <a:effectRef idx="0">
                                    <a:schemeClr val="accent1"/>
                                  </a:effectRef>
                                  <a:fontRef idx="minor">
                                    <a:schemeClr val="tx1"/>
                                  </a:fontRef>
                                </a:style>
                              </a:cxnSp>
                              <a:sp>
                                <a:nvSpPr>
                                  <a:cNvPr id="313" name="Rectangle 312"/>
                                  <a:cNvSpPr/>
                                </a:nvSpPr>
                                <a:spPr>
                                  <a:xfrm>
                                    <a:off x="4051620" y="2874258"/>
                                    <a:ext cx="1739580" cy="630942"/>
                                  </a:xfrm>
                                  <a:prstGeom prst="rect">
                                    <a:avLst/>
                                  </a:prstGeom>
                                </a:spPr>
                                <a:txSp>
                                  <a:txBody>
                                    <a:bodyPr wrap="none">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400" dirty="0" smtClean="0">
                                          <a:latin typeface="Times New Roman" pitchFamily="18" charset="0"/>
                                          <a:cs typeface="Times New Roman" pitchFamily="18" charset="0"/>
                                        </a:rPr>
                                        <a:t>I = 2(C + F + G + H)</a:t>
                                      </a:r>
                                    </a:p>
                                    <a:p>
                                      <a:pPr algn="ctr"/>
                                      <a:endParaRPr lang="en-US" sz="700" dirty="0" smtClean="0">
                                        <a:latin typeface="Times New Roman" pitchFamily="18" charset="0"/>
                                        <a:cs typeface="Times New Roman" pitchFamily="18" charset="0"/>
                                      </a:endParaRPr>
                                    </a:p>
                                    <a:p>
                                      <a:pPr algn="ctr"/>
                                      <a:r>
                                        <a:rPr lang="en-US" sz="1400" dirty="0" smtClean="0">
                                          <a:latin typeface="Times New Roman" pitchFamily="18" charset="0"/>
                                          <a:cs typeface="Times New Roman" pitchFamily="18" charset="0"/>
                                        </a:rPr>
                                        <a:t>36.0 m.</a:t>
                                      </a:r>
                                      <a:endParaRPr lang="en-US" sz="1400" dirty="0">
                                        <a:latin typeface="Times New Roman" pitchFamily="18" charset="0"/>
                                        <a:cs typeface="Times New Roman" pitchFamily="18" charset="0"/>
                                      </a:endParaRPr>
                                    </a:p>
                                  </a:txBody>
                                  <a:useSpRect/>
                                </a:txSp>
                              </a:sp>
                              <a:cxnSp>
                                <a:nvCxnSpPr>
                                  <a:cNvPr id="315" name="Straight Arrow Connector 314"/>
                                  <a:cNvCxnSpPr/>
                                </a:nvCxnSpPr>
                                <a:spPr>
                                  <a:xfrm>
                                    <a:off x="1676400" y="3200400"/>
                                    <a:ext cx="5867400" cy="1588"/>
                                  </a:xfrm>
                                  <a:prstGeom prst="straightConnector1">
                                    <a:avLst/>
                                  </a:prstGeom>
                                  <a:ln w="12700">
                                    <a:solidFill>
                                      <a:schemeClr val="tx1"/>
                                    </a:solidFill>
                                    <a:prstDash val="dashDot"/>
                                    <a:headEnd type="arrow"/>
                                    <a:tailEnd type="arrow"/>
                                  </a:ln>
                                </a:spPr>
                                <a:style>
                                  <a:lnRef idx="1">
                                    <a:schemeClr val="accent1"/>
                                  </a:lnRef>
                                  <a:fillRef idx="0">
                                    <a:schemeClr val="accent1"/>
                                  </a:fillRef>
                                  <a:effectRef idx="0">
                                    <a:schemeClr val="accent1"/>
                                  </a:effectRef>
                                  <a:fontRef idx="minor">
                                    <a:schemeClr val="tx1"/>
                                  </a:fontRef>
                                </a:style>
                              </a:cxnSp>
                              <a:cxnSp>
                                <a:nvCxnSpPr>
                                  <a:cNvPr id="316" name="Straight Connector 315"/>
                                  <a:cNvCxnSpPr/>
                                </a:nvCxnSpPr>
                                <a:spPr>
                                  <a:xfrm rot="5400000">
                                    <a:off x="6857603" y="2894409"/>
                                    <a:ext cx="1372394" cy="1588"/>
                                  </a:xfrm>
                                  <a:prstGeom prst="line">
                                    <a:avLst/>
                                  </a:prstGeom>
                                  <a:ln w="12700">
                                    <a:solidFill>
                                      <a:schemeClr val="tx1"/>
                                    </a:solidFill>
                                    <a:prstDash val="dashDot"/>
                                  </a:ln>
                                </a:spPr>
                                <a:style>
                                  <a:lnRef idx="1">
                                    <a:schemeClr val="accent1"/>
                                  </a:lnRef>
                                  <a:fillRef idx="0">
                                    <a:schemeClr val="accent1"/>
                                  </a:fillRef>
                                  <a:effectRef idx="0">
                                    <a:schemeClr val="accent1"/>
                                  </a:effectRef>
                                  <a:fontRef idx="minor">
                                    <a:schemeClr val="tx1"/>
                                  </a:fontRef>
                                </a:style>
                              </a:cxnSp>
                              <a:cxnSp>
                                <a:nvCxnSpPr>
                                  <a:cNvPr id="317" name="Straight Connector 316"/>
                                  <a:cNvCxnSpPr/>
                                </a:nvCxnSpPr>
                                <a:spPr>
                                  <a:xfrm rot="16200000" flipH="1">
                                    <a:off x="4876800" y="1828800"/>
                                    <a:ext cx="1905000" cy="838200"/>
                                  </a:xfrm>
                                  <a:prstGeom prst="line">
                                    <a:avLst/>
                                  </a:prstGeom>
                                  <a:ln w="12700">
                                    <a:solidFill>
                                      <a:schemeClr val="tx1"/>
                                    </a:solidFill>
                                    <a:prstDash val="dashDot"/>
                                  </a:ln>
                                </a:spPr>
                                <a:style>
                                  <a:lnRef idx="1">
                                    <a:schemeClr val="accent1"/>
                                  </a:lnRef>
                                  <a:fillRef idx="0">
                                    <a:schemeClr val="accent1"/>
                                  </a:fillRef>
                                  <a:effectRef idx="0">
                                    <a:schemeClr val="accent1"/>
                                  </a:effectRef>
                                  <a:fontRef idx="minor">
                                    <a:schemeClr val="tx1"/>
                                  </a:fontRef>
                                </a:style>
                              </a:cxnSp>
                              <a:sp>
                                <a:nvSpPr>
                                  <a:cNvPr id="318" name="TextBox 317"/>
                                  <a:cNvSpPr txBox="1"/>
                                </a:nvSpPr>
                                <a:spPr>
                                  <a:xfrm>
                                    <a:off x="7924800" y="2892623"/>
                                    <a:ext cx="914400" cy="30777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latin typeface="Times New Roman" pitchFamily="18" charset="0"/>
                                          <a:cs typeface="Times New Roman" pitchFamily="18" charset="0"/>
                                        </a:rPr>
                                        <a:t>K= 5.0 m </a:t>
                                      </a:r>
                                      <a:endParaRPr lang="en-US" sz="1400" dirty="0">
                                        <a:latin typeface="Times New Roman" pitchFamily="18" charset="0"/>
                                        <a:cs typeface="Times New Roman" pitchFamily="18" charset="0"/>
                                      </a:endParaRPr>
                                    </a:p>
                                  </a:txBody>
                                  <a:useSpRect/>
                                </a:txSp>
                              </a:sp>
                              <a:cxnSp>
                                <a:nvCxnSpPr>
                                  <a:cNvPr id="321" name="Straight Arrow Connector 320"/>
                                  <a:cNvCxnSpPr/>
                                </a:nvCxnSpPr>
                                <a:spPr>
                                  <a:xfrm>
                                    <a:off x="990600" y="3200400"/>
                                    <a:ext cx="685800" cy="1588"/>
                                  </a:xfrm>
                                  <a:prstGeom prst="straightConnector1">
                                    <a:avLst/>
                                  </a:prstGeom>
                                  <a:ln w="19050">
                                    <a:solidFill>
                                      <a:srgbClr val="FF0000"/>
                                    </a:solidFill>
                                    <a:prstDash val="solid"/>
                                    <a:headEnd type="arrow"/>
                                    <a:tailEnd type="arrow"/>
                                  </a:ln>
                                </a:spPr>
                                <a:style>
                                  <a:lnRef idx="1">
                                    <a:schemeClr val="accent1"/>
                                  </a:lnRef>
                                  <a:fillRef idx="0">
                                    <a:schemeClr val="accent1"/>
                                  </a:fillRef>
                                  <a:effectRef idx="0">
                                    <a:schemeClr val="accent1"/>
                                  </a:effectRef>
                                  <a:fontRef idx="minor">
                                    <a:schemeClr val="tx1"/>
                                  </a:fontRef>
                                </a:style>
                              </a:cxnSp>
                              <a:cxnSp>
                                <a:nvCxnSpPr>
                                  <a:cNvPr id="322" name="Straight Arrow Connector 321"/>
                                  <a:cNvCxnSpPr/>
                                </a:nvCxnSpPr>
                                <a:spPr>
                                  <a:xfrm>
                                    <a:off x="2971800" y="3200400"/>
                                    <a:ext cx="762000" cy="1588"/>
                                  </a:xfrm>
                                  <a:prstGeom prst="straightConnector1">
                                    <a:avLst/>
                                  </a:prstGeom>
                                  <a:ln w="19050">
                                    <a:solidFill>
                                      <a:schemeClr val="tx1"/>
                                    </a:solidFill>
                                    <a:prstDash val="solid"/>
                                    <a:headEnd type="arrow"/>
                                    <a:tailEnd type="arrow"/>
                                  </a:ln>
                                </a:spPr>
                                <a:style>
                                  <a:lnRef idx="1">
                                    <a:schemeClr val="accent1"/>
                                  </a:lnRef>
                                  <a:fillRef idx="0">
                                    <a:schemeClr val="accent1"/>
                                  </a:fillRef>
                                  <a:effectRef idx="0">
                                    <a:schemeClr val="accent1"/>
                                  </a:effectRef>
                                  <a:fontRef idx="minor">
                                    <a:schemeClr val="tx1"/>
                                  </a:fontRef>
                                </a:style>
                              </a:cxnSp>
                              <a:cxnSp>
                                <a:nvCxnSpPr>
                                  <a:cNvPr id="323" name="Straight Connector 322"/>
                                  <a:cNvCxnSpPr/>
                                </a:nvCxnSpPr>
                                <a:spPr>
                                  <a:xfrm rot="5400000">
                                    <a:off x="3086894" y="3391694"/>
                                    <a:ext cx="1293812" cy="1588"/>
                                  </a:xfrm>
                                  <a:prstGeom prst="line">
                                    <a:avLst/>
                                  </a:prstGeom>
                                  <a:ln w="12700">
                                    <a:solidFill>
                                      <a:schemeClr val="tx1"/>
                                    </a:solidFill>
                                    <a:prstDash val="dashDot"/>
                                  </a:ln>
                                </a:spPr>
                                <a:style>
                                  <a:lnRef idx="1">
                                    <a:schemeClr val="accent1"/>
                                  </a:lnRef>
                                  <a:fillRef idx="0">
                                    <a:schemeClr val="accent1"/>
                                  </a:fillRef>
                                  <a:effectRef idx="0">
                                    <a:schemeClr val="accent1"/>
                                  </a:effectRef>
                                  <a:fontRef idx="minor">
                                    <a:schemeClr val="tx1"/>
                                  </a:fontRef>
                                </a:style>
                              </a:cxnSp>
                              <a:cxnSp>
                                <a:nvCxnSpPr>
                                  <a:cNvPr id="324" name="Straight Connector 323"/>
                                  <a:cNvCxnSpPr/>
                                </a:nvCxnSpPr>
                                <a:spPr>
                                  <a:xfrm rot="5400000">
                                    <a:off x="2324100" y="3390900"/>
                                    <a:ext cx="1295400" cy="1588"/>
                                  </a:xfrm>
                                  <a:prstGeom prst="line">
                                    <a:avLst/>
                                  </a:prstGeom>
                                  <a:ln w="12700">
                                    <a:solidFill>
                                      <a:schemeClr val="tx1"/>
                                    </a:solidFill>
                                    <a:prstDash val="dashDot"/>
                                  </a:ln>
                                </a:spPr>
                                <a:style>
                                  <a:lnRef idx="1">
                                    <a:schemeClr val="accent1"/>
                                  </a:lnRef>
                                  <a:fillRef idx="0">
                                    <a:schemeClr val="accent1"/>
                                  </a:fillRef>
                                  <a:effectRef idx="0">
                                    <a:schemeClr val="accent1"/>
                                  </a:effectRef>
                                  <a:fontRef idx="minor">
                                    <a:schemeClr val="tx1"/>
                                  </a:fontRef>
                                </a:style>
                              </a:cxnSp>
                              <a:cxnSp>
                                <a:nvCxnSpPr>
                                  <a:cNvPr id="325" name="Straight Arrow Connector 324"/>
                                  <a:cNvCxnSpPr/>
                                </a:nvCxnSpPr>
                                <a:spPr>
                                  <a:xfrm rot="5400000">
                                    <a:off x="2247900" y="1714500"/>
                                    <a:ext cx="2209800" cy="762000"/>
                                  </a:xfrm>
                                  <a:prstGeom prst="straightConnector1">
                                    <a:avLst/>
                                  </a:prstGeom>
                                  <a:ln w="19050">
                                    <a:solidFill>
                                      <a:schemeClr val="tx1"/>
                                    </a:solidFill>
                                    <a:prstDash val="solid"/>
                                    <a:headEnd type="arrow"/>
                                    <a:tailEnd type="arrow"/>
                                  </a:ln>
                                </a:spPr>
                                <a:style>
                                  <a:lnRef idx="1">
                                    <a:schemeClr val="accent1"/>
                                  </a:lnRef>
                                  <a:fillRef idx="0">
                                    <a:schemeClr val="accent1"/>
                                  </a:fillRef>
                                  <a:effectRef idx="0">
                                    <a:schemeClr val="accent1"/>
                                  </a:effectRef>
                                  <a:fontRef idx="minor">
                                    <a:schemeClr val="tx1"/>
                                  </a:fontRef>
                                </a:style>
                              </a:cxnSp>
                              <a:sp>
                                <a:nvSpPr>
                                  <a:cNvPr id="326" name="Arc 325"/>
                                  <a:cNvSpPr/>
                                </a:nvSpPr>
                                <a:spPr>
                                  <a:xfrm rot="9656142">
                                    <a:off x="3555070" y="1227000"/>
                                    <a:ext cx="357457" cy="365397"/>
                                  </a:xfrm>
                                  <a:prstGeom prst="arc">
                                    <a:avLst/>
                                  </a:prstGeom>
                                  <a:ln w="25400">
                                    <a:solidFill>
                                      <a:schemeClr val="tx1"/>
                                    </a:solidFill>
                                  </a:ln>
                                </a:spPr>
                                <a:txSp>
                                  <a:txBody>
                                    <a:bodyPr rtlCol="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sp>
                                <a:nvSpPr>
                                  <a:cNvPr id="327" name="TextBox 326"/>
                                  <a:cNvSpPr txBox="1"/>
                                </a:nvSpPr>
                                <a:spPr>
                                  <a:xfrm>
                                    <a:off x="3234086" y="1143000"/>
                                    <a:ext cx="423514" cy="307777"/>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latin typeface="Times New Roman" pitchFamily="18" charset="0"/>
                                          <a:cs typeface="Times New Roman" pitchFamily="18" charset="0"/>
                                        </a:rPr>
                                        <a:t>35</a:t>
                                      </a:r>
                                      <a:r>
                                        <a:rPr lang="en-US" sz="1400" baseline="30000" dirty="0" smtClean="0">
                                          <a:latin typeface="Times New Roman" pitchFamily="18" charset="0"/>
                                          <a:cs typeface="Times New Roman" pitchFamily="18" charset="0"/>
                                        </a:rPr>
                                        <a:t>o</a:t>
                                      </a:r>
                                      <a:endParaRPr lang="en-US" sz="1400" baseline="30000" dirty="0">
                                        <a:latin typeface="Times New Roman" pitchFamily="18" charset="0"/>
                                        <a:cs typeface="Times New Roman" pitchFamily="18" charset="0"/>
                                      </a:endParaRPr>
                                    </a:p>
                                  </a:txBody>
                                  <a:useSpRect/>
                                </a:txSp>
                              </a:sp>
                              <a:sp>
                                <a:nvSpPr>
                                  <a:cNvPr id="330" name="TextBox 329"/>
                                  <a:cNvSpPr txBox="1"/>
                                </a:nvSpPr>
                                <a:spPr>
                                  <a:xfrm rot="2562324">
                                    <a:off x="7621261" y="3724777"/>
                                    <a:ext cx="1183883" cy="307777"/>
                                  </a:xfrm>
                                  <a:prstGeom prst="rect">
                                    <a:avLst/>
                                  </a:prstGeom>
                                  <a:solidFill>
                                    <a:schemeClr val="bg1">
                                      <a:lumMod val="85000"/>
                                      <a:alpha val="24000"/>
                                    </a:schemeClr>
                                  </a:solid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t>M= 5.5 m.</a:t>
                                      </a:r>
                                      <a:endParaRPr lang="en-US" sz="1400" dirty="0"/>
                                    </a:p>
                                  </a:txBody>
                                  <a:useSpRect/>
                                </a:txSp>
                              </a:sp>
                              <a:sp>
                                <a:nvSpPr>
                                  <a:cNvPr id="331" name="TextBox 330"/>
                                  <a:cNvSpPr txBox="1"/>
                                </a:nvSpPr>
                                <a:spPr>
                                  <a:xfrm rot="16200000">
                                    <a:off x="8524072" y="3450223"/>
                                    <a:ext cx="838199" cy="338554"/>
                                  </a:xfrm>
                                  <a:prstGeom prst="rect">
                                    <a:avLst/>
                                  </a:prstGeom>
                                  <a:solidFill>
                                    <a:schemeClr val="bg1">
                                      <a:lumMod val="85000"/>
                                      <a:alpha val="24000"/>
                                    </a:schemeClr>
                                  </a:solid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dirty="0" smtClean="0"/>
                                        <a:t>2.29 m.</a:t>
                                      </a:r>
                                      <a:endParaRPr lang="en-US" sz="1600" dirty="0"/>
                                    </a:p>
                                  </a:txBody>
                                  <a:useSpRect/>
                                </a:txSp>
                              </a:sp>
                              <a:cxnSp>
                                <a:nvCxnSpPr>
                                  <a:cNvPr id="332" name="Straight Arrow Connector 331"/>
                                  <a:cNvCxnSpPr/>
                                </a:nvCxnSpPr>
                                <a:spPr>
                                  <a:xfrm>
                                    <a:off x="1981200" y="3200400"/>
                                    <a:ext cx="990600" cy="1"/>
                                  </a:xfrm>
                                  <a:prstGeom prst="straightConnector1">
                                    <a:avLst/>
                                  </a:prstGeom>
                                  <a:ln w="19050">
                                    <a:solidFill>
                                      <a:schemeClr val="tx1"/>
                                    </a:solidFill>
                                    <a:prstDash val="solid"/>
                                    <a:headEnd type="arrow"/>
                                    <a:tailEnd type="arrow"/>
                                  </a:ln>
                                </a:spPr>
                                <a:style>
                                  <a:lnRef idx="1">
                                    <a:schemeClr val="accent1"/>
                                  </a:lnRef>
                                  <a:fillRef idx="0">
                                    <a:schemeClr val="accent1"/>
                                  </a:fillRef>
                                  <a:effectRef idx="0">
                                    <a:schemeClr val="accent1"/>
                                  </a:effectRef>
                                  <a:fontRef idx="minor">
                                    <a:schemeClr val="tx1"/>
                                  </a:fontRef>
                                </a:style>
                              </a:cxnSp>
                              <a:cxnSp>
                                <a:nvCxnSpPr>
                                  <a:cNvPr id="334" name="Straight Arrow Connector 333"/>
                                  <a:cNvCxnSpPr/>
                                </a:nvCxnSpPr>
                                <a:spPr>
                                  <a:xfrm>
                                    <a:off x="1676400" y="3200400"/>
                                    <a:ext cx="304800" cy="1588"/>
                                  </a:xfrm>
                                  <a:prstGeom prst="straightConnector1">
                                    <a:avLst/>
                                  </a:prstGeom>
                                  <a:ln w="19050">
                                    <a:solidFill>
                                      <a:schemeClr val="tx1"/>
                                    </a:solidFill>
                                    <a:prstDash val="solid"/>
                                    <a:headEnd type="arrow"/>
                                    <a:tailEnd type="arrow"/>
                                  </a:ln>
                                </a:spPr>
                                <a:style>
                                  <a:lnRef idx="1">
                                    <a:schemeClr val="accent1"/>
                                  </a:lnRef>
                                  <a:fillRef idx="0">
                                    <a:schemeClr val="accent1"/>
                                  </a:fillRef>
                                  <a:effectRef idx="0">
                                    <a:schemeClr val="accent1"/>
                                  </a:effectRef>
                                  <a:fontRef idx="minor">
                                    <a:schemeClr val="tx1"/>
                                  </a:fontRef>
                                </a:style>
                              </a:cxnSp>
                              <a:sp>
                                <a:nvSpPr>
                                  <a:cNvPr id="335" name="TextBox 334"/>
                                  <a:cNvSpPr txBox="1"/>
                                </a:nvSpPr>
                                <a:spPr>
                                  <a:xfrm>
                                    <a:off x="1461050" y="1734792"/>
                                    <a:ext cx="838200" cy="30777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latin typeface="Times New Roman" pitchFamily="18" charset="0"/>
                                          <a:cs typeface="Times New Roman" pitchFamily="18" charset="0"/>
                                        </a:rPr>
                                        <a:t>H = 1.7</a:t>
                                      </a:r>
                                      <a:endParaRPr lang="en-US" sz="1400" dirty="0">
                                        <a:latin typeface="Times New Roman" pitchFamily="18" charset="0"/>
                                        <a:cs typeface="Times New Roman" pitchFamily="18" charset="0"/>
                                      </a:endParaRPr>
                                    </a:p>
                                  </a:txBody>
                                  <a:useSpRect/>
                                </a:txSp>
                              </a:sp>
                              <a:cxnSp>
                                <a:nvCxnSpPr>
                                  <a:cNvPr id="336" name="Straight Connector 335"/>
                                  <a:cNvCxnSpPr/>
                                </a:nvCxnSpPr>
                                <a:spPr>
                                  <a:xfrm rot="5400000">
                                    <a:off x="1181894" y="3238500"/>
                                    <a:ext cx="989806" cy="794"/>
                                  </a:xfrm>
                                  <a:prstGeom prst="line">
                                    <a:avLst/>
                                  </a:prstGeom>
                                  <a:ln w="12700">
                                    <a:solidFill>
                                      <a:schemeClr val="tx1"/>
                                    </a:solidFill>
                                    <a:prstDash val="dashDot"/>
                                  </a:ln>
                                </a:spPr>
                                <a:style>
                                  <a:lnRef idx="1">
                                    <a:schemeClr val="accent1"/>
                                  </a:lnRef>
                                  <a:fillRef idx="0">
                                    <a:schemeClr val="accent1"/>
                                  </a:fillRef>
                                  <a:effectRef idx="0">
                                    <a:schemeClr val="accent1"/>
                                  </a:effectRef>
                                  <a:fontRef idx="minor">
                                    <a:schemeClr val="tx1"/>
                                  </a:fontRef>
                                </a:style>
                              </a:cxnSp>
                              <a:cxnSp>
                                <a:nvCxnSpPr>
                                  <a:cNvPr id="337" name="Straight Arrow Connector 336"/>
                                  <a:cNvCxnSpPr/>
                                </a:nvCxnSpPr>
                                <a:spPr>
                                  <a:xfrm rot="5400000" flipH="1" flipV="1">
                                    <a:off x="1294606" y="2590800"/>
                                    <a:ext cx="1066800" cy="1588"/>
                                  </a:xfrm>
                                  <a:prstGeom prst="straightConnector1">
                                    <a:avLst/>
                                  </a:prstGeom>
                                  <a:ln w="12700">
                                    <a:solidFill>
                                      <a:schemeClr val="tx1"/>
                                    </a:solidFill>
                                    <a:prstDash val="dashDot"/>
                                    <a:tailEnd type="arrow"/>
                                  </a:ln>
                                </a:spPr>
                                <a:style>
                                  <a:lnRef idx="1">
                                    <a:schemeClr val="accent1"/>
                                  </a:lnRef>
                                  <a:fillRef idx="0">
                                    <a:schemeClr val="accent1"/>
                                  </a:fillRef>
                                  <a:effectRef idx="0">
                                    <a:schemeClr val="accent1"/>
                                  </a:effectRef>
                                  <a:fontRef idx="minor">
                                    <a:schemeClr val="tx1"/>
                                  </a:fontRef>
                                </a:style>
                              </a:cxnSp>
                              <a:cxnSp>
                                <a:nvCxnSpPr>
                                  <a:cNvPr id="338" name="Straight Arrow Connector 337"/>
                                  <a:cNvCxnSpPr/>
                                </a:nvCxnSpPr>
                                <a:spPr>
                                  <a:xfrm>
                                    <a:off x="7543800" y="3200400"/>
                                    <a:ext cx="1295400" cy="1588"/>
                                  </a:xfrm>
                                  <a:prstGeom prst="straightConnector1">
                                    <a:avLst/>
                                  </a:prstGeom>
                                  <a:ln w="19050">
                                    <a:solidFill>
                                      <a:schemeClr val="tx1"/>
                                    </a:solidFill>
                                    <a:prstDash val="solid"/>
                                    <a:headEnd type="arrow"/>
                                    <a:tailEnd type="arrow"/>
                                  </a:ln>
                                </a:spPr>
                                <a:style>
                                  <a:lnRef idx="1">
                                    <a:schemeClr val="accent1"/>
                                  </a:lnRef>
                                  <a:fillRef idx="0">
                                    <a:schemeClr val="accent1"/>
                                  </a:fillRef>
                                  <a:effectRef idx="0">
                                    <a:schemeClr val="accent1"/>
                                  </a:effectRef>
                                  <a:fontRef idx="minor">
                                    <a:schemeClr val="tx1"/>
                                  </a:fontRef>
                                </a:style>
                              </a:cxnSp>
                              <a:cxnSp>
                                <a:nvCxnSpPr>
                                  <a:cNvPr id="339" name="Straight Connector 338"/>
                                  <a:cNvCxnSpPr/>
                                </a:nvCxnSpPr>
                                <a:spPr>
                                  <a:xfrm rot="5400000">
                                    <a:off x="6820694" y="3161506"/>
                                    <a:ext cx="837406" cy="794"/>
                                  </a:xfrm>
                                  <a:prstGeom prst="line">
                                    <a:avLst/>
                                  </a:prstGeom>
                                  <a:ln w="12700">
                                    <a:solidFill>
                                      <a:schemeClr val="tx1"/>
                                    </a:solidFill>
                                    <a:prstDash val="dashDot"/>
                                  </a:ln>
                                </a:spPr>
                                <a:style>
                                  <a:lnRef idx="1">
                                    <a:schemeClr val="accent1"/>
                                  </a:lnRef>
                                  <a:fillRef idx="0">
                                    <a:schemeClr val="accent1"/>
                                  </a:fillRef>
                                  <a:effectRef idx="0">
                                    <a:schemeClr val="accent1"/>
                                  </a:effectRef>
                                  <a:fontRef idx="minor">
                                    <a:schemeClr val="tx1"/>
                                  </a:fontRef>
                                </a:style>
                              </a:cxnSp>
                              <a:sp>
                                <a:nvSpPr>
                                  <a:cNvPr id="364" name="TextBox 363"/>
                                  <a:cNvSpPr txBox="1"/>
                                </a:nvSpPr>
                                <a:spPr>
                                  <a:xfrm>
                                    <a:off x="990600" y="2892623"/>
                                    <a:ext cx="609600" cy="307777"/>
                                  </a:xfrm>
                                  <a:prstGeom prst="rect">
                                    <a:avLst/>
                                  </a:prstGeom>
                                  <a:noFill/>
                                  <a:ln>
                                    <a:noFill/>
                                  </a:ln>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solidFill>
                                            <a:srgbClr val="FF0000"/>
                                          </a:solidFill>
                                          <a:latin typeface="Times New Roman" pitchFamily="18" charset="0"/>
                                          <a:cs typeface="Times New Roman" pitchFamily="18" charset="0"/>
                                        </a:rPr>
                                        <a:t>3.0m.</a:t>
                                      </a:r>
                                      <a:endParaRPr lang="en-US" sz="1400" dirty="0">
                                        <a:solidFill>
                                          <a:srgbClr val="FF0000"/>
                                        </a:solidFill>
                                        <a:latin typeface="Times New Roman" pitchFamily="18" charset="0"/>
                                        <a:cs typeface="Times New Roman" pitchFamily="18" charset="0"/>
                                      </a:endParaRPr>
                                    </a:p>
                                  </a:txBody>
                                  <a:useSpRect/>
                                </a:txSp>
                              </a:sp>
                              <a:sp>
                                <a:nvSpPr>
                                  <a:cNvPr id="365" name="TextBox 364"/>
                                  <a:cNvSpPr txBox="1"/>
                                </a:nvSpPr>
                                <a:spPr>
                                  <a:xfrm rot="18038658">
                                    <a:off x="1108532" y="3597274"/>
                                    <a:ext cx="761247" cy="338554"/>
                                  </a:xfrm>
                                  <a:prstGeom prst="rect">
                                    <a:avLst/>
                                  </a:prstGeom>
                                  <a:solidFill>
                                    <a:schemeClr val="bg1">
                                      <a:lumMod val="85000"/>
                                      <a:alpha val="24000"/>
                                    </a:schemeClr>
                                  </a:solid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dirty="0" smtClean="0">
                                          <a:solidFill>
                                            <a:srgbClr val="FF0000"/>
                                          </a:solidFill>
                                        </a:rPr>
                                        <a:t>5.5 m.</a:t>
                                      </a:r>
                                      <a:endParaRPr lang="en-US" sz="1600" dirty="0">
                                        <a:solidFill>
                                          <a:srgbClr val="FF0000"/>
                                        </a:solidFill>
                                      </a:endParaRPr>
                                    </a:p>
                                  </a:txBody>
                                  <a:useSpRect/>
                                </a:txSp>
                              </a:sp>
                              <a:pic>
                                <a:nvPicPr>
                                  <a:cNvPr id="372" name="Picture 9" descr="E:\DCF FRI Backed 26.06.2022\Dwarf as DCF FRI\Start afresh on 10.06.2022\Nursery Tech. for dwarf\Clip art shrub6 - Copy.jfif"/>
                                  <a:cNvPicPr>
                                    <a:picLocks noChangeAspect="1" noChangeArrowheads="1"/>
                                  </a:cNvPicPr>
                                </a:nvPicPr>
                                <a:blipFill>
                                  <a:blip r:embed="rId9"/>
                                  <a:srcRect/>
                                  <a:stretch>
                                    <a:fillRect/>
                                  </a:stretch>
                                </a:blipFill>
                                <a:spPr bwMode="auto">
                                  <a:xfrm>
                                    <a:off x="762000" y="4267200"/>
                                    <a:ext cx="533400" cy="1295400"/>
                                  </a:xfrm>
                                  <a:prstGeom prst="rect">
                                    <a:avLst/>
                                  </a:prstGeom>
                                  <a:noFill/>
                                </a:spPr>
                              </a:pic>
                              <a:sp>
                                <a:nvSpPr>
                                  <a:cNvPr id="373" name="TextBox 372"/>
                                  <a:cNvSpPr txBox="1"/>
                                </a:nvSpPr>
                                <a:spPr>
                                  <a:xfrm rot="16200000">
                                    <a:off x="595700" y="4648200"/>
                                    <a:ext cx="761999" cy="276999"/>
                                  </a:xfrm>
                                  <a:prstGeom prst="rect">
                                    <a:avLst/>
                                  </a:prstGeom>
                                  <a:solidFill>
                                    <a:schemeClr val="bg1">
                                      <a:lumMod val="75000"/>
                                      <a:alpha val="24000"/>
                                    </a:schemeClr>
                                  </a:solid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200" b="1" dirty="0" smtClean="0">
                                          <a:solidFill>
                                            <a:srgbClr val="C00000"/>
                                          </a:solidFill>
                                          <a:latin typeface="Times New Roman" pitchFamily="18" charset="0"/>
                                          <a:cs typeface="Times New Roman" pitchFamily="18" charset="0"/>
                                        </a:rPr>
                                        <a:t>4.19 m.</a:t>
                                      </a:r>
                                      <a:endParaRPr lang="en-US" sz="1600" b="1" dirty="0">
                                        <a:solidFill>
                                          <a:srgbClr val="C00000"/>
                                        </a:solidFill>
                                      </a:endParaRPr>
                                    </a:p>
                                  </a:txBody>
                                  <a:useSpRect/>
                                </a:txSp>
                              </a:sp>
                              <a:pic>
                                <a:nvPicPr>
                                  <a:cNvPr id="374" name="Picture 9" descr="E:\DCF FRI Backed 26.06.2022\Dwarf as DCF FRI\Start afresh on 10.06.2022\Nursery Tech. for dwarf\Clip art shrub6 - Copy.jfif"/>
                                  <a:cNvPicPr>
                                    <a:picLocks noChangeAspect="1" noChangeArrowheads="1"/>
                                  </a:cNvPicPr>
                                </a:nvPicPr>
                                <a:blipFill>
                                  <a:blip r:embed="rId9"/>
                                  <a:srcRect/>
                                  <a:stretch>
                                    <a:fillRect/>
                                  </a:stretch>
                                </a:blipFill>
                                <a:spPr bwMode="auto">
                                  <a:xfrm>
                                    <a:off x="76200" y="3886200"/>
                                    <a:ext cx="762000" cy="1676400"/>
                                  </a:xfrm>
                                  <a:prstGeom prst="rect">
                                    <a:avLst/>
                                  </a:prstGeom>
                                  <a:noFill/>
                                </a:spPr>
                              </a:pic>
                              <a:sp>
                                <a:nvSpPr>
                                  <a:cNvPr id="375" name="TextBox 374"/>
                                  <a:cNvSpPr txBox="1"/>
                                </a:nvSpPr>
                                <a:spPr>
                                  <a:xfrm rot="16200000">
                                    <a:off x="62300" y="4357300"/>
                                    <a:ext cx="761999" cy="276999"/>
                                  </a:xfrm>
                                  <a:prstGeom prst="rect">
                                    <a:avLst/>
                                  </a:prstGeom>
                                  <a:solidFill>
                                    <a:schemeClr val="bg1">
                                      <a:lumMod val="85000"/>
                                      <a:alpha val="24000"/>
                                    </a:schemeClr>
                                  </a:solid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200" b="1" dirty="0" smtClean="0">
                                          <a:solidFill>
                                            <a:srgbClr val="C00000"/>
                                          </a:solidFill>
                                          <a:latin typeface="Times New Roman" pitchFamily="18" charset="0"/>
                                          <a:cs typeface="Times New Roman" pitchFamily="18" charset="0"/>
                                        </a:rPr>
                                        <a:t>6.51 m.</a:t>
                                      </a:r>
                                      <a:endParaRPr lang="en-US" sz="1600" b="1" dirty="0">
                                        <a:solidFill>
                                          <a:srgbClr val="C00000"/>
                                        </a:solidFill>
                                      </a:endParaRPr>
                                    </a:p>
                                  </a:txBody>
                                  <a:useSpRect/>
                                </a:txSp>
                              </a:sp>
                              <a:cxnSp>
                                <a:nvCxnSpPr>
                                  <a:cNvPr id="376" name="Straight Arrow Connector 375"/>
                                  <a:cNvCxnSpPr/>
                                </a:nvCxnSpPr>
                                <a:spPr>
                                  <a:xfrm rot="5400000">
                                    <a:off x="419497" y="3771503"/>
                                    <a:ext cx="1143000" cy="794"/>
                                  </a:xfrm>
                                  <a:prstGeom prst="straightConnector1">
                                    <a:avLst/>
                                  </a:prstGeom>
                                  <a:ln w="19050">
                                    <a:solidFill>
                                      <a:srgbClr val="FF0000"/>
                                    </a:solidFill>
                                    <a:prstDash val="solid"/>
                                    <a:headEnd type="arrow"/>
                                    <a:tailEnd type="arrow"/>
                                  </a:ln>
                                </a:spPr>
                                <a:style>
                                  <a:lnRef idx="1">
                                    <a:schemeClr val="accent1"/>
                                  </a:lnRef>
                                  <a:fillRef idx="0">
                                    <a:schemeClr val="accent1"/>
                                  </a:fillRef>
                                  <a:effectRef idx="0">
                                    <a:schemeClr val="accent1"/>
                                  </a:effectRef>
                                  <a:fontRef idx="minor">
                                    <a:schemeClr val="tx1"/>
                                  </a:fontRef>
                                </a:style>
                              </a:cxnSp>
                              <a:cxnSp>
                                <a:nvCxnSpPr>
                                  <a:cNvPr id="377" name="Straight Arrow Connector 376"/>
                                  <a:cNvCxnSpPr/>
                                </a:nvCxnSpPr>
                                <a:spPr>
                                  <a:xfrm rot="5400000">
                                    <a:off x="762397" y="3428603"/>
                                    <a:ext cx="1143000" cy="686594"/>
                                  </a:xfrm>
                                  <a:prstGeom prst="straightConnector1">
                                    <a:avLst/>
                                  </a:prstGeom>
                                  <a:ln w="19050">
                                    <a:solidFill>
                                      <a:srgbClr val="FF0000"/>
                                    </a:solidFill>
                                    <a:prstDash val="solid"/>
                                    <a:headEnd type="arrow"/>
                                    <a:tailEnd type="arrow"/>
                                  </a:ln>
                                </a:spPr>
                                <a:style>
                                  <a:lnRef idx="1">
                                    <a:schemeClr val="accent1"/>
                                  </a:lnRef>
                                  <a:fillRef idx="0">
                                    <a:schemeClr val="accent1"/>
                                  </a:fillRef>
                                  <a:effectRef idx="0">
                                    <a:schemeClr val="accent1"/>
                                  </a:effectRef>
                                  <a:fontRef idx="minor">
                                    <a:schemeClr val="tx1"/>
                                  </a:fontRef>
                                </a:style>
                              </a:cxnSp>
                              <a:sp>
                                <a:nvSpPr>
                                  <a:cNvPr id="379" name="TextBox 378"/>
                                  <a:cNvSpPr txBox="1"/>
                                </a:nvSpPr>
                                <a:spPr>
                                  <a:xfrm>
                                    <a:off x="8458201" y="4267200"/>
                                    <a:ext cx="761999" cy="276999"/>
                                  </a:xfrm>
                                  <a:prstGeom prst="rect">
                                    <a:avLst/>
                                  </a:prstGeom>
                                  <a:solidFill>
                                    <a:schemeClr val="bg1">
                                      <a:lumMod val="85000"/>
                                      <a:alpha val="24000"/>
                                    </a:schemeClr>
                                  </a:solid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200" dirty="0" smtClean="0">
                                          <a:solidFill>
                                            <a:srgbClr val="C00000"/>
                                          </a:solidFill>
                                          <a:latin typeface="Times New Roman" pitchFamily="18" charset="0"/>
                                          <a:cs typeface="Times New Roman" pitchFamily="18" charset="0"/>
                                        </a:rPr>
                                        <a:t>6.51m.</a:t>
                                      </a:r>
                                      <a:endParaRPr lang="en-US" sz="1600" dirty="0">
                                        <a:solidFill>
                                          <a:srgbClr val="C00000"/>
                                        </a:solidFill>
                                      </a:endParaRPr>
                                    </a:p>
                                  </a:txBody>
                                  <a:useSpRect/>
                                </a:txSp>
                              </a:sp>
                              <a:pic>
                                <a:nvPicPr>
                                  <a:cNvPr id="380" name="Picture 9" descr="E:\DCF FRI Backed 26.06.2022\Dwarf as DCF FRI\Start afresh on 10.06.2022\Nursery Tech. for dwarf\Clip art shrub6 - Copy.jfif"/>
                                  <a:cNvPicPr>
                                    <a:picLocks noChangeAspect="1" noChangeArrowheads="1"/>
                                  </a:cNvPicPr>
                                </a:nvPicPr>
                                <a:blipFill>
                                  <a:blip r:embed="rId9"/>
                                  <a:srcRect/>
                                  <a:stretch>
                                    <a:fillRect/>
                                  </a:stretch>
                                </a:blipFill>
                                <a:spPr bwMode="auto">
                                  <a:xfrm>
                                    <a:off x="7924800" y="4343400"/>
                                    <a:ext cx="609600" cy="1219200"/>
                                  </a:xfrm>
                                  <a:prstGeom prst="rect">
                                    <a:avLst/>
                                  </a:prstGeom>
                                  <a:noFill/>
                                </a:spPr>
                              </a:pic>
                              <a:cxnSp>
                                <a:nvCxnSpPr>
                                  <a:cNvPr id="413" name="Straight Arrow Connector 412"/>
                                  <a:cNvCxnSpPr/>
                                </a:nvCxnSpPr>
                                <a:spPr>
                                  <a:xfrm rot="5400000" flipH="1" flipV="1">
                                    <a:off x="4991497" y="4000103"/>
                                    <a:ext cx="1600200" cy="794"/>
                                  </a:xfrm>
                                  <a:prstGeom prst="straightConnector1">
                                    <a:avLst/>
                                  </a:prstGeom>
                                  <a:ln w="19050" cmpd="sng">
                                    <a:solidFill>
                                      <a:schemeClr val="tx1"/>
                                    </a:solidFill>
                                    <a:prstDash val="solid"/>
                                    <a:headEnd type="arrow"/>
                                    <a:tailEnd type="arrow"/>
                                  </a:ln>
                                </a:spPr>
                                <a:style>
                                  <a:lnRef idx="1">
                                    <a:schemeClr val="accent1"/>
                                  </a:lnRef>
                                  <a:fillRef idx="0">
                                    <a:schemeClr val="accent1"/>
                                  </a:fillRef>
                                  <a:effectRef idx="0">
                                    <a:schemeClr val="accent1"/>
                                  </a:effectRef>
                                  <a:fontRef idx="minor">
                                    <a:schemeClr val="tx1"/>
                                  </a:fontRef>
                                </a:style>
                              </a:cxnSp>
                              <a:sp>
                                <a:nvSpPr>
                                  <a:cNvPr id="76" name="TextBox 75"/>
                                  <a:cNvSpPr txBox="1"/>
                                </a:nvSpPr>
                                <a:spPr>
                                  <a:xfrm>
                                    <a:off x="685800" y="2133600"/>
                                    <a:ext cx="914400" cy="30777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latin typeface="Times New Roman" pitchFamily="18" charset="0"/>
                                          <a:cs typeface="Times New Roman" pitchFamily="18" charset="0"/>
                                        </a:rPr>
                                        <a:t>K= 5.0 m </a:t>
                                      </a:r>
                                      <a:endParaRPr lang="en-US" sz="1400" dirty="0">
                                        <a:latin typeface="Times New Roman" pitchFamily="18" charset="0"/>
                                        <a:cs typeface="Times New Roman" pitchFamily="18" charset="0"/>
                                      </a:endParaRPr>
                                    </a:p>
                                  </a:txBody>
                                  <a:useSpRect/>
                                </a:txSp>
                              </a:sp>
                              <a:cxnSp>
                                <a:nvCxnSpPr>
                                  <a:cNvPr id="77" name="Straight Arrow Connector 76"/>
                                  <a:cNvCxnSpPr/>
                                </a:nvCxnSpPr>
                                <a:spPr>
                                  <a:xfrm>
                                    <a:off x="228600" y="2438400"/>
                                    <a:ext cx="1447800" cy="4565"/>
                                  </a:xfrm>
                                  <a:prstGeom prst="straightConnector1">
                                    <a:avLst/>
                                  </a:prstGeom>
                                  <a:ln w="19050">
                                    <a:solidFill>
                                      <a:schemeClr val="tx1"/>
                                    </a:solidFill>
                                    <a:prstDash val="solid"/>
                                    <a:headEnd type="arrow"/>
                                    <a:tailEnd type="arrow"/>
                                  </a:ln>
                                </a:spPr>
                                <a:style>
                                  <a:lnRef idx="1">
                                    <a:schemeClr val="accent1"/>
                                  </a:lnRef>
                                  <a:fillRef idx="0">
                                    <a:schemeClr val="accent1"/>
                                  </a:fillRef>
                                  <a:effectRef idx="0">
                                    <a:schemeClr val="accent1"/>
                                  </a:effectRef>
                                  <a:fontRef idx="minor">
                                    <a:schemeClr val="tx1"/>
                                  </a:fontRef>
                                </a:style>
                              </a:cxnSp>
                              <a:pic>
                                <a:nvPicPr>
                                  <a:cNvPr id="78" name="Picture 19"/>
                                  <a:cNvPicPr>
                                    <a:picLocks noChangeAspect="1" noChangeArrowheads="1"/>
                                  </a:cNvPicPr>
                                </a:nvPicPr>
                                <a:blipFill>
                                  <a:blip r:embed="rId13"/>
                                  <a:srcRect/>
                                  <a:stretch>
                                    <a:fillRect/>
                                  </a:stretch>
                                </a:blipFill>
                                <a:spPr bwMode="auto">
                                  <a:xfrm>
                                    <a:off x="1828800" y="4800600"/>
                                    <a:ext cx="5562600" cy="762000"/>
                                  </a:xfrm>
                                  <a:prstGeom prst="rect">
                                    <a:avLst/>
                                  </a:prstGeom>
                                  <a:noFill/>
                                  <a:ln w="9525">
                                    <a:noFill/>
                                    <a:miter lim="800000"/>
                                    <a:headEnd/>
                                    <a:tailEnd/>
                                  </a:ln>
                                  <a:effectLst/>
                                </a:spPr>
                              </a:pic>
                              <a:sp>
                                <a:nvSpPr>
                                  <a:cNvPr id="82" name="TextBox 81"/>
                                  <a:cNvSpPr txBox="1"/>
                                </a:nvSpPr>
                                <a:spPr>
                                  <a:xfrm>
                                    <a:off x="1828800" y="4919246"/>
                                    <a:ext cx="609599" cy="338554"/>
                                  </a:xfrm>
                                  <a:prstGeom prst="rect">
                                    <a:avLst/>
                                  </a:prstGeom>
                                  <a:solidFill>
                                    <a:schemeClr val="bg1">
                                      <a:lumMod val="85000"/>
                                      <a:alpha val="24000"/>
                                    </a:schemeClr>
                                  </a:solid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200" dirty="0" smtClean="0">
                                          <a:latin typeface="Times New Roman" pitchFamily="18" charset="0"/>
                                          <a:cs typeface="Times New Roman" pitchFamily="18" charset="0"/>
                                        </a:rPr>
                                        <a:t>3.3m</a:t>
                                      </a:r>
                                      <a:r>
                                        <a:rPr lang="en-US" sz="1600" dirty="0" smtClean="0"/>
                                        <a:t>.</a:t>
                                      </a:r>
                                      <a:endParaRPr lang="en-US" sz="1600" dirty="0"/>
                                    </a:p>
                                  </a:txBody>
                                  <a:useSpRect/>
                                </a:txSp>
                              </a:sp>
                              <a:sp>
                                <a:nvSpPr>
                                  <a:cNvPr id="83" name="TextBox 82"/>
                                  <a:cNvSpPr txBox="1"/>
                                </a:nvSpPr>
                                <a:spPr>
                                  <a:xfrm>
                                    <a:off x="2362200" y="4919246"/>
                                    <a:ext cx="609599" cy="338554"/>
                                  </a:xfrm>
                                  <a:prstGeom prst="rect">
                                    <a:avLst/>
                                  </a:prstGeom>
                                  <a:solidFill>
                                    <a:schemeClr val="bg1">
                                      <a:lumMod val="85000"/>
                                      <a:alpha val="24000"/>
                                    </a:schemeClr>
                                  </a:solid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200" dirty="0" smtClean="0">
                                          <a:latin typeface="Times New Roman" pitchFamily="18" charset="0"/>
                                          <a:cs typeface="Times New Roman" pitchFamily="18" charset="0"/>
                                        </a:rPr>
                                        <a:t>3.3m</a:t>
                                      </a:r>
                                      <a:r>
                                        <a:rPr lang="en-US" sz="1600" dirty="0" smtClean="0"/>
                                        <a:t>.</a:t>
                                      </a:r>
                                      <a:endParaRPr lang="en-US" sz="1600" dirty="0"/>
                                    </a:p>
                                  </a:txBody>
                                  <a:useSpRect/>
                                </a:txSp>
                              </a:sp>
                              <a:sp>
                                <a:nvSpPr>
                                  <a:cNvPr id="84" name="TextBox 83"/>
                                  <a:cNvSpPr txBox="1"/>
                                </a:nvSpPr>
                                <a:spPr>
                                  <a:xfrm>
                                    <a:off x="3048000" y="4919246"/>
                                    <a:ext cx="609599" cy="338554"/>
                                  </a:xfrm>
                                  <a:prstGeom prst="rect">
                                    <a:avLst/>
                                  </a:prstGeom>
                                  <a:solidFill>
                                    <a:schemeClr val="bg1">
                                      <a:lumMod val="85000"/>
                                      <a:alpha val="24000"/>
                                    </a:schemeClr>
                                  </a:solid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200" dirty="0" smtClean="0">
                                          <a:latin typeface="Times New Roman" pitchFamily="18" charset="0"/>
                                          <a:cs typeface="Times New Roman" pitchFamily="18" charset="0"/>
                                        </a:rPr>
                                        <a:t>3.3m</a:t>
                                      </a:r>
                                      <a:r>
                                        <a:rPr lang="en-US" sz="1600" dirty="0" smtClean="0"/>
                                        <a:t>.</a:t>
                                      </a:r>
                                      <a:endParaRPr lang="en-US" sz="1600" dirty="0"/>
                                    </a:p>
                                  </a:txBody>
                                  <a:useSpRect/>
                                </a:txSp>
                              </a:sp>
                              <a:sp>
                                <a:nvSpPr>
                                  <a:cNvPr id="85" name="TextBox 84"/>
                                  <a:cNvSpPr txBox="1"/>
                                </a:nvSpPr>
                                <a:spPr>
                                  <a:xfrm>
                                    <a:off x="3657600" y="4953000"/>
                                    <a:ext cx="609599" cy="338554"/>
                                  </a:xfrm>
                                  <a:prstGeom prst="rect">
                                    <a:avLst/>
                                  </a:prstGeom>
                                  <a:solidFill>
                                    <a:schemeClr val="bg1">
                                      <a:lumMod val="85000"/>
                                      <a:alpha val="24000"/>
                                    </a:schemeClr>
                                  </a:solid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200" dirty="0" smtClean="0">
                                          <a:latin typeface="Times New Roman" pitchFamily="18" charset="0"/>
                                          <a:cs typeface="Times New Roman" pitchFamily="18" charset="0"/>
                                        </a:rPr>
                                        <a:t>3.3 m</a:t>
                                      </a:r>
                                      <a:r>
                                        <a:rPr lang="en-US" sz="1600" dirty="0" smtClean="0"/>
                                        <a:t>.</a:t>
                                      </a:r>
                                      <a:endParaRPr lang="en-US" sz="1600" dirty="0"/>
                                    </a:p>
                                  </a:txBody>
                                  <a:useSpRect/>
                                </a:txSp>
                              </a:sp>
                              <a:sp>
                                <a:nvSpPr>
                                  <a:cNvPr id="86" name="TextBox 85"/>
                                  <a:cNvSpPr txBox="1"/>
                                </a:nvSpPr>
                                <a:spPr>
                                  <a:xfrm>
                                    <a:off x="4343401" y="4953000"/>
                                    <a:ext cx="609599" cy="338554"/>
                                  </a:xfrm>
                                  <a:prstGeom prst="rect">
                                    <a:avLst/>
                                  </a:prstGeom>
                                  <a:solidFill>
                                    <a:schemeClr val="bg1">
                                      <a:lumMod val="85000"/>
                                      <a:alpha val="24000"/>
                                    </a:schemeClr>
                                  </a:solid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200" dirty="0" smtClean="0">
                                          <a:latin typeface="Times New Roman" pitchFamily="18" charset="0"/>
                                          <a:cs typeface="Times New Roman" pitchFamily="18" charset="0"/>
                                        </a:rPr>
                                        <a:t>3.3 m</a:t>
                                      </a:r>
                                      <a:r>
                                        <a:rPr lang="en-US" sz="1600" dirty="0" smtClean="0"/>
                                        <a:t>.</a:t>
                                      </a:r>
                                      <a:endParaRPr lang="en-US" sz="1600" dirty="0"/>
                                    </a:p>
                                  </a:txBody>
                                  <a:useSpRect/>
                                </a:txSp>
                              </a:sp>
                              <a:sp>
                                <a:nvSpPr>
                                  <a:cNvPr id="87" name="TextBox 86"/>
                                  <a:cNvSpPr txBox="1"/>
                                </a:nvSpPr>
                                <a:spPr>
                                  <a:xfrm>
                                    <a:off x="4953001" y="4919246"/>
                                    <a:ext cx="609599" cy="338554"/>
                                  </a:xfrm>
                                  <a:prstGeom prst="rect">
                                    <a:avLst/>
                                  </a:prstGeom>
                                  <a:solidFill>
                                    <a:schemeClr val="bg1">
                                      <a:lumMod val="85000"/>
                                      <a:alpha val="24000"/>
                                    </a:schemeClr>
                                  </a:solid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200" dirty="0" smtClean="0">
                                          <a:latin typeface="Times New Roman" pitchFamily="18" charset="0"/>
                                          <a:cs typeface="Times New Roman" pitchFamily="18" charset="0"/>
                                        </a:rPr>
                                        <a:t>3.3m</a:t>
                                      </a:r>
                                      <a:r>
                                        <a:rPr lang="en-US" sz="1600" dirty="0" smtClean="0"/>
                                        <a:t>.</a:t>
                                      </a:r>
                                      <a:endParaRPr lang="en-US" sz="1600" dirty="0"/>
                                    </a:p>
                                  </a:txBody>
                                  <a:useSpRect/>
                                </a:txSp>
                              </a:sp>
                              <a:sp>
                                <a:nvSpPr>
                                  <a:cNvPr id="90" name="TextBox 89"/>
                                  <a:cNvSpPr txBox="1"/>
                                </a:nvSpPr>
                                <a:spPr>
                                  <a:xfrm>
                                    <a:off x="6781800" y="4953000"/>
                                    <a:ext cx="609599" cy="338554"/>
                                  </a:xfrm>
                                  <a:prstGeom prst="rect">
                                    <a:avLst/>
                                  </a:prstGeom>
                                  <a:solidFill>
                                    <a:schemeClr val="bg1">
                                      <a:lumMod val="85000"/>
                                      <a:alpha val="24000"/>
                                    </a:schemeClr>
                                  </a:solid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200" dirty="0" smtClean="0">
                                          <a:latin typeface="Times New Roman" pitchFamily="18" charset="0"/>
                                          <a:cs typeface="Times New Roman" pitchFamily="18" charset="0"/>
                                        </a:rPr>
                                        <a:t>3.3m</a:t>
                                      </a:r>
                                      <a:r>
                                        <a:rPr lang="en-US" sz="1600" dirty="0" smtClean="0"/>
                                        <a:t>.</a:t>
                                      </a:r>
                                      <a:endParaRPr lang="en-US" sz="1600" dirty="0"/>
                                    </a:p>
                                  </a:txBody>
                                  <a:useSpRect/>
                                </a:txSp>
                              </a:sp>
                              <a:cxnSp>
                                <a:nvCxnSpPr>
                                  <a:cNvPr id="95" name="Straight Arrow Connector 94"/>
                                  <a:cNvCxnSpPr/>
                                </a:nvCxnSpPr>
                                <a:spPr>
                                  <a:xfrm rot="16200000" flipH="1">
                                    <a:off x="5029197" y="4343400"/>
                                    <a:ext cx="2286002" cy="3"/>
                                  </a:xfrm>
                                  <a:prstGeom prst="straightConnector1">
                                    <a:avLst/>
                                  </a:prstGeom>
                                  <a:ln w="19050">
                                    <a:solidFill>
                                      <a:schemeClr val="tx1"/>
                                    </a:solidFill>
                                    <a:prstDash val="solid"/>
                                    <a:headEnd type="arrow"/>
                                    <a:tailEnd type="arrow"/>
                                  </a:ln>
                                </a:spPr>
                                <a:style>
                                  <a:lnRef idx="1">
                                    <a:schemeClr val="accent1"/>
                                  </a:lnRef>
                                  <a:fillRef idx="0">
                                    <a:schemeClr val="accent1"/>
                                  </a:fillRef>
                                  <a:effectRef idx="0">
                                    <a:schemeClr val="accent1"/>
                                  </a:effectRef>
                                  <a:fontRef idx="minor">
                                    <a:schemeClr val="tx1"/>
                                  </a:fontRef>
                                </a:style>
                              </a:cxnSp>
                              <a:sp>
                                <a:nvSpPr>
                                  <a:cNvPr id="96" name="TextBox 95"/>
                                  <a:cNvSpPr txBox="1"/>
                                </a:nvSpPr>
                                <a:spPr>
                                  <a:xfrm rot="5400000">
                                    <a:off x="5782761" y="4106361"/>
                                    <a:ext cx="1049924" cy="338554"/>
                                  </a:xfrm>
                                  <a:prstGeom prst="rect">
                                    <a:avLst/>
                                  </a:prstGeom>
                                  <a:solidFill>
                                    <a:schemeClr val="bg1">
                                      <a:lumMod val="85000"/>
                                      <a:alpha val="24000"/>
                                    </a:schemeClr>
                                  </a:solid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dirty="0" smtClean="0"/>
                                        <a:t>L= 8.8 m.</a:t>
                                      </a:r>
                                      <a:endParaRPr lang="en-US" sz="1600" dirty="0"/>
                                    </a:p>
                                  </a:txBody>
                                  <a:useSpRect/>
                                </a:txSp>
                              </a:sp>
                              <a:cxnSp>
                                <a:nvCxnSpPr>
                                  <a:cNvPr id="97" name="Straight Arrow Connector 96"/>
                                  <a:cNvCxnSpPr/>
                                </a:nvCxnSpPr>
                                <a:spPr>
                                  <a:xfrm rot="5400000">
                                    <a:off x="5448300" y="5142706"/>
                                    <a:ext cx="686594" cy="794"/>
                                  </a:xfrm>
                                  <a:prstGeom prst="straightConnector1">
                                    <a:avLst/>
                                  </a:prstGeom>
                                  <a:ln w="19050">
                                    <a:solidFill>
                                      <a:schemeClr val="tx1"/>
                                    </a:solidFill>
                                    <a:prstDash val="solid"/>
                                    <a:headEnd type="arrow"/>
                                    <a:tailEnd type="arrow"/>
                                  </a:ln>
                                </a:spPr>
                                <a:style>
                                  <a:lnRef idx="1">
                                    <a:schemeClr val="accent1"/>
                                  </a:lnRef>
                                  <a:fillRef idx="0">
                                    <a:schemeClr val="accent1"/>
                                  </a:fillRef>
                                  <a:effectRef idx="0">
                                    <a:schemeClr val="accent1"/>
                                  </a:effectRef>
                                  <a:fontRef idx="minor">
                                    <a:schemeClr val="tx1"/>
                                  </a:fontRef>
                                </a:style>
                              </a:cxnSp>
                              <a:sp>
                                <a:nvSpPr>
                                  <a:cNvPr id="98" name="TextBox 97"/>
                                  <a:cNvSpPr txBox="1"/>
                                </a:nvSpPr>
                                <a:spPr>
                                  <a:xfrm rot="5400000">
                                    <a:off x="5130363" y="3877409"/>
                                    <a:ext cx="1050628" cy="338554"/>
                                  </a:xfrm>
                                  <a:prstGeom prst="rect">
                                    <a:avLst/>
                                  </a:prstGeom>
                                  <a:solidFill>
                                    <a:schemeClr val="bg1">
                                      <a:lumMod val="85000"/>
                                      <a:alpha val="24000"/>
                                    </a:schemeClr>
                                  </a:solid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dirty="0" smtClean="0"/>
                                        <a:t>M= 5.5m.</a:t>
                                      </a:r>
                                      <a:endParaRPr lang="en-US" sz="1600" dirty="0"/>
                                    </a:p>
                                  </a:txBody>
                                  <a:useSpRect/>
                                </a:txSp>
                              </a:sp>
                              <a:sp>
                                <a:nvSpPr>
                                  <a:cNvPr id="99" name="TextBox 98"/>
                                  <a:cNvSpPr txBox="1"/>
                                </a:nvSpPr>
                                <a:spPr>
                                  <a:xfrm rot="5400000">
                                    <a:off x="5122277" y="4936123"/>
                                    <a:ext cx="1066800" cy="338554"/>
                                  </a:xfrm>
                                  <a:prstGeom prst="rect">
                                    <a:avLst/>
                                  </a:prstGeom>
                                  <a:solidFill>
                                    <a:schemeClr val="bg1">
                                      <a:lumMod val="85000"/>
                                      <a:alpha val="24000"/>
                                    </a:schemeClr>
                                  </a:solid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dirty="0" smtClean="0"/>
                                        <a:t>O= 3.3m.</a:t>
                                      </a:r>
                                      <a:endParaRPr lang="en-US" sz="1600" dirty="0"/>
                                    </a:p>
                                  </a:txBody>
                                  <a:useSpRect/>
                                </a:txSp>
                              </a:sp>
                              <a:sp>
                                <a:nvSpPr>
                                  <a:cNvPr id="103" name="TextBox 102"/>
                                  <a:cNvSpPr txBox="1"/>
                                </a:nvSpPr>
                                <a:spPr>
                                  <a:xfrm>
                                    <a:off x="6248400" y="4953000"/>
                                    <a:ext cx="609599" cy="338554"/>
                                  </a:xfrm>
                                  <a:prstGeom prst="rect">
                                    <a:avLst/>
                                  </a:prstGeom>
                                  <a:solidFill>
                                    <a:schemeClr val="bg1">
                                      <a:lumMod val="85000"/>
                                      <a:alpha val="24000"/>
                                    </a:schemeClr>
                                  </a:solid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200" dirty="0" smtClean="0">
                                          <a:latin typeface="Times New Roman" pitchFamily="18" charset="0"/>
                                          <a:cs typeface="Times New Roman" pitchFamily="18" charset="0"/>
                                        </a:rPr>
                                        <a:t>3.3m</a:t>
                                      </a:r>
                                      <a:r>
                                        <a:rPr lang="en-US" sz="1600" dirty="0" smtClean="0"/>
                                        <a:t>.</a:t>
                                      </a:r>
                                      <a:endParaRPr lang="en-US" sz="1600" dirty="0"/>
                                    </a:p>
                                  </a:txBody>
                                  <a:useSpRect/>
                                </a:txSp>
                              </a:sp>
                              <a:sp>
                                <a:nvSpPr>
                                  <a:cNvPr id="115" name="TextBox 114"/>
                                  <a:cNvSpPr txBox="1"/>
                                </a:nvSpPr>
                                <a:spPr>
                                  <a:xfrm rot="16200000">
                                    <a:off x="342194" y="3467807"/>
                                    <a:ext cx="1025768" cy="338554"/>
                                  </a:xfrm>
                                  <a:prstGeom prst="rect">
                                    <a:avLst/>
                                  </a:prstGeom>
                                  <a:solidFill>
                                    <a:schemeClr val="bg1">
                                      <a:lumMod val="85000"/>
                                      <a:alpha val="24000"/>
                                    </a:schemeClr>
                                  </a:solid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dirty="0" smtClean="0">
                                          <a:solidFill>
                                            <a:srgbClr val="FF0000"/>
                                          </a:solidFill>
                                        </a:rPr>
                                        <a:t>4.61 m.</a:t>
                                      </a:r>
                                      <a:endParaRPr lang="en-US" sz="1600" dirty="0">
                                        <a:solidFill>
                                          <a:srgbClr val="FF0000"/>
                                        </a:solidFill>
                                      </a:endParaRPr>
                                    </a:p>
                                  </a:txBody>
                                  <a:useSpRect/>
                                </a:txSp>
                              </a:sp>
                              <a:sp>
                                <a:nvSpPr>
                                  <a:cNvPr id="116" name="TextBox 115"/>
                                  <a:cNvSpPr txBox="1"/>
                                </a:nvSpPr>
                                <a:spPr>
                                  <a:xfrm rot="16200000">
                                    <a:off x="7834700" y="4662101"/>
                                    <a:ext cx="761999" cy="276999"/>
                                  </a:xfrm>
                                  <a:prstGeom prst="rect">
                                    <a:avLst/>
                                  </a:prstGeom>
                                  <a:solidFill>
                                    <a:schemeClr val="bg1">
                                      <a:lumMod val="75000"/>
                                      <a:alpha val="24000"/>
                                    </a:schemeClr>
                                  </a:solid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200" b="1" dirty="0" smtClean="0">
                                          <a:solidFill>
                                            <a:srgbClr val="C00000"/>
                                          </a:solidFill>
                                          <a:latin typeface="Times New Roman" pitchFamily="18" charset="0"/>
                                          <a:cs typeface="Times New Roman" pitchFamily="18" charset="0"/>
                                        </a:rPr>
                                        <a:t>4.19 m.</a:t>
                                      </a:r>
                                      <a:endParaRPr lang="en-US" sz="1600" b="1" dirty="0">
                                        <a:solidFill>
                                          <a:srgbClr val="C00000"/>
                                        </a:solidFill>
                                      </a:endParaRPr>
                                    </a:p>
                                  </a:txBody>
                                  <a:useSpRect/>
                                </a:txSp>
                              </a:sp>
                              <a:pic>
                                <a:nvPicPr>
                                  <a:cNvPr id="118" name="Picture 9" descr="E:\DCF FRI Backed 26.06.2022\Dwarf as DCF FRI\Start afresh on 10.06.2022\Nursery Tech. for dwarf\Clip art shrub6 - Copy.jfif"/>
                                  <a:cNvPicPr>
                                    <a:picLocks noChangeAspect="1" noChangeArrowheads="1"/>
                                  </a:cNvPicPr>
                                </a:nvPicPr>
                                <a:blipFill>
                                  <a:blip r:embed="rId9"/>
                                  <a:srcRect/>
                                  <a:stretch>
                                    <a:fillRect/>
                                  </a:stretch>
                                </a:blipFill>
                                <a:spPr bwMode="auto">
                                  <a:xfrm>
                                    <a:off x="8458200" y="4038600"/>
                                    <a:ext cx="685800" cy="1524000"/>
                                  </a:xfrm>
                                  <a:prstGeom prst="rect">
                                    <a:avLst/>
                                  </a:prstGeom>
                                  <a:noFill/>
                                </a:spPr>
                              </a:pic>
                              <a:sp>
                                <a:nvSpPr>
                                  <a:cNvPr id="119" name="TextBox 118"/>
                                  <a:cNvSpPr txBox="1"/>
                                </a:nvSpPr>
                                <a:spPr>
                                  <a:xfrm rot="16200000">
                                    <a:off x="8395901" y="4585901"/>
                                    <a:ext cx="761999" cy="276999"/>
                                  </a:xfrm>
                                  <a:prstGeom prst="rect">
                                    <a:avLst/>
                                  </a:prstGeom>
                                  <a:solidFill>
                                    <a:schemeClr val="bg1">
                                      <a:lumMod val="85000"/>
                                      <a:alpha val="24000"/>
                                    </a:schemeClr>
                                  </a:solid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200" b="1" dirty="0" smtClean="0">
                                          <a:solidFill>
                                            <a:srgbClr val="C00000"/>
                                          </a:solidFill>
                                          <a:latin typeface="Times New Roman" pitchFamily="18" charset="0"/>
                                          <a:cs typeface="Times New Roman" pitchFamily="18" charset="0"/>
                                        </a:rPr>
                                        <a:t>6.51 m.</a:t>
                                      </a:r>
                                      <a:endParaRPr lang="en-US" sz="1600" b="1" dirty="0">
                                        <a:solidFill>
                                          <a:srgbClr val="C00000"/>
                                        </a:solidFill>
                                      </a:endParaRPr>
                                    </a:p>
                                  </a:txBody>
                                  <a:useSpRect/>
                                </a:txSp>
                              </a:sp>
                              <a:cxnSp>
                                <a:nvCxnSpPr>
                                  <a:cNvPr id="120" name="Straight Arrow Connector 119"/>
                                  <a:cNvCxnSpPr/>
                                </a:nvCxnSpPr>
                                <a:spPr>
                                  <a:xfrm rot="5400000">
                                    <a:off x="8344297" y="3696097"/>
                                    <a:ext cx="989806" cy="1588"/>
                                  </a:xfrm>
                                  <a:prstGeom prst="straightConnector1">
                                    <a:avLst/>
                                  </a:prstGeom>
                                  <a:ln w="19050">
                                    <a:solidFill>
                                      <a:schemeClr val="tx1"/>
                                    </a:solidFill>
                                    <a:prstDash val="solid"/>
                                    <a:headEnd type="arrow"/>
                                    <a:tailEnd type="arrow"/>
                                  </a:ln>
                                </a:spPr>
                                <a:style>
                                  <a:lnRef idx="1">
                                    <a:schemeClr val="accent1"/>
                                  </a:lnRef>
                                  <a:fillRef idx="0">
                                    <a:schemeClr val="accent1"/>
                                  </a:fillRef>
                                  <a:effectRef idx="0">
                                    <a:schemeClr val="accent1"/>
                                  </a:effectRef>
                                  <a:fontRef idx="minor">
                                    <a:schemeClr val="tx1"/>
                                  </a:fontRef>
                                </a:style>
                              </a:cxnSp>
                              <a:cxnSp>
                                <a:nvCxnSpPr>
                                  <a:cNvPr id="121" name="Straight Arrow Connector 120"/>
                                  <a:cNvCxnSpPr/>
                                </a:nvCxnSpPr>
                                <a:spPr>
                                  <a:xfrm>
                                    <a:off x="7543800" y="3200400"/>
                                    <a:ext cx="1295400" cy="990600"/>
                                  </a:xfrm>
                                  <a:prstGeom prst="straightConnector1">
                                    <a:avLst/>
                                  </a:prstGeom>
                                  <a:ln w="19050">
                                    <a:solidFill>
                                      <a:schemeClr val="tx1"/>
                                    </a:solidFill>
                                    <a:prstDash val="solid"/>
                                    <a:headEnd type="arrow"/>
                                    <a:tailEnd type="arrow"/>
                                  </a:ln>
                                </a:spPr>
                                <a:style>
                                  <a:lnRef idx="1">
                                    <a:schemeClr val="accent1"/>
                                  </a:lnRef>
                                  <a:fillRef idx="0">
                                    <a:schemeClr val="accent1"/>
                                  </a:fillRef>
                                  <a:effectRef idx="0">
                                    <a:schemeClr val="accent1"/>
                                  </a:effectRef>
                                  <a:fontRef idx="minor">
                                    <a:schemeClr val="tx1"/>
                                  </a:fontRef>
                                </a:style>
                              </a:cxnSp>
                              <a:pic>
                                <a:nvPicPr>
                                  <a:cNvPr id="122" name="Picture 9" descr="E:\DCF FRI Backed 26.06.2022\Dwarf as DCF FRI\Start afresh on 10.06.2022\Nursery Tech. for dwarf\Clip art shrub6 - Copy.jfif"/>
                                  <a:cNvPicPr>
                                    <a:picLocks noChangeAspect="1" noChangeArrowheads="1"/>
                                  </a:cNvPicPr>
                                </a:nvPicPr>
                                <a:blipFill>
                                  <a:blip r:embed="rId9"/>
                                  <a:srcRect/>
                                  <a:stretch>
                                    <a:fillRect/>
                                  </a:stretch>
                                </a:blipFill>
                                <a:spPr bwMode="auto">
                                  <a:xfrm>
                                    <a:off x="1295400" y="4495800"/>
                                    <a:ext cx="533400" cy="1066800"/>
                                  </a:xfrm>
                                  <a:prstGeom prst="rect">
                                    <a:avLst/>
                                  </a:prstGeom>
                                  <a:noFill/>
                                </a:spPr>
                              </a:pic>
                              <a:cxnSp>
                                <a:nvCxnSpPr>
                                  <a:cNvPr id="128" name="Straight Arrow Connector 127"/>
                                  <a:cNvCxnSpPr/>
                                </a:nvCxnSpPr>
                                <a:spPr>
                                  <a:xfrm rot="16200000" flipH="1">
                                    <a:off x="6991350" y="3752850"/>
                                    <a:ext cx="1295400" cy="190500"/>
                                  </a:xfrm>
                                  <a:prstGeom prst="straightConnector1">
                                    <a:avLst/>
                                  </a:prstGeom>
                                  <a:ln w="12700">
                                    <a:solidFill>
                                      <a:srgbClr val="FF0000"/>
                                    </a:solidFill>
                                    <a:prstDash val="dashDot"/>
                                    <a:headEnd type="arrow"/>
                                    <a:tailEnd type="arrow"/>
                                  </a:ln>
                                </a:spPr>
                                <a:style>
                                  <a:lnRef idx="1">
                                    <a:schemeClr val="accent1"/>
                                  </a:lnRef>
                                  <a:fillRef idx="0">
                                    <a:schemeClr val="accent1"/>
                                  </a:fillRef>
                                  <a:effectRef idx="0">
                                    <a:schemeClr val="accent1"/>
                                  </a:effectRef>
                                  <a:fontRef idx="minor">
                                    <a:schemeClr val="tx1"/>
                                  </a:fontRef>
                                </a:style>
                              </a:cxnSp>
                              <a:sp>
                                <a:nvSpPr>
                                  <a:cNvPr id="129" name="TextBox 128"/>
                                  <a:cNvSpPr txBox="1"/>
                                </a:nvSpPr>
                                <a:spPr>
                                  <a:xfrm>
                                    <a:off x="7467600" y="2667000"/>
                                    <a:ext cx="609600" cy="30777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solidFill>
                                            <a:srgbClr val="FF0000"/>
                                          </a:solidFill>
                                          <a:latin typeface="Times New Roman" pitchFamily="18" charset="0"/>
                                          <a:cs typeface="Times New Roman" pitchFamily="18" charset="0"/>
                                        </a:rPr>
                                        <a:t>1.0 m </a:t>
                                      </a:r>
                                      <a:endParaRPr lang="en-US" sz="1400" dirty="0">
                                        <a:solidFill>
                                          <a:srgbClr val="FF0000"/>
                                        </a:solidFill>
                                        <a:latin typeface="Times New Roman" pitchFamily="18" charset="0"/>
                                        <a:cs typeface="Times New Roman" pitchFamily="18" charset="0"/>
                                      </a:endParaRPr>
                                    </a:p>
                                  </a:txBody>
                                  <a:useSpRect/>
                                </a:txSp>
                              </a:sp>
                              <a:cxnSp>
                                <a:nvCxnSpPr>
                                  <a:cNvPr id="133" name="Straight Arrow Connector 132"/>
                                  <a:cNvCxnSpPr/>
                                </a:nvCxnSpPr>
                                <a:spPr>
                                  <a:xfrm rot="5400000">
                                    <a:off x="7105650" y="3829050"/>
                                    <a:ext cx="1295400" cy="38100"/>
                                  </a:xfrm>
                                  <a:prstGeom prst="straightConnector1">
                                    <a:avLst/>
                                  </a:prstGeom>
                                  <a:ln w="12700">
                                    <a:solidFill>
                                      <a:srgbClr val="FF0000"/>
                                    </a:solidFill>
                                    <a:prstDash val="dashDot"/>
                                    <a:headEnd type="arrow"/>
                                    <a:tailEnd type="arrow"/>
                                  </a:ln>
                                </a:spPr>
                                <a:style>
                                  <a:lnRef idx="1">
                                    <a:schemeClr val="accent1"/>
                                  </a:lnRef>
                                  <a:fillRef idx="0">
                                    <a:schemeClr val="accent1"/>
                                  </a:fillRef>
                                  <a:effectRef idx="0">
                                    <a:schemeClr val="accent1"/>
                                  </a:effectRef>
                                  <a:fontRef idx="minor">
                                    <a:schemeClr val="tx1"/>
                                  </a:fontRef>
                                </a:style>
                              </a:cxnSp>
                              <a:pic>
                                <a:nvPicPr>
                                  <a:cNvPr id="139" name="Picture 9" descr="E:\DCF FRI Backed 26.06.2022\Dwarf as DCF FRI\Start afresh on 10.06.2022\Nursery Tech. for dwarf\Clip art shrub6 - Copy.jfif"/>
                                  <a:cNvPicPr>
                                    <a:picLocks noChangeAspect="1" noChangeArrowheads="1"/>
                                  </a:cNvPicPr>
                                </a:nvPicPr>
                                <a:blipFill>
                                  <a:blip r:embed="rId9"/>
                                  <a:srcRect/>
                                  <a:stretch>
                                    <a:fillRect/>
                                  </a:stretch>
                                </a:blipFill>
                                <a:spPr bwMode="auto">
                                  <a:xfrm>
                                    <a:off x="7467600" y="4495800"/>
                                    <a:ext cx="533400" cy="1066800"/>
                                  </a:xfrm>
                                  <a:prstGeom prst="rect">
                                    <a:avLst/>
                                  </a:prstGeom>
                                  <a:noFill/>
                                </a:spPr>
                              </a:pic>
                              <a:cxnSp>
                                <a:nvCxnSpPr>
                                  <a:cNvPr id="140" name="Straight Arrow Connector 139"/>
                                  <a:cNvCxnSpPr/>
                                </a:nvCxnSpPr>
                                <a:spPr>
                                  <a:xfrm rot="10800000">
                                    <a:off x="7543800" y="2974777"/>
                                    <a:ext cx="304800" cy="1588"/>
                                  </a:xfrm>
                                  <a:prstGeom prst="straightConnector1">
                                    <a:avLst/>
                                  </a:prstGeom>
                                  <a:ln w="12700">
                                    <a:solidFill>
                                      <a:srgbClr val="FF0000"/>
                                    </a:solidFill>
                                    <a:prstDash val="dashDot"/>
                                    <a:headEnd type="arrow"/>
                                    <a:tailEnd type="arrow"/>
                                  </a:ln>
                                </a:spPr>
                                <a:style>
                                  <a:lnRef idx="1">
                                    <a:schemeClr val="accent1"/>
                                  </a:lnRef>
                                  <a:fillRef idx="0">
                                    <a:schemeClr val="accent1"/>
                                  </a:fillRef>
                                  <a:effectRef idx="0">
                                    <a:schemeClr val="accent1"/>
                                  </a:effectRef>
                                  <a:fontRef idx="minor">
                                    <a:schemeClr val="tx1"/>
                                  </a:fontRef>
                                </a:style>
                              </a:cxnSp>
                              <a:sp>
                                <a:nvSpPr>
                                  <a:cNvPr id="144" name="TextBox 143"/>
                                  <a:cNvSpPr txBox="1"/>
                                </a:nvSpPr>
                                <a:spPr>
                                  <a:xfrm rot="16200000">
                                    <a:off x="7329100" y="4738301"/>
                                    <a:ext cx="761999" cy="276999"/>
                                  </a:xfrm>
                                  <a:prstGeom prst="rect">
                                    <a:avLst/>
                                  </a:prstGeom>
                                  <a:solidFill>
                                    <a:schemeClr val="bg1">
                                      <a:lumMod val="85000"/>
                                      <a:alpha val="24000"/>
                                    </a:schemeClr>
                                  </a:solid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200" b="1" dirty="0" smtClean="0">
                                          <a:solidFill>
                                            <a:srgbClr val="C00000"/>
                                          </a:solidFill>
                                          <a:latin typeface="Times New Roman" pitchFamily="18" charset="0"/>
                                          <a:cs typeface="Times New Roman" pitchFamily="18" charset="0"/>
                                        </a:rPr>
                                        <a:t>3.39  m.</a:t>
                                      </a:r>
                                      <a:endParaRPr lang="en-US" sz="1600" b="1" dirty="0">
                                        <a:solidFill>
                                          <a:srgbClr val="C00000"/>
                                        </a:solidFill>
                                      </a:endParaRPr>
                                    </a:p>
                                  </a:txBody>
                                  <a:useSpRect/>
                                </a:txSp>
                              </a:sp>
                              <a:sp>
                                <a:nvSpPr>
                                  <a:cNvPr id="145" name="TextBox 144"/>
                                  <a:cNvSpPr txBox="1"/>
                                </a:nvSpPr>
                                <a:spPr>
                                  <a:xfrm rot="16200000">
                                    <a:off x="7481500" y="3884712"/>
                                    <a:ext cx="761999" cy="307777"/>
                                  </a:xfrm>
                                  <a:prstGeom prst="rect">
                                    <a:avLst/>
                                  </a:prstGeom>
                                  <a:solidFill>
                                    <a:schemeClr val="bg1">
                                      <a:lumMod val="85000"/>
                                      <a:alpha val="24000"/>
                                    </a:schemeClr>
                                  </a:solid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400" dirty="0" smtClean="0">
                                          <a:solidFill>
                                            <a:srgbClr val="C00000"/>
                                          </a:solidFill>
                                          <a:latin typeface="Times New Roman" pitchFamily="18" charset="0"/>
                                          <a:cs typeface="Times New Roman" pitchFamily="18" charset="0"/>
                                        </a:rPr>
                                        <a:t>5.41 m.</a:t>
                                      </a:r>
                                      <a:endParaRPr lang="en-US" dirty="0">
                                        <a:solidFill>
                                          <a:srgbClr val="C00000"/>
                                        </a:solidFill>
                                      </a:endParaRPr>
                                    </a:p>
                                  </a:txBody>
                                  <a:useSpRect/>
                                </a:txSp>
                              </a:sp>
                              <a:sp>
                                <a:nvSpPr>
                                  <a:cNvPr id="146" name="TextBox 145"/>
                                  <a:cNvSpPr txBox="1"/>
                                </a:nvSpPr>
                                <a:spPr>
                                  <a:xfrm rot="4927547">
                                    <a:off x="7171950" y="3850097"/>
                                    <a:ext cx="761247" cy="338554"/>
                                  </a:xfrm>
                                  <a:prstGeom prst="rect">
                                    <a:avLst/>
                                  </a:prstGeom>
                                  <a:solidFill>
                                    <a:schemeClr val="bg1">
                                      <a:lumMod val="85000"/>
                                      <a:alpha val="24000"/>
                                    </a:schemeClr>
                                  </a:solid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dirty="0" smtClean="0">
                                          <a:solidFill>
                                            <a:srgbClr val="FF0000"/>
                                          </a:solidFill>
                                        </a:rPr>
                                        <a:t>5.5 m.</a:t>
                                      </a:r>
                                      <a:endParaRPr lang="en-US" sz="1600" dirty="0">
                                        <a:solidFill>
                                          <a:srgbClr val="FF0000"/>
                                        </a:solidFill>
                                      </a:endParaRPr>
                                    </a:p>
                                  </a:txBody>
                                  <a:useSpRect/>
                                </a:txSp>
                              </a:sp>
                              <a:sp>
                                <a:nvSpPr>
                                  <a:cNvPr id="148" name="TextBox 147"/>
                                  <a:cNvSpPr txBox="1"/>
                                </a:nvSpPr>
                                <a:spPr>
                                  <a:xfrm rot="16200000">
                                    <a:off x="1156901" y="4738300"/>
                                    <a:ext cx="761999" cy="276999"/>
                                  </a:xfrm>
                                  <a:prstGeom prst="rect">
                                    <a:avLst/>
                                  </a:prstGeom>
                                  <a:solidFill>
                                    <a:schemeClr val="bg1">
                                      <a:lumMod val="85000"/>
                                      <a:alpha val="24000"/>
                                    </a:schemeClr>
                                  </a:solid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200" b="1" dirty="0" smtClean="0">
                                          <a:solidFill>
                                            <a:srgbClr val="C00000"/>
                                          </a:solidFill>
                                          <a:latin typeface="Times New Roman" pitchFamily="18" charset="0"/>
                                          <a:cs typeface="Times New Roman" pitchFamily="18" charset="0"/>
                                        </a:rPr>
                                        <a:t>3.39  m.</a:t>
                                      </a:r>
                                      <a:endParaRPr lang="en-US" sz="1600" b="1" dirty="0">
                                        <a:solidFill>
                                          <a:srgbClr val="C00000"/>
                                        </a:solidFill>
                                      </a:endParaRPr>
                                    </a:p>
                                  </a:txBody>
                                  <a:useSpRect/>
                                </a:txSp>
                              </a:sp>
                              <a:pic>
                                <a:nvPicPr>
                                  <a:cNvPr id="89" name="table"/>
                                  <a:cNvPicPr>
                                    <a:picLocks noChangeAspect="1"/>
                                  </a:cNvPicPr>
                                </a:nvPicPr>
                                <a:blipFill>
                                  <a:blip r:embed="rId14"/>
                                  <a:stretch>
                                    <a:fillRect/>
                                  </a:stretch>
                                </a:blipFill>
                                <a:spPr>
                                  <a:xfrm>
                                    <a:off x="1752595" y="5486400"/>
                                    <a:ext cx="5864860" cy="329213"/>
                                  </a:xfrm>
                                  <a:prstGeom prst="rect">
                                    <a:avLst/>
                                  </a:prstGeom>
                                </a:spPr>
                              </a:pic>
                              <a:sp>
                                <a:nvSpPr>
                                  <a:cNvPr id="150" name="TextBox 149"/>
                                  <a:cNvSpPr txBox="1"/>
                                </a:nvSpPr>
                                <a:spPr>
                                  <a:xfrm>
                                    <a:off x="304800" y="5410200"/>
                                    <a:ext cx="457200" cy="30777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latin typeface="Times New Roman" pitchFamily="18" charset="0"/>
                                          <a:cs typeface="Times New Roman" pitchFamily="18" charset="0"/>
                                        </a:rPr>
                                        <a:t>1</a:t>
                                      </a:r>
                                      <a:endParaRPr lang="en-US" sz="1400" dirty="0">
                                        <a:latin typeface="Times New Roman" pitchFamily="18" charset="0"/>
                                        <a:cs typeface="Times New Roman" pitchFamily="18" charset="0"/>
                                      </a:endParaRPr>
                                    </a:p>
                                  </a:txBody>
                                  <a:useSpRect/>
                                </a:txSp>
                              </a:sp>
                              <a:sp>
                                <a:nvSpPr>
                                  <a:cNvPr id="151" name="TextBox 150"/>
                                  <a:cNvSpPr txBox="1"/>
                                </a:nvSpPr>
                                <a:spPr>
                                  <a:xfrm>
                                    <a:off x="914400" y="5410200"/>
                                    <a:ext cx="457200" cy="30777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latin typeface="Times New Roman" pitchFamily="18" charset="0"/>
                                          <a:cs typeface="Times New Roman" pitchFamily="18" charset="0"/>
                                        </a:rPr>
                                        <a:t>2</a:t>
                                      </a:r>
                                      <a:endParaRPr lang="en-US" sz="1400" dirty="0">
                                        <a:latin typeface="Times New Roman" pitchFamily="18" charset="0"/>
                                        <a:cs typeface="Times New Roman" pitchFamily="18" charset="0"/>
                                      </a:endParaRPr>
                                    </a:p>
                                  </a:txBody>
                                  <a:useSpRect/>
                                </a:txSp>
                              </a:sp>
                              <a:sp>
                                <a:nvSpPr>
                                  <a:cNvPr id="152" name="TextBox 151"/>
                                  <a:cNvSpPr txBox="1"/>
                                </a:nvSpPr>
                                <a:spPr>
                                  <a:xfrm>
                                    <a:off x="1447800" y="5410200"/>
                                    <a:ext cx="457200" cy="30777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latin typeface="Times New Roman" pitchFamily="18" charset="0"/>
                                          <a:cs typeface="Times New Roman" pitchFamily="18" charset="0"/>
                                        </a:rPr>
                                        <a:t>3</a:t>
                                      </a:r>
                                      <a:endParaRPr lang="en-US" sz="1400" dirty="0">
                                        <a:latin typeface="Times New Roman" pitchFamily="18" charset="0"/>
                                        <a:cs typeface="Times New Roman" pitchFamily="18" charset="0"/>
                                      </a:endParaRPr>
                                    </a:p>
                                  </a:txBody>
                                  <a:useSpRect/>
                                </a:txSp>
                              </a:sp>
                              <a:sp>
                                <a:nvSpPr>
                                  <a:cNvPr id="153" name="TextBox 152"/>
                                  <a:cNvSpPr txBox="1"/>
                                </a:nvSpPr>
                                <a:spPr>
                                  <a:xfrm>
                                    <a:off x="7543800" y="5410200"/>
                                    <a:ext cx="457200" cy="30777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latin typeface="Times New Roman" pitchFamily="18" charset="0"/>
                                          <a:cs typeface="Times New Roman" pitchFamily="18" charset="0"/>
                                        </a:rPr>
                                        <a:t>22</a:t>
                                      </a:r>
                                      <a:endParaRPr lang="en-US" sz="1400" dirty="0">
                                        <a:latin typeface="Times New Roman" pitchFamily="18" charset="0"/>
                                        <a:cs typeface="Times New Roman" pitchFamily="18" charset="0"/>
                                      </a:endParaRPr>
                                    </a:p>
                                  </a:txBody>
                                  <a:useSpRect/>
                                </a:txSp>
                              </a:sp>
                              <a:sp>
                                <a:nvSpPr>
                                  <a:cNvPr id="154" name="TextBox 153"/>
                                  <a:cNvSpPr txBox="1"/>
                                </a:nvSpPr>
                                <a:spPr>
                                  <a:xfrm>
                                    <a:off x="8077200" y="5410200"/>
                                    <a:ext cx="457200" cy="30777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latin typeface="Times New Roman" pitchFamily="18" charset="0"/>
                                          <a:cs typeface="Times New Roman" pitchFamily="18" charset="0"/>
                                        </a:rPr>
                                        <a:t>23</a:t>
                                      </a:r>
                                      <a:endParaRPr lang="en-US" sz="1400" dirty="0">
                                        <a:latin typeface="Times New Roman" pitchFamily="18" charset="0"/>
                                        <a:cs typeface="Times New Roman" pitchFamily="18" charset="0"/>
                                      </a:endParaRPr>
                                    </a:p>
                                  </a:txBody>
                                  <a:useSpRect/>
                                </a:txSp>
                              </a:sp>
                              <a:sp>
                                <a:nvSpPr>
                                  <a:cNvPr id="155" name="TextBox 154"/>
                                  <a:cNvSpPr txBox="1"/>
                                </a:nvSpPr>
                                <a:spPr>
                                  <a:xfrm>
                                    <a:off x="8686800" y="5410200"/>
                                    <a:ext cx="457200" cy="30777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latin typeface="Times New Roman" pitchFamily="18" charset="0"/>
                                          <a:cs typeface="Times New Roman" pitchFamily="18" charset="0"/>
                                        </a:rPr>
                                        <a:t>24</a:t>
                                      </a:r>
                                      <a:endParaRPr lang="en-US" sz="1400" dirty="0">
                                        <a:latin typeface="Times New Roman" pitchFamily="18" charset="0"/>
                                        <a:cs typeface="Times New Roman" pitchFamily="18" charset="0"/>
                                      </a:endParaRPr>
                                    </a:p>
                                  </a:txBody>
                                  <a:useSpRect/>
                                </a:txSp>
                              </a:sp>
                              <a:sp>
                                <a:nvSpPr>
                                  <a:cNvPr id="156" name="TextBox 155"/>
                                  <a:cNvSpPr txBox="1"/>
                                </a:nvSpPr>
                                <a:spPr>
                                  <a:xfrm>
                                    <a:off x="8305800" y="5257800"/>
                                    <a:ext cx="533400" cy="30777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latin typeface="Times New Roman" pitchFamily="18" charset="0"/>
                                          <a:cs typeface="Times New Roman" pitchFamily="18" charset="0"/>
                                        </a:rPr>
                                        <a:t>2 m.</a:t>
                                      </a:r>
                                      <a:endParaRPr lang="en-US" sz="1400" dirty="0">
                                        <a:latin typeface="Times New Roman" pitchFamily="18" charset="0"/>
                                        <a:cs typeface="Times New Roman" pitchFamily="18" charset="0"/>
                                      </a:endParaRPr>
                                    </a:p>
                                  </a:txBody>
                                  <a:useSpRect/>
                                </a:txSp>
                              </a:sp>
                              <a:sp>
                                <a:nvSpPr>
                                  <a:cNvPr id="157" name="TextBox 156"/>
                                  <a:cNvSpPr txBox="1"/>
                                </a:nvSpPr>
                                <a:spPr>
                                  <a:xfrm>
                                    <a:off x="7772400" y="5257800"/>
                                    <a:ext cx="533400" cy="30777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latin typeface="Times New Roman" pitchFamily="18" charset="0"/>
                                          <a:cs typeface="Times New Roman" pitchFamily="18" charset="0"/>
                                        </a:rPr>
                                        <a:t>2 m.</a:t>
                                      </a:r>
                                      <a:endParaRPr lang="en-US" sz="1400" dirty="0">
                                        <a:latin typeface="Times New Roman" pitchFamily="18" charset="0"/>
                                        <a:cs typeface="Times New Roman" pitchFamily="18" charset="0"/>
                                      </a:endParaRPr>
                                    </a:p>
                                  </a:txBody>
                                  <a:useSpRect/>
                                </a:txSp>
                              </a:sp>
                              <a:sp>
                                <a:nvSpPr>
                                  <a:cNvPr id="158" name="TextBox 157"/>
                                  <a:cNvSpPr txBox="1"/>
                                </a:nvSpPr>
                                <a:spPr>
                                  <a:xfrm>
                                    <a:off x="7315200" y="5257800"/>
                                    <a:ext cx="533400" cy="30777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latin typeface="Times New Roman" pitchFamily="18" charset="0"/>
                                          <a:cs typeface="Times New Roman" pitchFamily="18" charset="0"/>
                                        </a:rPr>
                                        <a:t>2 m.</a:t>
                                      </a:r>
                                      <a:endParaRPr lang="en-US" sz="1400" dirty="0">
                                        <a:latin typeface="Times New Roman" pitchFamily="18" charset="0"/>
                                        <a:cs typeface="Times New Roman" pitchFamily="18" charset="0"/>
                                      </a:endParaRPr>
                                    </a:p>
                                  </a:txBody>
                                  <a:useSpRect/>
                                </a:txSp>
                              </a:sp>
                              <a:sp>
                                <a:nvSpPr>
                                  <a:cNvPr id="159" name="TextBox 158"/>
                                  <a:cNvSpPr txBox="1"/>
                                </a:nvSpPr>
                                <a:spPr>
                                  <a:xfrm>
                                    <a:off x="1066800" y="5257800"/>
                                    <a:ext cx="533400" cy="30777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latin typeface="Times New Roman" pitchFamily="18" charset="0"/>
                                          <a:cs typeface="Times New Roman" pitchFamily="18" charset="0"/>
                                        </a:rPr>
                                        <a:t>2 m.</a:t>
                                      </a:r>
                                      <a:endParaRPr lang="en-US" sz="1400" dirty="0">
                                        <a:latin typeface="Times New Roman" pitchFamily="18" charset="0"/>
                                        <a:cs typeface="Times New Roman" pitchFamily="18" charset="0"/>
                                      </a:endParaRPr>
                                    </a:p>
                                  </a:txBody>
                                  <a:useSpRect/>
                                </a:txSp>
                              </a:sp>
                              <a:sp>
                                <a:nvSpPr>
                                  <a:cNvPr id="160" name="TextBox 159"/>
                                  <a:cNvSpPr txBox="1"/>
                                </a:nvSpPr>
                                <a:spPr>
                                  <a:xfrm>
                                    <a:off x="1524000" y="5257800"/>
                                    <a:ext cx="533400" cy="30777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latin typeface="Times New Roman" pitchFamily="18" charset="0"/>
                                          <a:cs typeface="Times New Roman" pitchFamily="18" charset="0"/>
                                        </a:rPr>
                                        <a:t>2 m.</a:t>
                                      </a:r>
                                      <a:endParaRPr lang="en-US" sz="1400" dirty="0">
                                        <a:latin typeface="Times New Roman" pitchFamily="18" charset="0"/>
                                        <a:cs typeface="Times New Roman" pitchFamily="18" charset="0"/>
                                      </a:endParaRPr>
                                    </a:p>
                                  </a:txBody>
                                  <a:useSpRect/>
                                </a:txSp>
                              </a:sp>
                              <a:sp>
                                <a:nvSpPr>
                                  <a:cNvPr id="161" name="TextBox 160"/>
                                  <a:cNvSpPr txBox="1"/>
                                </a:nvSpPr>
                                <a:spPr>
                                  <a:xfrm>
                                    <a:off x="533400" y="5257800"/>
                                    <a:ext cx="533400" cy="30777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latin typeface="Times New Roman" pitchFamily="18" charset="0"/>
                                          <a:cs typeface="Times New Roman" pitchFamily="18" charset="0"/>
                                        </a:rPr>
                                        <a:t>2 m.</a:t>
                                      </a:r>
                                      <a:endParaRPr lang="en-US" sz="1400" dirty="0">
                                        <a:latin typeface="Times New Roman" pitchFamily="18" charset="0"/>
                                        <a:cs typeface="Times New Roman" pitchFamily="18" charset="0"/>
                                      </a:endParaRPr>
                                    </a:p>
                                  </a:txBody>
                                  <a:useSpRect/>
                                </a:txSp>
                              </a:sp>
                              <a:sp>
                                <a:nvSpPr>
                                  <a:cNvPr id="162" name="TextBox 161"/>
                                  <a:cNvSpPr txBox="1"/>
                                </a:nvSpPr>
                                <a:spPr>
                                  <a:xfrm>
                                    <a:off x="0" y="5715000"/>
                                    <a:ext cx="9144000" cy="1154162"/>
                                  </a:xfrm>
                                  <a:prstGeom prst="rect">
                                    <a:avLst/>
                                  </a:prstGeom>
                                  <a:noFill/>
                                  <a:ln w="25400">
                                    <a:noFill/>
                                  </a:ln>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600" b="1" u="sng" dirty="0" smtClean="0">
                                          <a:latin typeface="Times New Roman" pitchFamily="18" charset="0"/>
                                          <a:cs typeface="Times New Roman" pitchFamily="18" charset="0"/>
                                        </a:rPr>
                                        <a:t>Figure- </a:t>
                                      </a:r>
                                      <a:r>
                                        <a:rPr lang="en-US" sz="1600" b="1" u="sng" dirty="0" smtClean="0">
                                          <a:latin typeface="Times New Roman" pitchFamily="18" charset="0"/>
                                          <a:cs typeface="Times New Roman" pitchFamily="18" charset="0"/>
                                        </a:rPr>
                                        <a:t>7: </a:t>
                                      </a:r>
                                      <a:r>
                                        <a:rPr lang="en-US" sz="1600" b="1" u="sng" dirty="0" smtClean="0">
                                          <a:latin typeface="Times New Roman" pitchFamily="18" charset="0"/>
                                          <a:cs typeface="Times New Roman" pitchFamily="18" charset="0"/>
                                        </a:rPr>
                                        <a:t>Dwarf Species Plantation Model</a:t>
                                      </a:r>
                                    </a:p>
                                    <a:p>
                                      <a:pPr algn="ctr"/>
                                      <a:r>
                                        <a:rPr lang="en-US" sz="1600" b="1" dirty="0" smtClean="0">
                                          <a:latin typeface="Times New Roman" pitchFamily="18" charset="0"/>
                                          <a:cs typeface="Times New Roman" pitchFamily="18" charset="0"/>
                                        </a:rPr>
                                        <a:t>in </a:t>
                                      </a:r>
                                      <a:r>
                                        <a:rPr lang="en-US" sz="1600" b="1" dirty="0" err="1" smtClean="0">
                                          <a:latin typeface="Times New Roman" pitchFamily="18" charset="0"/>
                                          <a:cs typeface="Times New Roman" pitchFamily="18" charset="0"/>
                                        </a:rPr>
                                        <a:t>RoW</a:t>
                                      </a:r>
                                      <a:r>
                                        <a:rPr lang="en-US" sz="1600" b="1" dirty="0" smtClean="0">
                                          <a:latin typeface="Times New Roman" pitchFamily="18" charset="0"/>
                                          <a:cs typeface="Times New Roman" pitchFamily="18" charset="0"/>
                                        </a:rPr>
                                        <a:t> of 400 kV Transmission Line with Vertical configuration &amp; </a:t>
                                      </a:r>
                                      <a:r>
                                        <a:rPr lang="en-US" sz="1600" b="1" dirty="0" smtClean="0">
                                          <a:latin typeface="Times New Roman" pitchFamily="18" charset="0"/>
                                          <a:cs typeface="Times New Roman" pitchFamily="18" charset="0"/>
                                        </a:rPr>
                                        <a:t>V-String</a:t>
                                      </a:r>
                                    </a:p>
                                    <a:p>
                                      <a:pPr algn="ctr"/>
                                      <a:endParaRPr lang="en-US" sz="800" b="1" dirty="0" smtClean="0">
                                        <a:latin typeface="Times New Roman" pitchFamily="18" charset="0"/>
                                        <a:cs typeface="Times New Roman" pitchFamily="18" charset="0"/>
                                      </a:endParaRPr>
                                    </a:p>
                                    <a:p>
                                      <a:pPr marL="228600" indent="-228600" algn="just">
                                        <a:buAutoNum type="arabicPeriod"/>
                                      </a:pPr>
                                      <a:r>
                                        <a:rPr lang="en-US" sz="1400" dirty="0" smtClean="0">
                                          <a:latin typeface="Times New Roman" pitchFamily="18" charset="0"/>
                                          <a:cs typeface="Times New Roman" pitchFamily="18" charset="0"/>
                                        </a:rPr>
                                        <a:t>Minimum clearances &amp; max. tree height as per guidelines. However, tower height may be optimized to plant taller trees.</a:t>
                                      </a:r>
                                    </a:p>
                                    <a:p>
                                      <a:pPr marL="228600" indent="-228600" algn="just">
                                        <a:buFontTx/>
                                        <a:buAutoNum type="arabicPeriod"/>
                                      </a:pPr>
                                      <a:r>
                                        <a:rPr lang="en-US" sz="1400" dirty="0" smtClean="0">
                                          <a:latin typeface="Times New Roman" pitchFamily="18" charset="0"/>
                                          <a:cs typeface="Times New Roman" pitchFamily="18" charset="0"/>
                                        </a:rPr>
                                        <a:t>It is practically not possible to restrict tree ht. in fraction of m. or cm. Thus, species of suitable height should be selected.</a:t>
                                      </a:r>
                                      <a:endParaRPr lang="en-US" sz="1400" dirty="0">
                                        <a:latin typeface="Times New Roman" pitchFamily="18" charset="0"/>
                                        <a:cs typeface="Times New Roman" pitchFamily="18" charset="0"/>
                                      </a:endParaRPr>
                                    </a:p>
                                  </a:txBody>
                                  <a:useSpRect/>
                                </a:txSp>
                              </a:sp>
                              <a:sp>
                                <a:nvSpPr>
                                  <a:cNvPr id="163" name="TextBox 162"/>
                                  <a:cNvSpPr txBox="1"/>
                                </a:nvSpPr>
                                <a:spPr>
                                  <a:xfrm>
                                    <a:off x="4038600" y="164068"/>
                                    <a:ext cx="1981200"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err="1" smtClean="0">
                                          <a:latin typeface="Times New Roman" pitchFamily="18" charset="0"/>
                                          <a:cs typeface="Times New Roman" pitchFamily="18" charset="0"/>
                                        </a:rPr>
                                        <a:t>RoW</a:t>
                                      </a:r>
                                      <a:r>
                                        <a:rPr lang="en-US" dirty="0" smtClean="0">
                                          <a:latin typeface="Times New Roman" pitchFamily="18" charset="0"/>
                                          <a:cs typeface="Times New Roman" pitchFamily="18" charset="0"/>
                                        </a:rPr>
                                        <a:t> (J) = 46 m.</a:t>
                                      </a:r>
                                      <a:endParaRPr lang="en-US" dirty="0">
                                        <a:latin typeface="Times New Roman" pitchFamily="18" charset="0"/>
                                        <a:cs typeface="Times New Roman" pitchFamily="18" charset="0"/>
                                      </a:endParaRPr>
                                    </a:p>
                                  </a:txBody>
                                  <a:useSpRect/>
                                </a:txSp>
                              </a:sp>
                              <a:cxnSp>
                                <a:nvCxnSpPr>
                                  <a:cNvPr id="164" name="Straight Arrow Connector 163"/>
                                  <a:cNvCxnSpPr>
                                    <a:stCxn id="163" idx="1"/>
                                  </a:cNvCxnSpPr>
                                </a:nvCxnSpPr>
                                <a:spPr>
                                  <a:xfrm rot="10800000">
                                    <a:off x="304800" y="316468"/>
                                    <a:ext cx="3733800" cy="32266"/>
                                  </a:xfrm>
                                  <a:prstGeom prst="straightConnector1">
                                    <a:avLst/>
                                  </a:prstGeom>
                                  <a:ln w="25400">
                                    <a:solidFill>
                                      <a:schemeClr val="tx1"/>
                                    </a:solidFill>
                                    <a:prstDash val="dashDot"/>
                                    <a:tailEnd type="arrow"/>
                                  </a:ln>
                                </a:spPr>
                                <a:style>
                                  <a:lnRef idx="1">
                                    <a:schemeClr val="accent1"/>
                                  </a:lnRef>
                                  <a:fillRef idx="0">
                                    <a:schemeClr val="accent1"/>
                                  </a:fillRef>
                                  <a:effectRef idx="0">
                                    <a:schemeClr val="accent1"/>
                                  </a:effectRef>
                                  <a:fontRef idx="minor">
                                    <a:schemeClr val="tx1"/>
                                  </a:fontRef>
                                </a:style>
                              </a:cxnSp>
                              <a:cxnSp>
                                <a:nvCxnSpPr>
                                  <a:cNvPr id="165" name="Straight Arrow Connector 164"/>
                                  <a:cNvCxnSpPr/>
                                </a:nvCxnSpPr>
                                <a:spPr>
                                  <a:xfrm>
                                    <a:off x="5638800" y="392667"/>
                                    <a:ext cx="3276600" cy="1"/>
                                  </a:xfrm>
                                  <a:prstGeom prst="straightConnector1">
                                    <a:avLst/>
                                  </a:prstGeom>
                                  <a:ln w="25400">
                                    <a:solidFill>
                                      <a:schemeClr val="tx1"/>
                                    </a:solidFill>
                                    <a:prstDash val="dashDot"/>
                                    <a:tailEnd type="arrow"/>
                                  </a:ln>
                                </a:spPr>
                                <a:style>
                                  <a:lnRef idx="1">
                                    <a:schemeClr val="accent1"/>
                                  </a:lnRef>
                                  <a:fillRef idx="0">
                                    <a:schemeClr val="accent1"/>
                                  </a:fillRef>
                                  <a:effectRef idx="0">
                                    <a:schemeClr val="accent1"/>
                                  </a:effectRef>
                                  <a:fontRef idx="minor">
                                    <a:schemeClr val="tx1"/>
                                  </a:fontRef>
                                </a:style>
                              </a:cxnSp>
                            </lc:lockedCanvas>
                          </a:graphicData>
                        </a:graphic>
                      </wp:inline>
                    </w:drawing>
                  </w:r>
                </w:p>
              </w:txbxContent>
            </v:textbox>
            <w10:wrap type="tight"/>
          </v:shape>
        </w:pict>
      </w:r>
      <w:r>
        <w:rPr>
          <w:rFonts w:ascii="Times New Roman" w:eastAsia="Times New Roman" w:hAnsi="Times New Roman" w:cs="Times New Roman"/>
          <w:noProof/>
          <w:sz w:val="24"/>
          <w:szCs w:val="24"/>
          <w:lang w:eastAsia="zh-TW"/>
        </w:rPr>
        <w:pict>
          <v:shape id="_x0000_s1101" type="#_x0000_t202" style="position:absolute;left:0;text-align:left;margin-left:2.05pt;margin-top:2.35pt;width:498.7pt;height:353.6pt;z-index:-251569152;mso-width-relative:margin;mso-height-relative:margin" wrapcoords="-41 -41 -41 21559 21641 21559 21641 -41 -41 -41">
            <v:textbox>
              <w:txbxContent>
                <w:p w:rsidR="00A151AC" w:rsidRDefault="00A151AC">
                  <w:r w:rsidRPr="00A151AC">
                    <w:rPr>
                      <w:noProof/>
                    </w:rPr>
                    <w:drawing>
                      <wp:inline distT="0" distB="0" distL="0" distR="0">
                        <wp:extent cx="6126569" cy="4816549"/>
                        <wp:effectExtent l="19050" t="0" r="7531" b="0"/>
                        <wp:docPr id="755" name="Object 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9220200" cy="7035463"/>
                                  <a:chOff x="-76200" y="-228600"/>
                                  <a:chExt cx="9220200" cy="7035463"/>
                                </a:xfrm>
                              </a:grpSpPr>
                              <a:pic>
                                <a:nvPicPr>
                                  <a:cNvPr id="1027" name="Picture 3" descr="E:\DCF FRI Backed 26.06.2022\Dwarf as DCF FRI\Literature for horizontal clearance\132 kV V-string.png"/>
                                  <a:cNvPicPr>
                                    <a:picLocks noChangeAspect="1" noChangeArrowheads="1"/>
                                  </a:cNvPicPr>
                                </a:nvPicPr>
                                <a:blipFill>
                                  <a:blip r:embed="rId15"/>
                                  <a:srcRect/>
                                  <a:stretch>
                                    <a:fillRect/>
                                  </a:stretch>
                                </a:blipFill>
                                <a:spPr bwMode="auto">
                                  <a:xfrm>
                                    <a:off x="1014413" y="-228600"/>
                                    <a:ext cx="7113587" cy="5610225"/>
                                  </a:xfrm>
                                  <a:prstGeom prst="rect">
                                    <a:avLst/>
                                  </a:prstGeom>
                                  <a:noFill/>
                                </a:spPr>
                              </a:pic>
                              <a:pic>
                                <a:nvPicPr>
                                  <a:cNvPr id="338" name="Picture 9" descr="E:\DCF FRI Backed 26.06.2022\Dwarf as DCF FRI\Start afresh on 10.06.2022\Nursery Tech. for dwarf\Clip art shrub6 - Copy.jfif"/>
                                  <a:cNvPicPr>
                                    <a:picLocks noChangeAspect="1" noChangeArrowheads="1"/>
                                  </a:cNvPicPr>
                                </a:nvPicPr>
                                <a:blipFill>
                                  <a:blip r:embed="rId9"/>
                                  <a:srcRect/>
                                  <a:stretch>
                                    <a:fillRect/>
                                  </a:stretch>
                                </a:blipFill>
                                <a:spPr bwMode="auto">
                                  <a:xfrm>
                                    <a:off x="4267200" y="4695825"/>
                                    <a:ext cx="381000" cy="609600"/>
                                  </a:xfrm>
                                  <a:prstGeom prst="rect">
                                    <a:avLst/>
                                  </a:prstGeom>
                                  <a:noFill/>
                                </a:spPr>
                              </a:pic>
                              <a:pic>
                                <a:nvPicPr>
                                  <a:cNvPr id="339" name="Picture 9" descr="E:\DCF FRI Backed 26.06.2022\Dwarf as DCF FRI\Start afresh on 10.06.2022\Nursery Tech. for dwarf\Clip art shrub6 - Copy.jfif"/>
                                  <a:cNvPicPr>
                                    <a:picLocks noChangeAspect="1" noChangeArrowheads="1"/>
                                  </a:cNvPicPr>
                                </a:nvPicPr>
                                <a:blipFill>
                                  <a:blip r:embed="rId9"/>
                                  <a:srcRect/>
                                  <a:stretch>
                                    <a:fillRect/>
                                  </a:stretch>
                                </a:blipFill>
                                <a:spPr bwMode="auto">
                                  <a:xfrm>
                                    <a:off x="5334000" y="4695825"/>
                                    <a:ext cx="381000" cy="609600"/>
                                  </a:xfrm>
                                  <a:prstGeom prst="rect">
                                    <a:avLst/>
                                  </a:prstGeom>
                                  <a:noFill/>
                                </a:spPr>
                              </a:pic>
                              <a:pic>
                                <a:nvPicPr>
                                  <a:cNvPr id="340" name="Picture 339" descr="E:\DCF FRI Backed 26.06.2022\Dwarf as DCF FRI\Start afresh on 10.06.2022\Nursery Tech. for dwarf\Clip art shrub6 - Copy.jfif"/>
                                  <a:cNvPicPr>
                                    <a:picLocks noChangeAspect="1" noChangeArrowheads="1"/>
                                  </a:cNvPicPr>
                                </a:nvPicPr>
                                <a:blipFill>
                                  <a:blip r:embed="rId9"/>
                                  <a:srcRect/>
                                  <a:stretch>
                                    <a:fillRect/>
                                  </a:stretch>
                                </a:blipFill>
                                <a:spPr bwMode="auto">
                                  <a:xfrm>
                                    <a:off x="3580647" y="4695825"/>
                                    <a:ext cx="381000" cy="609600"/>
                                  </a:xfrm>
                                  <a:prstGeom prst="rect">
                                    <a:avLst/>
                                  </a:prstGeom>
                                  <a:noFill/>
                                </a:spPr>
                              </a:pic>
                              <a:pic>
                                <a:nvPicPr>
                                  <a:cNvPr id="341" name="Picture 9" descr="E:\DCF FRI Backed 26.06.2022\Dwarf as DCF FRI\Start afresh on 10.06.2022\Nursery Tech. for dwarf\Clip art shrub6 - Copy.jfif"/>
                                  <a:cNvPicPr>
                                    <a:picLocks noChangeAspect="1" noChangeArrowheads="1"/>
                                  </a:cNvPicPr>
                                </a:nvPicPr>
                                <a:blipFill>
                                  <a:blip r:embed="rId9"/>
                                  <a:srcRect/>
                                  <a:stretch>
                                    <a:fillRect/>
                                  </a:stretch>
                                </a:blipFill>
                                <a:spPr bwMode="auto">
                                  <a:xfrm>
                                    <a:off x="8305800" y="3248025"/>
                                    <a:ext cx="838200" cy="2133600"/>
                                  </a:xfrm>
                                  <a:prstGeom prst="rect">
                                    <a:avLst/>
                                  </a:prstGeom>
                                  <a:noFill/>
                                </a:spPr>
                              </a:pic>
                              <a:pic>
                                <a:nvPicPr>
                                  <a:cNvPr id="342" name="Picture 9" descr="E:\DCF FRI Backed 26.06.2022\Dwarf as DCF FRI\Start afresh on 10.06.2022\Nursery Tech. for dwarf\Clip art shrub6 - Copy.jfif"/>
                                  <a:cNvPicPr>
                                    <a:picLocks noChangeAspect="1" noChangeArrowheads="1"/>
                                  </a:cNvPicPr>
                                </a:nvPicPr>
                                <a:blipFill>
                                  <a:blip r:embed="rId9"/>
                                  <a:srcRect/>
                                  <a:stretch>
                                    <a:fillRect/>
                                  </a:stretch>
                                </a:blipFill>
                                <a:spPr bwMode="auto">
                                  <a:xfrm>
                                    <a:off x="-76200" y="3324225"/>
                                    <a:ext cx="838200" cy="1981200"/>
                                  </a:xfrm>
                                  <a:prstGeom prst="rect">
                                    <a:avLst/>
                                  </a:prstGeom>
                                  <a:noFill/>
                                </a:spPr>
                              </a:pic>
                              <a:pic>
                                <a:nvPicPr>
                                  <a:cNvPr id="343" name="Picture 9" descr="E:\DCF FRI Backed 26.06.2022\Dwarf as DCF FRI\Start afresh on 10.06.2022\Nursery Tech. for dwarf\Clip art shrub6 - Copy.jfif"/>
                                  <a:cNvPicPr>
                                    <a:picLocks noChangeAspect="1" noChangeArrowheads="1"/>
                                  </a:cNvPicPr>
                                </a:nvPicPr>
                                <a:blipFill>
                                  <a:blip r:embed="rId9"/>
                                  <a:srcRect/>
                                  <a:stretch>
                                    <a:fillRect/>
                                  </a:stretch>
                                </a:blipFill>
                                <a:spPr bwMode="auto">
                                  <a:xfrm>
                                    <a:off x="609600" y="4238625"/>
                                    <a:ext cx="685800" cy="1066800"/>
                                  </a:xfrm>
                                  <a:prstGeom prst="rect">
                                    <a:avLst/>
                                  </a:prstGeom>
                                  <a:noFill/>
                                </a:spPr>
                              </a:pic>
                              <a:pic>
                                <a:nvPicPr>
                                  <a:cNvPr id="344" name="Picture 9" descr="E:\DCF FRI Backed 26.06.2022\Dwarf as DCF FRI\Start afresh on 10.06.2022\Nursery Tech. for dwarf\Clip art shrub6 - Copy.jfif"/>
                                  <a:cNvPicPr>
                                    <a:picLocks noChangeAspect="1" noChangeArrowheads="1"/>
                                  </a:cNvPicPr>
                                </a:nvPicPr>
                                <a:blipFill>
                                  <a:blip r:embed="rId9"/>
                                  <a:srcRect/>
                                  <a:stretch>
                                    <a:fillRect/>
                                  </a:stretch>
                                </a:blipFill>
                                <a:spPr bwMode="auto">
                                  <a:xfrm>
                                    <a:off x="1981200" y="4695825"/>
                                    <a:ext cx="381000" cy="609600"/>
                                  </a:xfrm>
                                  <a:prstGeom prst="rect">
                                    <a:avLst/>
                                  </a:prstGeom>
                                  <a:noFill/>
                                </a:spPr>
                              </a:pic>
                              <a:pic>
                                <a:nvPicPr>
                                  <a:cNvPr id="345" name="Picture 9" descr="E:\DCF FRI Backed 26.06.2022\Dwarf as DCF FRI\Start afresh on 10.06.2022\Nursery Tech. for dwarf\Clip art shrub6 - Copy.jfif"/>
                                  <a:cNvPicPr>
                                    <a:picLocks noChangeAspect="1" noChangeArrowheads="1"/>
                                  </a:cNvPicPr>
                                </a:nvPicPr>
                                <a:blipFill>
                                  <a:blip r:embed="rId9"/>
                                  <a:srcRect/>
                                  <a:stretch>
                                    <a:fillRect/>
                                  </a:stretch>
                                </a:blipFill>
                                <a:spPr bwMode="auto">
                                  <a:xfrm>
                                    <a:off x="1371600" y="4467225"/>
                                    <a:ext cx="457200" cy="838200"/>
                                  </a:xfrm>
                                  <a:prstGeom prst="rect">
                                    <a:avLst/>
                                  </a:prstGeom>
                                  <a:noFill/>
                                </a:spPr>
                              </a:pic>
                              <a:pic>
                                <a:nvPicPr>
                                  <a:cNvPr id="346" name="Picture 9" descr="E:\DCF FRI Backed 26.06.2022\Dwarf as DCF FRI\Start afresh on 10.06.2022\Nursery Tech. for dwarf\Clip art shrub6 - Copy.jfif"/>
                                  <a:cNvPicPr>
                                    <a:picLocks noChangeAspect="1" noChangeArrowheads="1"/>
                                  </a:cNvPicPr>
                                </a:nvPicPr>
                                <a:blipFill>
                                  <a:blip r:embed="rId9"/>
                                  <a:srcRect/>
                                  <a:stretch>
                                    <a:fillRect/>
                                  </a:stretch>
                                </a:blipFill>
                                <a:spPr bwMode="auto">
                                  <a:xfrm>
                                    <a:off x="7239000" y="4467225"/>
                                    <a:ext cx="457200" cy="838200"/>
                                  </a:xfrm>
                                  <a:prstGeom prst="rect">
                                    <a:avLst/>
                                  </a:prstGeom>
                                  <a:noFill/>
                                </a:spPr>
                              </a:pic>
                              <a:pic>
                                <a:nvPicPr>
                                  <a:cNvPr id="347" name="Picture 9" descr="E:\DCF FRI Backed 26.06.2022\Dwarf as DCF FRI\Start afresh on 10.06.2022\Nursery Tech. for dwarf\Clip art shrub6 - Copy.jfif"/>
                                  <a:cNvPicPr>
                                    <a:picLocks noChangeAspect="1" noChangeArrowheads="1"/>
                                  </a:cNvPicPr>
                                </a:nvPicPr>
                                <a:blipFill>
                                  <a:blip r:embed="rId9"/>
                                  <a:srcRect/>
                                  <a:stretch>
                                    <a:fillRect/>
                                  </a:stretch>
                                </a:blipFill>
                                <a:spPr bwMode="auto">
                                  <a:xfrm>
                                    <a:off x="7696200" y="4238625"/>
                                    <a:ext cx="609600" cy="1066800"/>
                                  </a:xfrm>
                                  <a:prstGeom prst="rect">
                                    <a:avLst/>
                                  </a:prstGeom>
                                  <a:noFill/>
                                </a:spPr>
                              </a:pic>
                              <a:pic>
                                <a:nvPicPr>
                                  <a:cNvPr id="348" name="Picture 9" descr="E:\DCF FRI Backed 26.06.2022\Dwarf as DCF FRI\Start afresh on 10.06.2022\Nursery Tech. for dwarf\Clip art shrub6 - Copy.jfif"/>
                                  <a:cNvPicPr>
                                    <a:picLocks noChangeAspect="1" noChangeArrowheads="1"/>
                                  </a:cNvPicPr>
                                </a:nvPicPr>
                                <a:blipFill>
                                  <a:blip r:embed="rId9"/>
                                  <a:srcRect/>
                                  <a:stretch>
                                    <a:fillRect/>
                                  </a:stretch>
                                </a:blipFill>
                                <a:spPr bwMode="auto">
                                  <a:xfrm>
                                    <a:off x="6019800" y="4695825"/>
                                    <a:ext cx="381000" cy="609600"/>
                                  </a:xfrm>
                                  <a:prstGeom prst="rect">
                                    <a:avLst/>
                                  </a:prstGeom>
                                  <a:noFill/>
                                </a:spPr>
                              </a:pic>
                              <a:sp>
                                <a:nvSpPr>
                                  <a:cNvPr id="349" name="TextBox 348"/>
                                  <a:cNvSpPr txBox="1"/>
                                </a:nvSpPr>
                                <a:spPr>
                                  <a:xfrm>
                                    <a:off x="2743200" y="5384602"/>
                                    <a:ext cx="683259" cy="30777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latin typeface="Times New Roman" pitchFamily="18" charset="0"/>
                                          <a:cs typeface="Times New Roman" pitchFamily="18" charset="0"/>
                                        </a:rPr>
                                        <a:t>2 m.</a:t>
                                      </a:r>
                                      <a:endParaRPr lang="en-US" sz="1400" dirty="0">
                                        <a:latin typeface="Times New Roman" pitchFamily="18" charset="0"/>
                                        <a:cs typeface="Times New Roman" pitchFamily="18" charset="0"/>
                                      </a:endParaRPr>
                                    </a:p>
                                  </a:txBody>
                                  <a:useSpRect/>
                                </a:txSp>
                              </a:sp>
                              <a:sp>
                                <a:nvSpPr>
                                  <a:cNvPr id="350" name="TextBox 349"/>
                                  <a:cNvSpPr txBox="1"/>
                                </a:nvSpPr>
                                <a:spPr>
                                  <a:xfrm>
                                    <a:off x="3276600" y="5396270"/>
                                    <a:ext cx="683259" cy="30777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latin typeface="Times New Roman" pitchFamily="18" charset="0"/>
                                          <a:cs typeface="Times New Roman" pitchFamily="18" charset="0"/>
                                        </a:rPr>
                                        <a:t>2 m.</a:t>
                                      </a:r>
                                      <a:endParaRPr lang="en-US" sz="1400" dirty="0">
                                        <a:latin typeface="Times New Roman" pitchFamily="18" charset="0"/>
                                        <a:cs typeface="Times New Roman" pitchFamily="18" charset="0"/>
                                      </a:endParaRPr>
                                    </a:p>
                                  </a:txBody>
                                  <a:useSpRect/>
                                </a:txSp>
                              </a:sp>
                              <a:sp>
                                <a:nvSpPr>
                                  <a:cNvPr id="351" name="TextBox 350"/>
                                  <a:cNvSpPr txBox="1"/>
                                </a:nvSpPr>
                                <a:spPr>
                                  <a:xfrm>
                                    <a:off x="3888741" y="5396270"/>
                                    <a:ext cx="683259" cy="30777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latin typeface="Times New Roman" pitchFamily="18" charset="0"/>
                                          <a:cs typeface="Times New Roman" pitchFamily="18" charset="0"/>
                                        </a:rPr>
                                        <a:t>2 m.</a:t>
                                      </a:r>
                                      <a:endParaRPr lang="en-US" sz="1400" dirty="0">
                                        <a:latin typeface="Times New Roman" pitchFamily="18" charset="0"/>
                                        <a:cs typeface="Times New Roman" pitchFamily="18" charset="0"/>
                                      </a:endParaRPr>
                                    </a:p>
                                  </a:txBody>
                                  <a:useSpRect/>
                                </a:txSp>
                              </a:sp>
                              <a:sp>
                                <a:nvSpPr>
                                  <a:cNvPr id="352" name="TextBox 351"/>
                                  <a:cNvSpPr txBox="1"/>
                                </a:nvSpPr>
                                <a:spPr>
                                  <a:xfrm>
                                    <a:off x="4953000" y="5381625"/>
                                    <a:ext cx="683259" cy="30777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latin typeface="Times New Roman" pitchFamily="18" charset="0"/>
                                          <a:cs typeface="Times New Roman" pitchFamily="18" charset="0"/>
                                        </a:rPr>
                                        <a:t>2 m.</a:t>
                                      </a:r>
                                      <a:endParaRPr lang="en-US" sz="1400" dirty="0">
                                        <a:latin typeface="Times New Roman" pitchFamily="18" charset="0"/>
                                        <a:cs typeface="Times New Roman" pitchFamily="18" charset="0"/>
                                      </a:endParaRPr>
                                    </a:p>
                                  </a:txBody>
                                  <a:useSpRect/>
                                </a:txSp>
                              </a:sp>
                              <a:sp>
                                <a:nvSpPr>
                                  <a:cNvPr id="353" name="TextBox 352"/>
                                  <a:cNvSpPr txBox="1"/>
                                </a:nvSpPr>
                                <a:spPr>
                                  <a:xfrm>
                                    <a:off x="6327141" y="5384602"/>
                                    <a:ext cx="683259" cy="30777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latin typeface="Times New Roman" pitchFamily="18" charset="0"/>
                                          <a:cs typeface="Times New Roman" pitchFamily="18" charset="0"/>
                                        </a:rPr>
                                        <a:t>2 m.</a:t>
                                      </a:r>
                                      <a:endParaRPr lang="en-US" sz="1400" dirty="0">
                                        <a:latin typeface="Times New Roman" pitchFamily="18" charset="0"/>
                                        <a:cs typeface="Times New Roman" pitchFamily="18" charset="0"/>
                                      </a:endParaRPr>
                                    </a:p>
                                  </a:txBody>
                                  <a:useSpRect/>
                                </a:txSp>
                              </a:sp>
                              <a:sp>
                                <a:nvSpPr>
                                  <a:cNvPr id="354" name="TextBox 353"/>
                                  <a:cNvSpPr txBox="1"/>
                                </a:nvSpPr>
                                <a:spPr>
                                  <a:xfrm>
                                    <a:off x="6934200" y="5384602"/>
                                    <a:ext cx="683259" cy="30777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latin typeface="Times New Roman" pitchFamily="18" charset="0"/>
                                          <a:cs typeface="Times New Roman" pitchFamily="18" charset="0"/>
                                        </a:rPr>
                                        <a:t>2 m.</a:t>
                                      </a:r>
                                      <a:endParaRPr lang="en-US" sz="1400" dirty="0">
                                        <a:latin typeface="Times New Roman" pitchFamily="18" charset="0"/>
                                        <a:cs typeface="Times New Roman" pitchFamily="18" charset="0"/>
                                      </a:endParaRPr>
                                    </a:p>
                                  </a:txBody>
                                  <a:useSpRect/>
                                </a:txSp>
                              </a:sp>
                              <a:sp>
                                <a:nvSpPr>
                                  <a:cNvPr id="355" name="TextBox 354"/>
                                  <a:cNvSpPr txBox="1"/>
                                </a:nvSpPr>
                                <a:spPr>
                                  <a:xfrm>
                                    <a:off x="7543800" y="5396270"/>
                                    <a:ext cx="683259" cy="30777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latin typeface="Times New Roman" pitchFamily="18" charset="0"/>
                                          <a:cs typeface="Times New Roman" pitchFamily="18" charset="0"/>
                                        </a:rPr>
                                        <a:t>2 m.</a:t>
                                      </a:r>
                                      <a:endParaRPr lang="en-US" sz="1400" dirty="0">
                                        <a:latin typeface="Times New Roman" pitchFamily="18" charset="0"/>
                                        <a:cs typeface="Times New Roman" pitchFamily="18" charset="0"/>
                                      </a:endParaRPr>
                                    </a:p>
                                  </a:txBody>
                                  <a:useSpRect/>
                                </a:txSp>
                              </a:sp>
                              <a:sp>
                                <a:nvSpPr>
                                  <a:cNvPr id="356" name="TextBox 355"/>
                                  <a:cNvSpPr txBox="1"/>
                                </a:nvSpPr>
                                <a:spPr>
                                  <a:xfrm>
                                    <a:off x="1066800" y="5396270"/>
                                    <a:ext cx="683259" cy="30777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latin typeface="Times New Roman" pitchFamily="18" charset="0"/>
                                          <a:cs typeface="Times New Roman" pitchFamily="18" charset="0"/>
                                        </a:rPr>
                                        <a:t>2.m.</a:t>
                                      </a:r>
                                      <a:endParaRPr lang="en-US" sz="1400" dirty="0">
                                        <a:latin typeface="Times New Roman" pitchFamily="18" charset="0"/>
                                        <a:cs typeface="Times New Roman" pitchFamily="18" charset="0"/>
                                      </a:endParaRPr>
                                    </a:p>
                                  </a:txBody>
                                  <a:useSpRect/>
                                </a:txSp>
                              </a:sp>
                              <a:sp>
                                <a:nvSpPr>
                                  <a:cNvPr id="357" name="TextBox 356"/>
                                  <a:cNvSpPr txBox="1"/>
                                </a:nvSpPr>
                                <a:spPr>
                                  <a:xfrm>
                                    <a:off x="459741" y="5396270"/>
                                    <a:ext cx="683259" cy="30777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latin typeface="Times New Roman" pitchFamily="18" charset="0"/>
                                          <a:cs typeface="Times New Roman" pitchFamily="18" charset="0"/>
                                        </a:rPr>
                                        <a:t>2 m.</a:t>
                                      </a:r>
                                      <a:endParaRPr lang="en-US" sz="1400" dirty="0">
                                        <a:latin typeface="Times New Roman" pitchFamily="18" charset="0"/>
                                        <a:cs typeface="Times New Roman" pitchFamily="18" charset="0"/>
                                      </a:endParaRPr>
                                    </a:p>
                                  </a:txBody>
                                  <a:useSpRect/>
                                </a:txSp>
                              </a:sp>
                              <a:cxnSp>
                                <a:nvCxnSpPr>
                                  <a:cNvPr id="358" name="Straight Arrow Connector 357"/>
                                  <a:cNvCxnSpPr/>
                                </a:nvCxnSpPr>
                                <a:spPr>
                                  <a:xfrm flipV="1">
                                    <a:off x="304800" y="5305425"/>
                                    <a:ext cx="685800" cy="3"/>
                                  </a:xfrm>
                                  <a:prstGeom prst="straightConnector1">
                                    <a:avLst/>
                                  </a:prstGeom>
                                  <a:ln w="19050">
                                    <a:solidFill>
                                      <a:schemeClr val="tx1"/>
                                    </a:solidFill>
                                    <a:prstDash val="solid"/>
                                    <a:headEnd type="arrow"/>
                                    <a:tailEnd type="arrow"/>
                                  </a:ln>
                                </a:spPr>
                                <a:style>
                                  <a:lnRef idx="1">
                                    <a:schemeClr val="accent1"/>
                                  </a:lnRef>
                                  <a:fillRef idx="0">
                                    <a:schemeClr val="accent1"/>
                                  </a:fillRef>
                                  <a:effectRef idx="0">
                                    <a:schemeClr val="accent1"/>
                                  </a:effectRef>
                                  <a:fontRef idx="minor">
                                    <a:schemeClr val="tx1"/>
                                  </a:fontRef>
                                </a:style>
                              </a:cxnSp>
                              <a:sp>
                                <a:nvSpPr>
                                  <a:cNvPr id="360" name="TextBox 359"/>
                                  <a:cNvSpPr txBox="1"/>
                                </a:nvSpPr>
                                <a:spPr>
                                  <a:xfrm>
                                    <a:off x="1676400" y="5396270"/>
                                    <a:ext cx="683259" cy="30777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latin typeface="Times New Roman" pitchFamily="18" charset="0"/>
                                          <a:cs typeface="Times New Roman" pitchFamily="18" charset="0"/>
                                        </a:rPr>
                                        <a:t>2 m.</a:t>
                                      </a:r>
                                      <a:endParaRPr lang="en-US" sz="1400" dirty="0">
                                        <a:latin typeface="Times New Roman" pitchFamily="18" charset="0"/>
                                        <a:cs typeface="Times New Roman" pitchFamily="18" charset="0"/>
                                      </a:endParaRPr>
                                    </a:p>
                                  </a:txBody>
                                  <a:useSpRect/>
                                </a:txSp>
                              </a:sp>
                              <a:cxnSp>
                                <a:nvCxnSpPr>
                                  <a:cNvPr id="361" name="Straight Arrow Connector 360"/>
                                  <a:cNvCxnSpPr/>
                                </a:nvCxnSpPr>
                                <a:spPr>
                                  <a:xfrm flipV="1">
                                    <a:off x="914400" y="5305425"/>
                                    <a:ext cx="685800" cy="1"/>
                                  </a:xfrm>
                                  <a:prstGeom prst="straightConnector1">
                                    <a:avLst/>
                                  </a:prstGeom>
                                  <a:ln w="19050">
                                    <a:solidFill>
                                      <a:schemeClr val="tx1"/>
                                    </a:solidFill>
                                    <a:prstDash val="solid"/>
                                    <a:headEnd type="arrow"/>
                                    <a:tailEnd type="arrow"/>
                                  </a:ln>
                                </a:spPr>
                                <a:style>
                                  <a:lnRef idx="1">
                                    <a:schemeClr val="accent1"/>
                                  </a:lnRef>
                                  <a:fillRef idx="0">
                                    <a:schemeClr val="accent1"/>
                                  </a:fillRef>
                                  <a:effectRef idx="0">
                                    <a:schemeClr val="accent1"/>
                                  </a:effectRef>
                                  <a:fontRef idx="minor">
                                    <a:schemeClr val="tx1"/>
                                  </a:fontRef>
                                </a:style>
                              </a:cxnSp>
                              <a:cxnSp>
                                <a:nvCxnSpPr>
                                  <a:cNvPr id="362" name="Straight Arrow Connector 361"/>
                                  <a:cNvCxnSpPr/>
                                </a:nvCxnSpPr>
                                <a:spPr>
                                  <a:xfrm flipV="1">
                                    <a:off x="1524000" y="5302448"/>
                                    <a:ext cx="685800" cy="2978"/>
                                  </a:xfrm>
                                  <a:prstGeom prst="straightConnector1">
                                    <a:avLst/>
                                  </a:prstGeom>
                                  <a:ln w="19050">
                                    <a:solidFill>
                                      <a:schemeClr val="tx1"/>
                                    </a:solidFill>
                                    <a:prstDash val="solid"/>
                                    <a:headEnd type="arrow"/>
                                    <a:tailEnd type="arrow"/>
                                  </a:ln>
                                </a:spPr>
                                <a:style>
                                  <a:lnRef idx="1">
                                    <a:schemeClr val="accent1"/>
                                  </a:lnRef>
                                  <a:fillRef idx="0">
                                    <a:schemeClr val="accent1"/>
                                  </a:fillRef>
                                  <a:effectRef idx="0">
                                    <a:schemeClr val="accent1"/>
                                  </a:effectRef>
                                  <a:fontRef idx="minor">
                                    <a:schemeClr val="tx1"/>
                                  </a:fontRef>
                                </a:style>
                              </a:cxnSp>
                              <a:cxnSp>
                                <a:nvCxnSpPr>
                                  <a:cNvPr id="364" name="Straight Arrow Connector 363"/>
                                  <a:cNvCxnSpPr/>
                                </a:nvCxnSpPr>
                                <a:spPr>
                                  <a:xfrm rot="16200000" flipH="1">
                                    <a:off x="4114006" y="4924425"/>
                                    <a:ext cx="1588" cy="762000"/>
                                  </a:xfrm>
                                  <a:prstGeom prst="straightConnector1">
                                    <a:avLst/>
                                  </a:prstGeom>
                                  <a:ln w="19050">
                                    <a:solidFill>
                                      <a:schemeClr val="tx1"/>
                                    </a:solidFill>
                                    <a:prstDash val="solid"/>
                                    <a:headEnd type="arrow"/>
                                    <a:tailEnd type="arrow"/>
                                  </a:ln>
                                </a:spPr>
                                <a:style>
                                  <a:lnRef idx="1">
                                    <a:schemeClr val="accent1"/>
                                  </a:lnRef>
                                  <a:fillRef idx="0">
                                    <a:schemeClr val="accent1"/>
                                  </a:fillRef>
                                  <a:effectRef idx="0">
                                    <a:schemeClr val="accent1"/>
                                  </a:effectRef>
                                  <a:fontRef idx="minor">
                                    <a:schemeClr val="tx1"/>
                                  </a:fontRef>
                                </a:style>
                              </a:cxnSp>
                              <a:cxnSp>
                                <a:nvCxnSpPr>
                                  <a:cNvPr id="365" name="Straight Arrow Connector 364"/>
                                  <a:cNvCxnSpPr/>
                                </a:nvCxnSpPr>
                                <a:spPr>
                                  <a:xfrm flipV="1">
                                    <a:off x="5486400" y="5305425"/>
                                    <a:ext cx="723898" cy="2"/>
                                  </a:xfrm>
                                  <a:prstGeom prst="straightConnector1">
                                    <a:avLst/>
                                  </a:prstGeom>
                                  <a:ln w="19050">
                                    <a:solidFill>
                                      <a:schemeClr val="tx1"/>
                                    </a:solidFill>
                                    <a:prstDash val="solid"/>
                                    <a:headEnd type="arrow"/>
                                    <a:tailEnd type="arrow"/>
                                  </a:ln>
                                </a:spPr>
                                <a:style>
                                  <a:lnRef idx="1">
                                    <a:schemeClr val="accent1"/>
                                  </a:lnRef>
                                  <a:fillRef idx="0">
                                    <a:schemeClr val="accent1"/>
                                  </a:fillRef>
                                  <a:effectRef idx="0">
                                    <a:schemeClr val="accent1"/>
                                  </a:effectRef>
                                  <a:fontRef idx="minor">
                                    <a:schemeClr val="tx1"/>
                                  </a:fontRef>
                                </a:style>
                              </a:cxnSp>
                              <a:cxnSp>
                                <a:nvCxnSpPr>
                                  <a:cNvPr id="366" name="Straight Arrow Connector 365"/>
                                  <a:cNvCxnSpPr/>
                                </a:nvCxnSpPr>
                                <a:spPr>
                                  <a:xfrm flipV="1">
                                    <a:off x="7391400" y="5302449"/>
                                    <a:ext cx="685800" cy="2976"/>
                                  </a:xfrm>
                                  <a:prstGeom prst="straightConnector1">
                                    <a:avLst/>
                                  </a:prstGeom>
                                  <a:ln w="19050">
                                    <a:solidFill>
                                      <a:schemeClr val="tx1"/>
                                    </a:solidFill>
                                    <a:prstDash val="solid"/>
                                    <a:headEnd type="arrow"/>
                                    <a:tailEnd type="arrow"/>
                                  </a:ln>
                                </a:spPr>
                                <a:style>
                                  <a:lnRef idx="1">
                                    <a:schemeClr val="accent1"/>
                                  </a:lnRef>
                                  <a:fillRef idx="0">
                                    <a:schemeClr val="accent1"/>
                                  </a:fillRef>
                                  <a:effectRef idx="0">
                                    <a:schemeClr val="accent1"/>
                                  </a:effectRef>
                                  <a:fontRef idx="minor">
                                    <a:schemeClr val="tx1"/>
                                  </a:fontRef>
                                </a:style>
                              </a:cxnSp>
                              <a:cxnSp>
                                <a:nvCxnSpPr>
                                  <a:cNvPr id="367" name="Straight Arrow Connector 366"/>
                                  <a:cNvCxnSpPr/>
                                </a:nvCxnSpPr>
                                <a:spPr>
                                  <a:xfrm flipV="1">
                                    <a:off x="8001000" y="5305425"/>
                                    <a:ext cx="762000" cy="1"/>
                                  </a:xfrm>
                                  <a:prstGeom prst="straightConnector1">
                                    <a:avLst/>
                                  </a:prstGeom>
                                  <a:ln w="19050">
                                    <a:solidFill>
                                      <a:schemeClr val="tx1"/>
                                    </a:solidFill>
                                    <a:prstDash val="solid"/>
                                    <a:headEnd type="arrow"/>
                                    <a:tailEnd type="arrow"/>
                                  </a:ln>
                                </a:spPr>
                                <a:style>
                                  <a:lnRef idx="1">
                                    <a:schemeClr val="accent1"/>
                                  </a:lnRef>
                                  <a:fillRef idx="0">
                                    <a:schemeClr val="accent1"/>
                                  </a:fillRef>
                                  <a:effectRef idx="0">
                                    <a:schemeClr val="accent1"/>
                                  </a:effectRef>
                                  <a:fontRef idx="minor">
                                    <a:schemeClr val="tx1"/>
                                  </a:fontRef>
                                </a:style>
                              </a:cxnSp>
                              <a:sp>
                                <a:nvSpPr>
                                  <a:cNvPr id="368" name="TextBox 367"/>
                                  <a:cNvSpPr txBox="1"/>
                                </a:nvSpPr>
                                <a:spPr>
                                  <a:xfrm>
                                    <a:off x="1905000" y="3095625"/>
                                    <a:ext cx="603050" cy="307777"/>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latin typeface="Times New Roman" pitchFamily="18" charset="0"/>
                                          <a:cs typeface="Times New Roman" pitchFamily="18" charset="0"/>
                                        </a:rPr>
                                        <a:t>2.9m.</a:t>
                                      </a:r>
                                      <a:endParaRPr lang="en-US" sz="1400" dirty="0">
                                        <a:latin typeface="Times New Roman" pitchFamily="18" charset="0"/>
                                        <a:cs typeface="Times New Roman" pitchFamily="18" charset="0"/>
                                      </a:endParaRPr>
                                    </a:p>
                                  </a:txBody>
                                  <a:useSpRect/>
                                </a:txSp>
                              </a:sp>
                              <a:sp>
                                <a:nvSpPr>
                                  <a:cNvPr id="369" name="TextBox 368"/>
                                  <a:cNvSpPr txBox="1"/>
                                </a:nvSpPr>
                                <a:spPr>
                                  <a:xfrm>
                                    <a:off x="3200400" y="2714625"/>
                                    <a:ext cx="647934" cy="307777"/>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solidFill>
                                            <a:srgbClr val="C00000"/>
                                          </a:solidFill>
                                          <a:latin typeface="Times New Roman" pitchFamily="18" charset="0"/>
                                          <a:cs typeface="Times New Roman" pitchFamily="18" charset="0"/>
                                        </a:rPr>
                                        <a:t>3.6 m.</a:t>
                                      </a:r>
                                      <a:endParaRPr lang="en-US" sz="1400" dirty="0">
                                        <a:solidFill>
                                          <a:srgbClr val="C00000"/>
                                        </a:solidFill>
                                        <a:latin typeface="Times New Roman" pitchFamily="18" charset="0"/>
                                        <a:cs typeface="Times New Roman" pitchFamily="18" charset="0"/>
                                      </a:endParaRPr>
                                    </a:p>
                                  </a:txBody>
                                  <a:useSpRect/>
                                </a:txSp>
                              </a:sp>
                              <a:sp>
                                <a:nvSpPr>
                                  <a:cNvPr id="371" name="TextBox 370"/>
                                  <a:cNvSpPr txBox="1"/>
                                </a:nvSpPr>
                                <a:spPr>
                                  <a:xfrm>
                                    <a:off x="3390666" y="2025848"/>
                                    <a:ext cx="647934" cy="307777"/>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latin typeface="Times New Roman" pitchFamily="18" charset="0"/>
                                          <a:cs typeface="Times New Roman" pitchFamily="18" charset="0"/>
                                        </a:rPr>
                                        <a:t>3.5 m.</a:t>
                                      </a:r>
                                      <a:endParaRPr lang="en-US" sz="1400" dirty="0">
                                        <a:latin typeface="Times New Roman" pitchFamily="18" charset="0"/>
                                        <a:cs typeface="Times New Roman" pitchFamily="18" charset="0"/>
                                      </a:endParaRPr>
                                    </a:p>
                                  </a:txBody>
                                  <a:useSpRect/>
                                </a:txSp>
                              </a:sp>
                              <a:cxnSp>
                                <a:nvCxnSpPr>
                                  <a:cNvPr id="372" name="Straight Connector 371"/>
                                  <a:cNvCxnSpPr/>
                                </a:nvCxnSpPr>
                                <a:spPr>
                                  <a:xfrm rot="5400000">
                                    <a:off x="685006" y="3248025"/>
                                    <a:ext cx="2286794" cy="794"/>
                                  </a:xfrm>
                                  <a:prstGeom prst="line">
                                    <a:avLst/>
                                  </a:prstGeom>
                                  <a:ln w="12700">
                                    <a:solidFill>
                                      <a:schemeClr val="tx1"/>
                                    </a:solidFill>
                                    <a:prstDash val="dashDot"/>
                                  </a:ln>
                                </a:spPr>
                                <a:style>
                                  <a:lnRef idx="1">
                                    <a:schemeClr val="accent1"/>
                                  </a:lnRef>
                                  <a:fillRef idx="0">
                                    <a:schemeClr val="accent1"/>
                                  </a:fillRef>
                                  <a:effectRef idx="0">
                                    <a:schemeClr val="accent1"/>
                                  </a:effectRef>
                                  <a:fontRef idx="minor">
                                    <a:schemeClr val="tx1"/>
                                  </a:fontRef>
                                </a:style>
                              </a:cxnSp>
                              <a:sp>
                                <a:nvSpPr>
                                  <a:cNvPr id="373" name="Rectangle 372"/>
                                  <a:cNvSpPr/>
                                </a:nvSpPr>
                                <a:spPr>
                                  <a:xfrm>
                                    <a:off x="3746820" y="3118217"/>
                                    <a:ext cx="1739579" cy="815608"/>
                                  </a:xfrm>
                                  <a:prstGeom prst="rect">
                                    <a:avLst/>
                                  </a:prstGeom>
                                </a:spPr>
                                <a:txSp>
                                  <a:txBody>
                                    <a:bodyPr wrap="none">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400" dirty="0" smtClean="0">
                                          <a:latin typeface="Times New Roman" pitchFamily="18" charset="0"/>
                                          <a:cs typeface="Times New Roman" pitchFamily="18" charset="0"/>
                                        </a:rPr>
                                        <a:t>I = 2 (C + F + G + H)</a:t>
                                      </a:r>
                                    </a:p>
                                    <a:p>
                                      <a:pPr algn="ctr"/>
                                      <a:endParaRPr lang="en-US" sz="1400" dirty="0" smtClean="0">
                                        <a:latin typeface="Times New Roman" pitchFamily="18" charset="0"/>
                                        <a:cs typeface="Times New Roman" pitchFamily="18" charset="0"/>
                                      </a:endParaRPr>
                                    </a:p>
                                    <a:p>
                                      <a:pPr algn="ctr"/>
                                      <a:endParaRPr lang="en-US" sz="500" dirty="0" smtClean="0">
                                        <a:latin typeface="Times New Roman" pitchFamily="18" charset="0"/>
                                        <a:cs typeface="Times New Roman" pitchFamily="18" charset="0"/>
                                      </a:endParaRPr>
                                    </a:p>
                                    <a:p>
                                      <a:pPr algn="ctr"/>
                                      <a:r>
                                        <a:rPr lang="en-US" sz="1400" dirty="0" smtClean="0">
                                          <a:latin typeface="Times New Roman" pitchFamily="18" charset="0"/>
                                          <a:cs typeface="Times New Roman" pitchFamily="18" charset="0"/>
                                        </a:rPr>
                                        <a:t>17.0 m.</a:t>
                                      </a:r>
                                      <a:endParaRPr lang="en-US" sz="1400" dirty="0">
                                        <a:latin typeface="Times New Roman" pitchFamily="18" charset="0"/>
                                        <a:cs typeface="Times New Roman" pitchFamily="18" charset="0"/>
                                      </a:endParaRPr>
                                    </a:p>
                                  </a:txBody>
                                  <a:useSpRect/>
                                </a:txSp>
                              </a:sp>
                              <a:sp>
                                <a:nvSpPr>
                                  <a:cNvPr id="378" name="TextBox 377"/>
                                  <a:cNvSpPr txBox="1"/>
                                </a:nvSpPr>
                                <a:spPr>
                                  <a:xfrm>
                                    <a:off x="7086600" y="4738271"/>
                                    <a:ext cx="914400" cy="338554"/>
                                  </a:xfrm>
                                  <a:prstGeom prst="rect">
                                    <a:avLst/>
                                  </a:prstGeom>
                                  <a:solidFill>
                                    <a:schemeClr val="bg1">
                                      <a:lumMod val="85000"/>
                                      <a:alpha val="24000"/>
                                    </a:schemeClr>
                                  </a:solid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b="1" dirty="0" smtClean="0">
                                          <a:solidFill>
                                            <a:srgbClr val="FF0000"/>
                                          </a:solidFill>
                                        </a:rPr>
                                        <a:t>2.23 m.</a:t>
                                      </a:r>
                                      <a:endParaRPr lang="en-US" sz="1600" b="1" dirty="0">
                                        <a:solidFill>
                                          <a:srgbClr val="FF0000"/>
                                        </a:solidFill>
                                      </a:endParaRPr>
                                    </a:p>
                                  </a:txBody>
                                  <a:useSpRect/>
                                </a:txSp>
                              </a:sp>
                              <a:sp>
                                <a:nvSpPr>
                                  <a:cNvPr id="379" name="TextBox 378"/>
                                  <a:cNvSpPr txBox="1"/>
                                </a:nvSpPr>
                                <a:spPr>
                                  <a:xfrm>
                                    <a:off x="7620000" y="4543425"/>
                                    <a:ext cx="913647" cy="338554"/>
                                  </a:xfrm>
                                  <a:prstGeom prst="rect">
                                    <a:avLst/>
                                  </a:prstGeom>
                                  <a:solidFill>
                                    <a:schemeClr val="bg1">
                                      <a:lumMod val="85000"/>
                                      <a:alpha val="24000"/>
                                    </a:schemeClr>
                                  </a:solid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b="1" dirty="0" smtClean="0">
                                          <a:solidFill>
                                            <a:srgbClr val="C00000"/>
                                          </a:solidFill>
                                        </a:rPr>
                                        <a:t>3.45 m.</a:t>
                                      </a:r>
                                      <a:endParaRPr lang="en-US" sz="1600" b="1" dirty="0">
                                        <a:solidFill>
                                          <a:srgbClr val="C00000"/>
                                        </a:solidFill>
                                      </a:endParaRPr>
                                    </a:p>
                                  </a:txBody>
                                  <a:useSpRect/>
                                </a:txSp>
                              </a:sp>
                              <a:sp>
                                <a:nvSpPr>
                                  <a:cNvPr id="381" name="TextBox 380"/>
                                  <a:cNvSpPr txBox="1"/>
                                </a:nvSpPr>
                                <a:spPr>
                                  <a:xfrm>
                                    <a:off x="5334753" y="4814471"/>
                                    <a:ext cx="761247" cy="338554"/>
                                  </a:xfrm>
                                  <a:prstGeom prst="rect">
                                    <a:avLst/>
                                  </a:prstGeom>
                                  <a:solidFill>
                                    <a:schemeClr val="bg1">
                                      <a:lumMod val="85000"/>
                                      <a:alpha val="24000"/>
                                    </a:schemeClr>
                                  </a:solid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dirty="0" smtClean="0"/>
                                        <a:t>2.1 m.</a:t>
                                      </a:r>
                                      <a:endParaRPr lang="en-US" sz="1600" dirty="0"/>
                                    </a:p>
                                  </a:txBody>
                                  <a:useSpRect/>
                                </a:txSp>
                              </a:sp>
                              <a:sp>
                                <a:nvSpPr>
                                  <a:cNvPr id="382" name="TextBox 381"/>
                                  <a:cNvSpPr txBox="1"/>
                                </a:nvSpPr>
                                <a:spPr>
                                  <a:xfrm>
                                    <a:off x="4191000" y="4738271"/>
                                    <a:ext cx="761247" cy="338554"/>
                                  </a:xfrm>
                                  <a:prstGeom prst="rect">
                                    <a:avLst/>
                                  </a:prstGeom>
                                  <a:solidFill>
                                    <a:schemeClr val="bg1">
                                      <a:lumMod val="85000"/>
                                      <a:alpha val="24000"/>
                                    </a:schemeClr>
                                  </a:solid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dirty="0" smtClean="0"/>
                                        <a:t>2.1 m.</a:t>
                                      </a:r>
                                      <a:endParaRPr lang="en-US" sz="1600" dirty="0"/>
                                    </a:p>
                                  </a:txBody>
                                  <a:useSpRect/>
                                </a:txSp>
                              </a:sp>
                              <a:sp>
                                <a:nvSpPr>
                                  <a:cNvPr id="383" name="TextBox 382"/>
                                  <a:cNvSpPr txBox="1"/>
                                </a:nvSpPr>
                                <a:spPr>
                                  <a:xfrm>
                                    <a:off x="3505200" y="4738271"/>
                                    <a:ext cx="761247" cy="338554"/>
                                  </a:xfrm>
                                  <a:prstGeom prst="rect">
                                    <a:avLst/>
                                  </a:prstGeom>
                                  <a:solidFill>
                                    <a:schemeClr val="bg1">
                                      <a:lumMod val="85000"/>
                                      <a:alpha val="24000"/>
                                    </a:schemeClr>
                                  </a:solid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dirty="0" smtClean="0"/>
                                        <a:t>2.1 m.</a:t>
                                      </a:r>
                                      <a:endParaRPr lang="en-US" sz="1600" dirty="0"/>
                                    </a:p>
                                  </a:txBody>
                                  <a:useSpRect/>
                                </a:txSp>
                              </a:sp>
                              <a:sp>
                                <a:nvSpPr>
                                  <a:cNvPr id="385" name="TextBox 384"/>
                                  <a:cNvSpPr txBox="1"/>
                                </a:nvSpPr>
                                <a:spPr>
                                  <a:xfrm>
                                    <a:off x="1829553" y="4814471"/>
                                    <a:ext cx="761247" cy="338554"/>
                                  </a:xfrm>
                                  <a:prstGeom prst="rect">
                                    <a:avLst/>
                                  </a:prstGeom>
                                  <a:solidFill>
                                    <a:schemeClr val="bg1">
                                      <a:lumMod val="85000"/>
                                      <a:alpha val="24000"/>
                                    </a:schemeClr>
                                  </a:solid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dirty="0" smtClean="0"/>
                                        <a:t>2.1 m.</a:t>
                                      </a:r>
                                      <a:endParaRPr lang="en-US" sz="1600" dirty="0"/>
                                    </a:p>
                                  </a:txBody>
                                  <a:useSpRect/>
                                </a:txSp>
                              </a:sp>
                              <a:sp>
                                <a:nvSpPr>
                                  <a:cNvPr id="386" name="TextBox 385"/>
                                  <a:cNvSpPr txBox="1"/>
                                </a:nvSpPr>
                                <a:spPr>
                                  <a:xfrm>
                                    <a:off x="609600" y="4509671"/>
                                    <a:ext cx="837447" cy="338554"/>
                                  </a:xfrm>
                                  <a:prstGeom prst="rect">
                                    <a:avLst/>
                                  </a:prstGeom>
                                  <a:solidFill>
                                    <a:schemeClr val="bg1">
                                      <a:lumMod val="85000"/>
                                      <a:alpha val="24000"/>
                                    </a:schemeClr>
                                  </a:solid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b="1" dirty="0" smtClean="0">
                                          <a:solidFill>
                                            <a:srgbClr val="C00000"/>
                                          </a:solidFill>
                                        </a:rPr>
                                        <a:t>3.45 m.</a:t>
                                      </a:r>
                                      <a:endParaRPr lang="en-US" sz="1600" b="1" dirty="0">
                                        <a:solidFill>
                                          <a:srgbClr val="C00000"/>
                                        </a:solidFill>
                                      </a:endParaRPr>
                                    </a:p>
                                  </a:txBody>
                                  <a:useSpRect/>
                                </a:txSp>
                              </a:sp>
                              <a:cxnSp>
                                <a:nvCxnSpPr>
                                  <a:cNvPr id="387" name="Straight Arrow Connector 386"/>
                                  <a:cNvCxnSpPr/>
                                </a:nvCxnSpPr>
                                <a:spPr>
                                  <a:xfrm>
                                    <a:off x="1828800" y="3552825"/>
                                    <a:ext cx="5410200" cy="1588"/>
                                  </a:xfrm>
                                  <a:prstGeom prst="straightConnector1">
                                    <a:avLst/>
                                  </a:prstGeom>
                                  <a:ln w="12700">
                                    <a:solidFill>
                                      <a:schemeClr val="tx1"/>
                                    </a:solidFill>
                                    <a:prstDash val="dashDot"/>
                                    <a:headEnd type="arrow"/>
                                    <a:tailEnd type="arrow"/>
                                  </a:ln>
                                </a:spPr>
                                <a:style>
                                  <a:lnRef idx="1">
                                    <a:schemeClr val="accent1"/>
                                  </a:lnRef>
                                  <a:fillRef idx="0">
                                    <a:schemeClr val="accent1"/>
                                  </a:fillRef>
                                  <a:effectRef idx="0">
                                    <a:schemeClr val="accent1"/>
                                  </a:effectRef>
                                  <a:fontRef idx="minor">
                                    <a:schemeClr val="tx1"/>
                                  </a:fontRef>
                                </a:style>
                              </a:cxnSp>
                              <a:cxnSp>
                                <a:nvCxnSpPr>
                                  <a:cNvPr id="388" name="Straight Arrow Connector 387"/>
                                  <a:cNvCxnSpPr/>
                                </a:nvCxnSpPr>
                                <a:spPr>
                                  <a:xfrm rot="5400000">
                                    <a:off x="5791203" y="4086224"/>
                                    <a:ext cx="1066798" cy="4"/>
                                  </a:xfrm>
                                  <a:prstGeom prst="straightConnector1">
                                    <a:avLst/>
                                  </a:prstGeom>
                                  <a:ln w="19050">
                                    <a:solidFill>
                                      <a:schemeClr val="tx1"/>
                                    </a:solidFill>
                                    <a:prstDash val="solid"/>
                                    <a:headEnd type="arrow"/>
                                    <a:tailEnd type="arrow"/>
                                  </a:ln>
                                </a:spPr>
                                <a:style>
                                  <a:lnRef idx="1">
                                    <a:schemeClr val="accent1"/>
                                  </a:lnRef>
                                  <a:fillRef idx="0">
                                    <a:schemeClr val="accent1"/>
                                  </a:fillRef>
                                  <a:effectRef idx="0">
                                    <a:schemeClr val="accent1"/>
                                  </a:effectRef>
                                  <a:fontRef idx="minor">
                                    <a:schemeClr val="tx1"/>
                                  </a:fontRef>
                                </a:style>
                              </a:cxnSp>
                              <a:cxnSp>
                                <a:nvCxnSpPr>
                                  <a:cNvPr id="389" name="Straight Connector 388"/>
                                  <a:cNvCxnSpPr/>
                                </a:nvCxnSpPr>
                                <a:spPr>
                                  <a:xfrm rot="5400000">
                                    <a:off x="6095206" y="3248025"/>
                                    <a:ext cx="2286794" cy="794"/>
                                  </a:xfrm>
                                  <a:prstGeom prst="line">
                                    <a:avLst/>
                                  </a:prstGeom>
                                  <a:ln w="12700">
                                    <a:solidFill>
                                      <a:schemeClr val="tx1"/>
                                    </a:solidFill>
                                    <a:prstDash val="dashDot"/>
                                  </a:ln>
                                </a:spPr>
                                <a:style>
                                  <a:lnRef idx="1">
                                    <a:schemeClr val="accent1"/>
                                  </a:lnRef>
                                  <a:fillRef idx="0">
                                    <a:schemeClr val="accent1"/>
                                  </a:fillRef>
                                  <a:effectRef idx="0">
                                    <a:schemeClr val="accent1"/>
                                  </a:effectRef>
                                  <a:fontRef idx="minor">
                                    <a:schemeClr val="tx1"/>
                                  </a:fontRef>
                                </a:style>
                              </a:cxnSp>
                              <a:cxnSp>
                                <a:nvCxnSpPr>
                                  <a:cNvPr id="390" name="Straight Connector 389"/>
                                  <a:cNvCxnSpPr/>
                                </a:nvCxnSpPr>
                                <a:spPr>
                                  <a:xfrm rot="16200000" flipH="1">
                                    <a:off x="5067300" y="2219325"/>
                                    <a:ext cx="1905000" cy="762000"/>
                                  </a:xfrm>
                                  <a:prstGeom prst="line">
                                    <a:avLst/>
                                  </a:prstGeom>
                                  <a:ln w="12700">
                                    <a:solidFill>
                                      <a:schemeClr val="tx1"/>
                                    </a:solidFill>
                                    <a:prstDash val="dashDot"/>
                                  </a:ln>
                                </a:spPr>
                                <a:style>
                                  <a:lnRef idx="1">
                                    <a:schemeClr val="accent1"/>
                                  </a:lnRef>
                                  <a:fillRef idx="0">
                                    <a:schemeClr val="accent1"/>
                                  </a:fillRef>
                                  <a:effectRef idx="0">
                                    <a:schemeClr val="accent1"/>
                                  </a:effectRef>
                                  <a:fontRef idx="minor">
                                    <a:schemeClr val="tx1"/>
                                  </a:fontRef>
                                </a:style>
                              </a:cxnSp>
                              <a:cxnSp>
                                <a:nvCxnSpPr>
                                  <a:cNvPr id="391" name="Straight Arrow Connector 390"/>
                                  <a:cNvCxnSpPr/>
                                </a:nvCxnSpPr>
                                <a:spPr>
                                  <a:xfrm>
                                    <a:off x="7239000" y="3552825"/>
                                    <a:ext cx="1447800" cy="1588"/>
                                  </a:xfrm>
                                  <a:prstGeom prst="straightConnector1">
                                    <a:avLst/>
                                  </a:prstGeom>
                                  <a:ln w="19050">
                                    <a:solidFill>
                                      <a:schemeClr val="tx1"/>
                                    </a:solidFill>
                                    <a:prstDash val="solid"/>
                                    <a:headEnd type="arrow"/>
                                    <a:tailEnd type="arrow"/>
                                  </a:ln>
                                </a:spPr>
                                <a:style>
                                  <a:lnRef idx="1">
                                    <a:schemeClr val="accent1"/>
                                  </a:lnRef>
                                  <a:fillRef idx="0">
                                    <a:schemeClr val="accent1"/>
                                  </a:fillRef>
                                  <a:effectRef idx="0">
                                    <a:schemeClr val="accent1"/>
                                  </a:effectRef>
                                  <a:fontRef idx="minor">
                                    <a:schemeClr val="tx1"/>
                                  </a:fontRef>
                                </a:style>
                              </a:cxnSp>
                              <a:cxnSp>
                                <a:nvCxnSpPr>
                                  <a:cNvPr id="392" name="Straight Arrow Connector 391"/>
                                  <a:cNvCxnSpPr/>
                                </a:nvCxnSpPr>
                                <a:spPr>
                                  <a:xfrm>
                                    <a:off x="7239000" y="3552825"/>
                                    <a:ext cx="1143000" cy="381000"/>
                                  </a:xfrm>
                                  <a:prstGeom prst="straightConnector1">
                                    <a:avLst/>
                                  </a:prstGeom>
                                  <a:ln w="19050">
                                    <a:solidFill>
                                      <a:schemeClr val="tx1"/>
                                    </a:solidFill>
                                    <a:prstDash val="solid"/>
                                    <a:headEnd type="arrow"/>
                                    <a:tailEnd type="arrow"/>
                                  </a:ln>
                                </a:spPr>
                                <a:style>
                                  <a:lnRef idx="1">
                                    <a:schemeClr val="accent1"/>
                                  </a:lnRef>
                                  <a:fillRef idx="0">
                                    <a:schemeClr val="accent1"/>
                                  </a:fillRef>
                                  <a:effectRef idx="0">
                                    <a:schemeClr val="accent1"/>
                                  </a:effectRef>
                                  <a:fontRef idx="minor">
                                    <a:schemeClr val="tx1"/>
                                  </a:fontRef>
                                </a:style>
                              </a:cxnSp>
                              <a:sp>
                                <a:nvSpPr>
                                  <a:cNvPr id="393" name="TextBox 392"/>
                                  <a:cNvSpPr txBox="1"/>
                                </a:nvSpPr>
                                <a:spPr>
                                  <a:xfrm>
                                    <a:off x="7696200" y="3245048"/>
                                    <a:ext cx="914400" cy="30777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latin typeface="Times New Roman" pitchFamily="18" charset="0"/>
                                          <a:cs typeface="Times New Roman" pitchFamily="18" charset="0"/>
                                        </a:rPr>
                                        <a:t>K= 5.0 m </a:t>
                                      </a:r>
                                      <a:endParaRPr lang="en-US" sz="1400" dirty="0">
                                        <a:latin typeface="Times New Roman" pitchFamily="18" charset="0"/>
                                        <a:cs typeface="Times New Roman" pitchFamily="18" charset="0"/>
                                      </a:endParaRPr>
                                    </a:p>
                                  </a:txBody>
                                  <a:useSpRect/>
                                </a:txSp>
                              </a:sp>
                              <a:sp>
                                <a:nvSpPr>
                                  <a:cNvPr id="394" name="TextBox 393"/>
                                  <a:cNvSpPr txBox="1"/>
                                </a:nvSpPr>
                                <a:spPr>
                                  <a:xfrm rot="1010599">
                                    <a:off x="7448791" y="3722764"/>
                                    <a:ext cx="1059281" cy="338554"/>
                                  </a:xfrm>
                                  <a:prstGeom prst="rect">
                                    <a:avLst/>
                                  </a:prstGeom>
                                  <a:solidFill>
                                    <a:schemeClr val="bg1">
                                      <a:lumMod val="85000"/>
                                      <a:alpha val="24000"/>
                                    </a:schemeClr>
                                  </a:solid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dirty="0" smtClean="0"/>
                                        <a:t>M= 4.0 m.</a:t>
                                      </a:r>
                                      <a:endParaRPr lang="en-US" sz="1600" dirty="0"/>
                                    </a:p>
                                  </a:txBody>
                                  <a:useSpRect/>
                                </a:txSp>
                              </a:sp>
                              <a:sp>
                                <a:nvSpPr>
                                  <a:cNvPr id="396" name="TextBox 395"/>
                                  <a:cNvSpPr txBox="1"/>
                                </a:nvSpPr>
                                <a:spPr>
                                  <a:xfrm>
                                    <a:off x="8382000" y="3562767"/>
                                    <a:ext cx="753728" cy="1000274"/>
                                  </a:xfrm>
                                  <a:prstGeom prst="rect">
                                    <a:avLst/>
                                  </a:prstGeom>
                                  <a:solidFill>
                                    <a:schemeClr val="bg1">
                                      <a:lumMod val="85000"/>
                                      <a:alpha val="24000"/>
                                    </a:schemeClr>
                                  </a:solid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b="1" dirty="0" smtClean="0">
                                          <a:solidFill>
                                            <a:srgbClr val="C00000"/>
                                          </a:solidFill>
                                          <a:latin typeface="Times New Roman" pitchFamily="18" charset="0"/>
                                          <a:cs typeface="Times New Roman" pitchFamily="18" charset="0"/>
                                        </a:rPr>
                                        <a:t>NHR</a:t>
                                      </a:r>
                                    </a:p>
                                    <a:p>
                                      <a:r>
                                        <a:rPr lang="en-US" sz="900" b="1" dirty="0" smtClean="0">
                                          <a:solidFill>
                                            <a:srgbClr val="C00000"/>
                                          </a:solidFill>
                                          <a:latin typeface="Times New Roman" pitchFamily="18" charset="0"/>
                                          <a:cs typeface="Times New Roman" pitchFamily="18" charset="0"/>
                                        </a:rPr>
                                        <a:t>but crown or branch should not go closer than 4.0 m.</a:t>
                                      </a:r>
                                      <a:endParaRPr lang="en-US" sz="900" b="1" dirty="0">
                                        <a:solidFill>
                                          <a:srgbClr val="C00000"/>
                                        </a:solidFill>
                                        <a:latin typeface="Times New Roman" pitchFamily="18" charset="0"/>
                                        <a:cs typeface="Times New Roman" pitchFamily="18" charset="0"/>
                                      </a:endParaRPr>
                                    </a:p>
                                  </a:txBody>
                                  <a:useSpRect/>
                                </a:txSp>
                              </a:sp>
                              <a:sp>
                                <a:nvSpPr>
                                  <a:cNvPr id="401" name="TextBox 400"/>
                                  <a:cNvSpPr txBox="1"/>
                                </a:nvSpPr>
                                <a:spPr>
                                  <a:xfrm>
                                    <a:off x="457200" y="2714625"/>
                                    <a:ext cx="990600" cy="30777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latin typeface="Times New Roman" pitchFamily="18" charset="0"/>
                                          <a:cs typeface="Times New Roman" pitchFamily="18" charset="0"/>
                                        </a:rPr>
                                        <a:t>K= 5.0 m </a:t>
                                      </a:r>
                                      <a:endParaRPr lang="en-US" sz="1400" dirty="0">
                                        <a:latin typeface="Times New Roman" pitchFamily="18" charset="0"/>
                                        <a:cs typeface="Times New Roman" pitchFamily="18" charset="0"/>
                                      </a:endParaRPr>
                                    </a:p>
                                  </a:txBody>
                                  <a:useSpRect/>
                                </a:txSp>
                              </a:sp>
                              <a:cxnSp>
                                <a:nvCxnSpPr>
                                  <a:cNvPr id="402" name="Straight Arrow Connector 401"/>
                                  <a:cNvCxnSpPr/>
                                </a:nvCxnSpPr>
                                <a:spPr>
                                  <a:xfrm>
                                    <a:off x="304800" y="3019425"/>
                                    <a:ext cx="1524000" cy="1588"/>
                                  </a:xfrm>
                                  <a:prstGeom prst="straightConnector1">
                                    <a:avLst/>
                                  </a:prstGeom>
                                  <a:ln w="19050">
                                    <a:solidFill>
                                      <a:schemeClr val="tx1"/>
                                    </a:solidFill>
                                    <a:prstDash val="solid"/>
                                    <a:headEnd type="arrow"/>
                                    <a:tailEnd type="arrow"/>
                                  </a:ln>
                                </a:spPr>
                                <a:style>
                                  <a:lnRef idx="1">
                                    <a:schemeClr val="accent1"/>
                                  </a:lnRef>
                                  <a:fillRef idx="0">
                                    <a:schemeClr val="accent1"/>
                                  </a:fillRef>
                                  <a:effectRef idx="0">
                                    <a:schemeClr val="accent1"/>
                                  </a:effectRef>
                                  <a:fontRef idx="minor">
                                    <a:schemeClr val="tx1"/>
                                  </a:fontRef>
                                </a:style>
                              </a:cxnSp>
                              <a:sp>
                                <a:nvSpPr>
                                  <a:cNvPr id="403" name="TextBox 402"/>
                                  <a:cNvSpPr txBox="1"/>
                                </a:nvSpPr>
                                <a:spPr>
                                  <a:xfrm>
                                    <a:off x="3657600" y="5305425"/>
                                    <a:ext cx="304800" cy="30777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solidFill>
                                            <a:srgbClr val="0070C0"/>
                                          </a:solidFill>
                                          <a:latin typeface="Times New Roman" pitchFamily="18" charset="0"/>
                                          <a:cs typeface="Times New Roman" pitchFamily="18" charset="0"/>
                                        </a:rPr>
                                        <a:t>7</a:t>
                                      </a:r>
                                      <a:endParaRPr lang="en-US" sz="1400" dirty="0">
                                        <a:solidFill>
                                          <a:srgbClr val="0070C0"/>
                                        </a:solidFill>
                                        <a:latin typeface="Times New Roman" pitchFamily="18" charset="0"/>
                                        <a:cs typeface="Times New Roman" pitchFamily="18" charset="0"/>
                                      </a:endParaRPr>
                                    </a:p>
                                  </a:txBody>
                                  <a:useSpRect/>
                                </a:txSp>
                              </a:sp>
                              <a:sp>
                                <a:nvSpPr>
                                  <a:cNvPr id="404" name="TextBox 403"/>
                                  <a:cNvSpPr txBox="1"/>
                                </a:nvSpPr>
                                <a:spPr>
                                  <a:xfrm>
                                    <a:off x="5410200" y="5290780"/>
                                    <a:ext cx="457200" cy="30777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solidFill>
                                            <a:srgbClr val="0070C0"/>
                                          </a:solidFill>
                                          <a:latin typeface="Times New Roman" pitchFamily="18" charset="0"/>
                                          <a:cs typeface="Times New Roman" pitchFamily="18" charset="0"/>
                                        </a:rPr>
                                        <a:t>10</a:t>
                                      </a:r>
                                      <a:endParaRPr lang="en-US" sz="1400" dirty="0">
                                        <a:solidFill>
                                          <a:srgbClr val="0070C0"/>
                                        </a:solidFill>
                                        <a:latin typeface="Times New Roman" pitchFamily="18" charset="0"/>
                                        <a:cs typeface="Times New Roman" pitchFamily="18" charset="0"/>
                                      </a:endParaRPr>
                                    </a:p>
                                  </a:txBody>
                                  <a:useSpRect/>
                                </a:txSp>
                              </a:sp>
                              <a:sp>
                                <a:nvSpPr>
                                  <a:cNvPr id="405" name="TextBox 404"/>
                                  <a:cNvSpPr txBox="1"/>
                                </a:nvSpPr>
                                <a:spPr>
                                  <a:xfrm>
                                    <a:off x="3124200" y="5305425"/>
                                    <a:ext cx="457200" cy="30777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solidFill>
                                            <a:srgbClr val="0070C0"/>
                                          </a:solidFill>
                                          <a:latin typeface="Times New Roman" pitchFamily="18" charset="0"/>
                                          <a:cs typeface="Times New Roman" pitchFamily="18" charset="0"/>
                                        </a:rPr>
                                        <a:t>6</a:t>
                                      </a:r>
                                      <a:endParaRPr lang="en-US" sz="1400" dirty="0">
                                        <a:solidFill>
                                          <a:srgbClr val="0070C0"/>
                                        </a:solidFill>
                                        <a:latin typeface="Times New Roman" pitchFamily="18" charset="0"/>
                                        <a:cs typeface="Times New Roman" pitchFamily="18" charset="0"/>
                                      </a:endParaRPr>
                                    </a:p>
                                  </a:txBody>
                                  <a:useSpRect/>
                                </a:txSp>
                              </a:sp>
                              <a:sp>
                                <a:nvSpPr>
                                  <a:cNvPr id="406" name="TextBox 405"/>
                                  <a:cNvSpPr txBox="1"/>
                                </a:nvSpPr>
                                <a:spPr>
                                  <a:xfrm>
                                    <a:off x="6019800" y="5305425"/>
                                    <a:ext cx="457200" cy="30777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solidFill>
                                            <a:srgbClr val="0070C0"/>
                                          </a:solidFill>
                                          <a:latin typeface="Times New Roman" pitchFamily="18" charset="0"/>
                                          <a:cs typeface="Times New Roman" pitchFamily="18" charset="0"/>
                                        </a:rPr>
                                        <a:t>11</a:t>
                                      </a:r>
                                      <a:endParaRPr lang="en-US" sz="1400" dirty="0">
                                        <a:solidFill>
                                          <a:srgbClr val="0070C0"/>
                                        </a:solidFill>
                                        <a:latin typeface="Times New Roman" pitchFamily="18" charset="0"/>
                                        <a:cs typeface="Times New Roman" pitchFamily="18" charset="0"/>
                                      </a:endParaRPr>
                                    </a:p>
                                  </a:txBody>
                                  <a:useSpRect/>
                                </a:txSp>
                              </a:sp>
                              <a:sp>
                                <a:nvSpPr>
                                  <a:cNvPr id="407" name="TextBox 406"/>
                                  <a:cNvSpPr txBox="1"/>
                                </a:nvSpPr>
                                <a:spPr>
                                  <a:xfrm>
                                    <a:off x="2057400" y="5302448"/>
                                    <a:ext cx="457200" cy="30777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solidFill>
                                            <a:srgbClr val="0070C0"/>
                                          </a:solidFill>
                                          <a:latin typeface="Times New Roman" pitchFamily="18" charset="0"/>
                                          <a:cs typeface="Times New Roman" pitchFamily="18" charset="0"/>
                                        </a:rPr>
                                        <a:t>4</a:t>
                                      </a:r>
                                      <a:endParaRPr lang="en-US" sz="1400" dirty="0">
                                        <a:solidFill>
                                          <a:srgbClr val="0070C0"/>
                                        </a:solidFill>
                                        <a:latin typeface="Times New Roman" pitchFamily="18" charset="0"/>
                                        <a:cs typeface="Times New Roman" pitchFamily="18" charset="0"/>
                                      </a:endParaRPr>
                                    </a:p>
                                  </a:txBody>
                                  <a:useSpRect/>
                                </a:txSp>
                              </a:sp>
                              <a:sp>
                                <a:nvSpPr>
                                  <a:cNvPr id="408" name="TextBox 407"/>
                                  <a:cNvSpPr txBox="1"/>
                                </a:nvSpPr>
                                <a:spPr>
                                  <a:xfrm>
                                    <a:off x="1447800" y="5302448"/>
                                    <a:ext cx="457200" cy="30777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solidFill>
                                            <a:srgbClr val="0070C0"/>
                                          </a:solidFill>
                                          <a:latin typeface="Times New Roman" pitchFamily="18" charset="0"/>
                                          <a:cs typeface="Times New Roman" pitchFamily="18" charset="0"/>
                                        </a:rPr>
                                        <a:t>3</a:t>
                                      </a:r>
                                      <a:endParaRPr lang="en-US" sz="1400" dirty="0">
                                        <a:solidFill>
                                          <a:srgbClr val="0070C0"/>
                                        </a:solidFill>
                                        <a:latin typeface="Times New Roman" pitchFamily="18" charset="0"/>
                                        <a:cs typeface="Times New Roman" pitchFamily="18" charset="0"/>
                                      </a:endParaRPr>
                                    </a:p>
                                  </a:txBody>
                                  <a:useSpRect/>
                                </a:txSp>
                              </a:sp>
                              <a:sp>
                                <a:nvSpPr>
                                  <a:cNvPr id="409" name="TextBox 408"/>
                                  <a:cNvSpPr txBox="1"/>
                                </a:nvSpPr>
                                <a:spPr>
                                  <a:xfrm>
                                    <a:off x="838200" y="5290780"/>
                                    <a:ext cx="457200" cy="30777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solidFill>
                                            <a:srgbClr val="0070C0"/>
                                          </a:solidFill>
                                          <a:latin typeface="Times New Roman" pitchFamily="18" charset="0"/>
                                          <a:cs typeface="Times New Roman" pitchFamily="18" charset="0"/>
                                        </a:rPr>
                                        <a:t>2</a:t>
                                      </a:r>
                                      <a:endParaRPr lang="en-US" sz="1400" dirty="0">
                                        <a:solidFill>
                                          <a:srgbClr val="0070C0"/>
                                        </a:solidFill>
                                        <a:latin typeface="Times New Roman" pitchFamily="18" charset="0"/>
                                        <a:cs typeface="Times New Roman" pitchFamily="18" charset="0"/>
                                      </a:endParaRPr>
                                    </a:p>
                                  </a:txBody>
                                  <a:useSpRect/>
                                </a:txSp>
                              </a:sp>
                              <a:sp>
                                <a:nvSpPr>
                                  <a:cNvPr id="410" name="TextBox 409"/>
                                  <a:cNvSpPr txBox="1"/>
                                </a:nvSpPr>
                                <a:spPr>
                                  <a:xfrm>
                                    <a:off x="228600" y="5290780"/>
                                    <a:ext cx="457200" cy="30777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solidFill>
                                            <a:srgbClr val="0070C0"/>
                                          </a:solidFill>
                                          <a:latin typeface="Times New Roman" pitchFamily="18" charset="0"/>
                                          <a:cs typeface="Times New Roman" pitchFamily="18" charset="0"/>
                                        </a:rPr>
                                        <a:t>1</a:t>
                                      </a:r>
                                      <a:endParaRPr lang="en-US" sz="1400" dirty="0">
                                        <a:solidFill>
                                          <a:srgbClr val="0070C0"/>
                                        </a:solidFill>
                                        <a:latin typeface="Times New Roman" pitchFamily="18" charset="0"/>
                                        <a:cs typeface="Times New Roman" pitchFamily="18" charset="0"/>
                                      </a:endParaRPr>
                                    </a:p>
                                  </a:txBody>
                                  <a:useSpRect/>
                                </a:txSp>
                              </a:sp>
                              <a:sp>
                                <a:nvSpPr>
                                  <a:cNvPr id="411" name="TextBox 410"/>
                                  <a:cNvSpPr txBox="1"/>
                                </a:nvSpPr>
                                <a:spPr>
                                  <a:xfrm>
                                    <a:off x="7315200" y="5302448"/>
                                    <a:ext cx="457200" cy="30777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solidFill>
                                            <a:srgbClr val="0070C0"/>
                                          </a:solidFill>
                                          <a:latin typeface="Times New Roman" pitchFamily="18" charset="0"/>
                                          <a:cs typeface="Times New Roman" pitchFamily="18" charset="0"/>
                                        </a:rPr>
                                        <a:t>13</a:t>
                                      </a:r>
                                      <a:endParaRPr lang="en-US" sz="1400" dirty="0">
                                        <a:solidFill>
                                          <a:srgbClr val="0070C0"/>
                                        </a:solidFill>
                                        <a:latin typeface="Times New Roman" pitchFamily="18" charset="0"/>
                                        <a:cs typeface="Times New Roman" pitchFamily="18" charset="0"/>
                                      </a:endParaRPr>
                                    </a:p>
                                  </a:txBody>
                                  <a:useSpRect/>
                                </a:txSp>
                              </a:sp>
                              <a:sp>
                                <a:nvSpPr>
                                  <a:cNvPr id="412" name="TextBox 411"/>
                                  <a:cNvSpPr txBox="1"/>
                                </a:nvSpPr>
                                <a:spPr>
                                  <a:xfrm>
                                    <a:off x="7848600" y="5302448"/>
                                    <a:ext cx="457200" cy="30777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solidFill>
                                            <a:srgbClr val="0070C0"/>
                                          </a:solidFill>
                                          <a:latin typeface="Times New Roman" pitchFamily="18" charset="0"/>
                                          <a:cs typeface="Times New Roman" pitchFamily="18" charset="0"/>
                                        </a:rPr>
                                        <a:t>14</a:t>
                                      </a:r>
                                      <a:endParaRPr lang="en-US" sz="1400" dirty="0">
                                        <a:solidFill>
                                          <a:srgbClr val="0070C0"/>
                                        </a:solidFill>
                                        <a:latin typeface="Times New Roman" pitchFamily="18" charset="0"/>
                                        <a:cs typeface="Times New Roman" pitchFamily="18" charset="0"/>
                                      </a:endParaRPr>
                                    </a:p>
                                  </a:txBody>
                                  <a:useSpRect/>
                                </a:txSp>
                              </a:sp>
                              <a:sp>
                                <a:nvSpPr>
                                  <a:cNvPr id="413" name="TextBox 412"/>
                                  <a:cNvSpPr txBox="1"/>
                                </a:nvSpPr>
                                <a:spPr>
                                  <a:xfrm>
                                    <a:off x="8610600" y="5302448"/>
                                    <a:ext cx="457200" cy="30777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solidFill>
                                            <a:srgbClr val="0070C0"/>
                                          </a:solidFill>
                                          <a:latin typeface="Times New Roman" pitchFamily="18" charset="0"/>
                                          <a:cs typeface="Times New Roman" pitchFamily="18" charset="0"/>
                                        </a:rPr>
                                        <a:t>15</a:t>
                                      </a:r>
                                      <a:endParaRPr lang="en-US" sz="1400" dirty="0">
                                        <a:solidFill>
                                          <a:srgbClr val="0070C0"/>
                                        </a:solidFill>
                                        <a:latin typeface="Times New Roman" pitchFamily="18" charset="0"/>
                                        <a:cs typeface="Times New Roman" pitchFamily="18" charset="0"/>
                                      </a:endParaRPr>
                                    </a:p>
                                  </a:txBody>
                                  <a:useSpRect/>
                                </a:txSp>
                              </a:sp>
                              <a:pic>
                                <a:nvPicPr>
                                  <a:cNvPr id="414" name="Picture 9" descr="E:\DCF FRI Backed 26.06.2022\Dwarf as DCF FRI\Start afresh on 10.06.2022\Nursery Tech. for dwarf\Clip art shrub6 - Copy.jfif"/>
                                  <a:cNvPicPr>
                                    <a:picLocks noChangeAspect="1" noChangeArrowheads="1"/>
                                  </a:cNvPicPr>
                                </a:nvPicPr>
                                <a:blipFill>
                                  <a:blip r:embed="rId9"/>
                                  <a:srcRect/>
                                  <a:stretch>
                                    <a:fillRect/>
                                  </a:stretch>
                                </a:blipFill>
                                <a:spPr bwMode="auto">
                                  <a:xfrm>
                                    <a:off x="3048000" y="4695825"/>
                                    <a:ext cx="381000" cy="609600"/>
                                  </a:xfrm>
                                  <a:prstGeom prst="rect">
                                    <a:avLst/>
                                  </a:prstGeom>
                                  <a:noFill/>
                                </a:spPr>
                              </a:pic>
                              <a:sp>
                                <a:nvSpPr>
                                  <a:cNvPr id="415" name="TextBox 414"/>
                                  <a:cNvSpPr txBox="1"/>
                                </a:nvSpPr>
                                <a:spPr>
                                  <a:xfrm>
                                    <a:off x="2896353" y="4772025"/>
                                    <a:ext cx="761247" cy="338554"/>
                                  </a:xfrm>
                                  <a:prstGeom prst="rect">
                                    <a:avLst/>
                                  </a:prstGeom>
                                  <a:solidFill>
                                    <a:schemeClr val="bg1">
                                      <a:lumMod val="85000"/>
                                      <a:alpha val="24000"/>
                                    </a:schemeClr>
                                  </a:solid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dirty="0" smtClean="0"/>
                                        <a:t>2.1 m.</a:t>
                                      </a:r>
                                      <a:endParaRPr lang="en-US" sz="1600" dirty="0"/>
                                    </a:p>
                                  </a:txBody>
                                  <a:useSpRect/>
                                </a:txSp>
                              </a:sp>
                              <a:sp>
                                <a:nvSpPr>
                                  <a:cNvPr id="417" name="TextBox 416"/>
                                  <a:cNvSpPr txBox="1"/>
                                </a:nvSpPr>
                                <a:spPr>
                                  <a:xfrm>
                                    <a:off x="2590800" y="5305425"/>
                                    <a:ext cx="457200" cy="30777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solidFill>
                                            <a:srgbClr val="0070C0"/>
                                          </a:solidFill>
                                          <a:latin typeface="Times New Roman" pitchFamily="18" charset="0"/>
                                          <a:cs typeface="Times New Roman" pitchFamily="18" charset="0"/>
                                        </a:rPr>
                                        <a:t>5</a:t>
                                      </a:r>
                                      <a:endParaRPr lang="en-US" sz="1400" dirty="0">
                                        <a:solidFill>
                                          <a:srgbClr val="0070C0"/>
                                        </a:solidFill>
                                        <a:latin typeface="Times New Roman" pitchFamily="18" charset="0"/>
                                        <a:cs typeface="Times New Roman" pitchFamily="18" charset="0"/>
                                      </a:endParaRPr>
                                    </a:p>
                                  </a:txBody>
                                  <a:useSpRect/>
                                </a:txSp>
                              </a:sp>
                              <a:sp>
                                <a:nvSpPr>
                                  <a:cNvPr id="418" name="TextBox 417"/>
                                  <a:cNvSpPr txBox="1"/>
                                </a:nvSpPr>
                                <a:spPr>
                                  <a:xfrm>
                                    <a:off x="2209800" y="5384602"/>
                                    <a:ext cx="683259" cy="30777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latin typeface="Times New Roman" pitchFamily="18" charset="0"/>
                                          <a:cs typeface="Times New Roman" pitchFamily="18" charset="0"/>
                                        </a:rPr>
                                        <a:t>2 m.</a:t>
                                      </a:r>
                                      <a:endParaRPr lang="en-US" sz="1400" dirty="0">
                                        <a:latin typeface="Times New Roman" pitchFamily="18" charset="0"/>
                                        <a:cs typeface="Times New Roman" pitchFamily="18" charset="0"/>
                                      </a:endParaRPr>
                                    </a:p>
                                  </a:txBody>
                                  <a:useSpRect/>
                                </a:txSp>
                              </a:sp>
                              <a:pic>
                                <a:nvPicPr>
                                  <a:cNvPr id="419" name="Picture 9" descr="E:\DCF FRI Backed 26.06.2022\Dwarf as DCF FRI\Start afresh on 10.06.2022\Nursery Tech. for dwarf\Clip art shrub6 - Copy.jfif"/>
                                  <a:cNvPicPr>
                                    <a:picLocks noChangeAspect="1" noChangeArrowheads="1"/>
                                  </a:cNvPicPr>
                                </a:nvPicPr>
                                <a:blipFill>
                                  <a:blip r:embed="rId9"/>
                                  <a:srcRect/>
                                  <a:stretch>
                                    <a:fillRect/>
                                  </a:stretch>
                                </a:blipFill>
                                <a:spPr bwMode="auto">
                                  <a:xfrm>
                                    <a:off x="6629400" y="4695825"/>
                                    <a:ext cx="381000" cy="609600"/>
                                  </a:xfrm>
                                  <a:prstGeom prst="rect">
                                    <a:avLst/>
                                  </a:prstGeom>
                                  <a:noFill/>
                                </a:spPr>
                              </a:pic>
                              <a:sp>
                                <a:nvSpPr>
                                  <a:cNvPr id="420" name="TextBox 419"/>
                                  <a:cNvSpPr txBox="1"/>
                                </a:nvSpPr>
                                <a:spPr>
                                  <a:xfrm>
                                    <a:off x="5638800" y="5384602"/>
                                    <a:ext cx="683259" cy="30777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latin typeface="Times New Roman" pitchFamily="18" charset="0"/>
                                          <a:cs typeface="Times New Roman" pitchFamily="18" charset="0"/>
                                        </a:rPr>
                                        <a:t>2 m.</a:t>
                                      </a:r>
                                      <a:endParaRPr lang="en-US" sz="1400" dirty="0">
                                        <a:latin typeface="Times New Roman" pitchFamily="18" charset="0"/>
                                        <a:cs typeface="Times New Roman" pitchFamily="18" charset="0"/>
                                      </a:endParaRPr>
                                    </a:p>
                                  </a:txBody>
                                  <a:useSpRect/>
                                </a:txSp>
                              </a:sp>
                              <a:sp>
                                <a:nvSpPr>
                                  <a:cNvPr id="421" name="TextBox 420"/>
                                  <a:cNvSpPr txBox="1"/>
                                </a:nvSpPr>
                                <a:spPr>
                                  <a:xfrm>
                                    <a:off x="6477753" y="4738271"/>
                                    <a:ext cx="761247" cy="338554"/>
                                  </a:xfrm>
                                  <a:prstGeom prst="rect">
                                    <a:avLst/>
                                  </a:prstGeom>
                                  <a:solidFill>
                                    <a:schemeClr val="bg1">
                                      <a:lumMod val="85000"/>
                                      <a:alpha val="24000"/>
                                    </a:schemeClr>
                                  </a:solid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dirty="0" smtClean="0"/>
                                        <a:t>2.1 m.</a:t>
                                      </a:r>
                                      <a:endParaRPr lang="en-US" sz="1600" dirty="0"/>
                                    </a:p>
                                  </a:txBody>
                                  <a:useSpRect/>
                                </a:txSp>
                              </a:sp>
                              <a:sp>
                                <a:nvSpPr>
                                  <a:cNvPr id="422" name="TextBox 421"/>
                                  <a:cNvSpPr txBox="1"/>
                                </a:nvSpPr>
                                <a:spPr>
                                  <a:xfrm>
                                    <a:off x="6705600" y="5302448"/>
                                    <a:ext cx="457200" cy="30777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solidFill>
                                            <a:srgbClr val="0070C0"/>
                                          </a:solidFill>
                                          <a:latin typeface="Times New Roman" pitchFamily="18" charset="0"/>
                                          <a:cs typeface="Times New Roman" pitchFamily="18" charset="0"/>
                                        </a:rPr>
                                        <a:t>12</a:t>
                                      </a:r>
                                      <a:endParaRPr lang="en-US" sz="1400" dirty="0">
                                        <a:solidFill>
                                          <a:srgbClr val="0070C0"/>
                                        </a:solidFill>
                                        <a:latin typeface="Times New Roman" pitchFamily="18" charset="0"/>
                                        <a:cs typeface="Times New Roman" pitchFamily="18" charset="0"/>
                                      </a:endParaRPr>
                                    </a:p>
                                  </a:txBody>
                                  <a:useSpRect/>
                                </a:txSp>
                              </a:sp>
                              <a:cxnSp>
                                <a:nvCxnSpPr>
                                  <a:cNvPr id="423" name="Straight Arrow Connector 422"/>
                                  <a:cNvCxnSpPr/>
                                </a:nvCxnSpPr>
                                <a:spPr>
                                  <a:xfrm>
                                    <a:off x="6858000" y="5305425"/>
                                    <a:ext cx="685800" cy="1588"/>
                                  </a:xfrm>
                                  <a:prstGeom prst="straightConnector1">
                                    <a:avLst/>
                                  </a:prstGeom>
                                  <a:ln w="19050">
                                    <a:solidFill>
                                      <a:schemeClr val="tx1"/>
                                    </a:solidFill>
                                    <a:prstDash val="solid"/>
                                    <a:headEnd type="arrow"/>
                                    <a:tailEnd type="arrow"/>
                                  </a:ln>
                                </a:spPr>
                                <a:style>
                                  <a:lnRef idx="1">
                                    <a:schemeClr val="accent1"/>
                                  </a:lnRef>
                                  <a:fillRef idx="0">
                                    <a:schemeClr val="accent1"/>
                                  </a:fillRef>
                                  <a:effectRef idx="0">
                                    <a:schemeClr val="accent1"/>
                                  </a:effectRef>
                                  <a:fontRef idx="minor">
                                    <a:schemeClr val="tx1"/>
                                  </a:fontRef>
                                </a:style>
                              </a:cxnSp>
                              <a:cxnSp>
                                <a:nvCxnSpPr>
                                  <a:cNvPr id="424" name="Straight Arrow Connector 423"/>
                                  <a:cNvCxnSpPr/>
                                </a:nvCxnSpPr>
                                <a:spPr>
                                  <a:xfrm>
                                    <a:off x="6172200" y="5305425"/>
                                    <a:ext cx="685800" cy="1588"/>
                                  </a:xfrm>
                                  <a:prstGeom prst="straightConnector1">
                                    <a:avLst/>
                                  </a:prstGeom>
                                  <a:ln w="19050">
                                    <a:solidFill>
                                      <a:schemeClr val="tx1"/>
                                    </a:solidFill>
                                    <a:prstDash val="solid"/>
                                    <a:headEnd type="arrow"/>
                                    <a:tailEnd type="arrow"/>
                                  </a:ln>
                                </a:spPr>
                                <a:style>
                                  <a:lnRef idx="1">
                                    <a:schemeClr val="accent1"/>
                                  </a:lnRef>
                                  <a:fillRef idx="0">
                                    <a:schemeClr val="accent1"/>
                                  </a:fillRef>
                                  <a:effectRef idx="0">
                                    <a:schemeClr val="accent1"/>
                                  </a:effectRef>
                                  <a:fontRef idx="minor">
                                    <a:schemeClr val="tx1"/>
                                  </a:fontRef>
                                </a:style>
                              </a:cxnSp>
                              <a:cxnSp>
                                <a:nvCxnSpPr>
                                  <a:cNvPr id="425" name="Straight Arrow Connector 424"/>
                                  <a:cNvCxnSpPr/>
                                </a:nvCxnSpPr>
                                <a:spPr>
                                  <a:xfrm rot="5400000" flipH="1" flipV="1">
                                    <a:off x="609997" y="3933428"/>
                                    <a:ext cx="762000" cy="794"/>
                                  </a:xfrm>
                                  <a:prstGeom prst="straightConnector1">
                                    <a:avLst/>
                                  </a:prstGeom>
                                  <a:ln w="12700">
                                    <a:solidFill>
                                      <a:srgbClr val="FF0000"/>
                                    </a:solidFill>
                                    <a:prstDash val="solid"/>
                                    <a:headEnd type="arrow"/>
                                    <a:tailEnd type="arrow"/>
                                  </a:ln>
                                </a:spPr>
                                <a:style>
                                  <a:lnRef idx="1">
                                    <a:schemeClr val="accent1"/>
                                  </a:lnRef>
                                  <a:fillRef idx="0">
                                    <a:schemeClr val="accent1"/>
                                  </a:fillRef>
                                  <a:effectRef idx="0">
                                    <a:schemeClr val="accent1"/>
                                  </a:effectRef>
                                  <a:fontRef idx="minor">
                                    <a:schemeClr val="tx1"/>
                                  </a:fontRef>
                                </a:style>
                              </a:cxnSp>
                              <a:cxnSp>
                                <a:nvCxnSpPr>
                                  <a:cNvPr id="426" name="Straight Arrow Connector 425"/>
                                  <a:cNvCxnSpPr/>
                                </a:nvCxnSpPr>
                                <a:spPr>
                                  <a:xfrm>
                                    <a:off x="990600" y="3551237"/>
                                    <a:ext cx="838200" cy="1588"/>
                                  </a:xfrm>
                                  <a:prstGeom prst="straightConnector1">
                                    <a:avLst/>
                                  </a:prstGeom>
                                  <a:ln w="12700">
                                    <a:solidFill>
                                      <a:srgbClr val="FF0000"/>
                                    </a:solidFill>
                                    <a:prstDash val="solid"/>
                                    <a:headEnd type="arrow"/>
                                    <a:tailEnd type="arrow"/>
                                  </a:ln>
                                </a:spPr>
                                <a:style>
                                  <a:lnRef idx="1">
                                    <a:schemeClr val="accent1"/>
                                  </a:lnRef>
                                  <a:fillRef idx="0">
                                    <a:schemeClr val="accent1"/>
                                  </a:fillRef>
                                  <a:effectRef idx="0">
                                    <a:schemeClr val="accent1"/>
                                  </a:effectRef>
                                  <a:fontRef idx="minor">
                                    <a:schemeClr val="tx1"/>
                                  </a:fontRef>
                                </a:style>
                              </a:cxnSp>
                              <a:sp>
                                <a:nvSpPr>
                                  <a:cNvPr id="427" name="TextBox 426"/>
                                  <a:cNvSpPr txBox="1"/>
                                </a:nvSpPr>
                                <a:spPr>
                                  <a:xfrm>
                                    <a:off x="1143000" y="3245048"/>
                                    <a:ext cx="685800" cy="30777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solidFill>
                                            <a:srgbClr val="FF0000"/>
                                          </a:solidFill>
                                          <a:latin typeface="Times New Roman" pitchFamily="18" charset="0"/>
                                          <a:cs typeface="Times New Roman" pitchFamily="18" charset="0"/>
                                        </a:rPr>
                                        <a:t>3.0 m </a:t>
                                      </a:r>
                                      <a:endParaRPr lang="en-US" sz="1400" dirty="0">
                                        <a:solidFill>
                                          <a:srgbClr val="FF0000"/>
                                        </a:solidFill>
                                        <a:latin typeface="Times New Roman" pitchFamily="18" charset="0"/>
                                        <a:cs typeface="Times New Roman" pitchFamily="18" charset="0"/>
                                      </a:endParaRPr>
                                    </a:p>
                                  </a:txBody>
                                  <a:useSpRect/>
                                </a:txSp>
                              </a:sp>
                              <a:sp>
                                <a:nvSpPr>
                                  <a:cNvPr id="428" name="TextBox 427"/>
                                  <a:cNvSpPr txBox="1"/>
                                </a:nvSpPr>
                                <a:spPr>
                                  <a:xfrm rot="18303398">
                                    <a:off x="1185107" y="3796132"/>
                                    <a:ext cx="754481" cy="307777"/>
                                  </a:xfrm>
                                  <a:prstGeom prst="rect">
                                    <a:avLst/>
                                  </a:prstGeom>
                                  <a:solidFill>
                                    <a:schemeClr val="bg1">
                                      <a:lumMod val="85000"/>
                                      <a:alpha val="24000"/>
                                    </a:schemeClr>
                                  </a:solid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solidFill>
                                            <a:srgbClr val="C00000"/>
                                          </a:solidFill>
                                          <a:latin typeface="Times New Roman" pitchFamily="18" charset="0"/>
                                          <a:cs typeface="Times New Roman" pitchFamily="18" charset="0"/>
                                        </a:rPr>
                                        <a:t>4.0 m.</a:t>
                                      </a:r>
                                      <a:endParaRPr lang="en-US" sz="1400" dirty="0">
                                        <a:solidFill>
                                          <a:srgbClr val="C00000"/>
                                        </a:solidFill>
                                        <a:latin typeface="Times New Roman" pitchFamily="18" charset="0"/>
                                        <a:cs typeface="Times New Roman" pitchFamily="18" charset="0"/>
                                      </a:endParaRPr>
                                    </a:p>
                                  </a:txBody>
                                  <a:useSpRect/>
                                </a:txSp>
                              </a:sp>
                              <a:sp>
                                <a:nvSpPr>
                                  <a:cNvPr id="429" name="TextBox 428"/>
                                  <a:cNvSpPr txBox="1"/>
                                </a:nvSpPr>
                                <a:spPr>
                                  <a:xfrm rot="5400000">
                                    <a:off x="536047" y="3704431"/>
                                    <a:ext cx="753728" cy="307777"/>
                                  </a:xfrm>
                                  <a:prstGeom prst="rect">
                                    <a:avLst/>
                                  </a:prstGeom>
                                  <a:solidFill>
                                    <a:schemeClr val="bg1">
                                      <a:lumMod val="85000"/>
                                      <a:alpha val="24000"/>
                                    </a:schemeClr>
                                  </a:solid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solidFill>
                                            <a:srgbClr val="C00000"/>
                                          </a:solidFill>
                                        </a:rPr>
                                        <a:t>2.65 m.</a:t>
                                      </a:r>
                                      <a:endParaRPr lang="en-US" sz="1400" dirty="0">
                                        <a:solidFill>
                                          <a:srgbClr val="C00000"/>
                                        </a:solidFill>
                                      </a:endParaRPr>
                                    </a:p>
                                  </a:txBody>
                                  <a:useSpRect/>
                                </a:txSp>
                              </a:sp>
                              <a:cxnSp>
                                <a:nvCxnSpPr>
                                  <a:cNvPr id="430" name="Straight Arrow Connector 429"/>
                                  <a:cNvCxnSpPr/>
                                </a:nvCxnSpPr>
                                <a:spPr>
                                  <a:xfrm flipV="1">
                                    <a:off x="990600" y="3552825"/>
                                    <a:ext cx="838200" cy="762000"/>
                                  </a:xfrm>
                                  <a:prstGeom prst="straightConnector1">
                                    <a:avLst/>
                                  </a:prstGeom>
                                  <a:ln w="12700">
                                    <a:solidFill>
                                      <a:srgbClr val="FF0000"/>
                                    </a:solidFill>
                                    <a:prstDash val="solid"/>
                                    <a:headEnd type="arrow"/>
                                    <a:tailEnd type="arrow"/>
                                  </a:ln>
                                </a:spPr>
                                <a:style>
                                  <a:lnRef idx="1">
                                    <a:schemeClr val="accent1"/>
                                  </a:lnRef>
                                  <a:fillRef idx="0">
                                    <a:schemeClr val="accent1"/>
                                  </a:fillRef>
                                  <a:effectRef idx="0">
                                    <a:schemeClr val="accent1"/>
                                  </a:effectRef>
                                  <a:fontRef idx="minor">
                                    <a:schemeClr val="tx1"/>
                                  </a:fontRef>
                                </a:style>
                              </a:cxnSp>
                              <a:cxnSp>
                                <a:nvCxnSpPr>
                                  <a:cNvPr id="431" name="Straight Arrow Connector 430"/>
                                  <a:cNvCxnSpPr/>
                                </a:nvCxnSpPr>
                                <a:spPr>
                                  <a:xfrm>
                                    <a:off x="1828800" y="3552825"/>
                                    <a:ext cx="762000" cy="1588"/>
                                  </a:xfrm>
                                  <a:prstGeom prst="straightConnector1">
                                    <a:avLst/>
                                  </a:prstGeom>
                                  <a:ln w="19050">
                                    <a:solidFill>
                                      <a:schemeClr val="tx1"/>
                                    </a:solidFill>
                                    <a:prstDash val="solid"/>
                                    <a:headEnd type="arrow"/>
                                    <a:tailEnd type="arrow"/>
                                  </a:ln>
                                </a:spPr>
                                <a:style>
                                  <a:lnRef idx="1">
                                    <a:schemeClr val="accent1"/>
                                  </a:lnRef>
                                  <a:fillRef idx="0">
                                    <a:schemeClr val="accent1"/>
                                  </a:fillRef>
                                  <a:effectRef idx="0">
                                    <a:schemeClr val="accent1"/>
                                  </a:effectRef>
                                  <a:fontRef idx="minor">
                                    <a:schemeClr val="tx1"/>
                                  </a:fontRef>
                                </a:style>
                              </a:cxnSp>
                              <a:sp>
                                <a:nvSpPr>
                                  <a:cNvPr id="432" name="TextBox 431"/>
                                  <a:cNvSpPr txBox="1"/>
                                </a:nvSpPr>
                                <a:spPr>
                                  <a:xfrm>
                                    <a:off x="2066926" y="3400425"/>
                                    <a:ext cx="295274" cy="276999"/>
                                  </a:xfrm>
                                  <a:prstGeom prst="rect">
                                    <a:avLst/>
                                  </a:prstGeom>
                                  <a:solidFill>
                                    <a:schemeClr val="bg1">
                                      <a:lumMod val="85000"/>
                                    </a:schemeClr>
                                  </a:solid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200" dirty="0" smtClean="0">
                                          <a:latin typeface="Times New Roman" pitchFamily="18" charset="0"/>
                                          <a:cs typeface="Times New Roman" pitchFamily="18" charset="0"/>
                                        </a:rPr>
                                        <a:t>C</a:t>
                                      </a:r>
                                      <a:endParaRPr lang="en-US" sz="1200" dirty="0">
                                        <a:latin typeface="Times New Roman" pitchFamily="18" charset="0"/>
                                        <a:cs typeface="Times New Roman" pitchFamily="18" charset="0"/>
                                      </a:endParaRPr>
                                    </a:p>
                                  </a:txBody>
                                  <a:useSpRect/>
                                </a:txSp>
                              </a:sp>
                              <a:cxnSp>
                                <a:nvCxnSpPr>
                                  <a:cNvPr id="433" name="Straight Arrow Connector 432"/>
                                  <a:cNvCxnSpPr/>
                                </a:nvCxnSpPr>
                                <a:spPr>
                                  <a:xfrm rot="5400000" flipH="1" flipV="1">
                                    <a:off x="1790700" y="2219325"/>
                                    <a:ext cx="2133600" cy="533400"/>
                                  </a:xfrm>
                                  <a:prstGeom prst="straightConnector1">
                                    <a:avLst/>
                                  </a:prstGeom>
                                  <a:ln w="25400">
                                    <a:solidFill>
                                      <a:schemeClr val="tx1"/>
                                    </a:solidFill>
                                    <a:prstDash val="solid"/>
                                    <a:headEnd type="arrow"/>
                                    <a:tailEnd type="arrow"/>
                                  </a:ln>
                                </a:spPr>
                                <a:style>
                                  <a:lnRef idx="1">
                                    <a:schemeClr val="accent1"/>
                                  </a:lnRef>
                                  <a:fillRef idx="0">
                                    <a:schemeClr val="accent1"/>
                                  </a:fillRef>
                                  <a:effectRef idx="0">
                                    <a:schemeClr val="accent1"/>
                                  </a:effectRef>
                                  <a:fontRef idx="minor">
                                    <a:schemeClr val="tx1"/>
                                  </a:fontRef>
                                </a:style>
                              </a:cxnSp>
                              <a:sp>
                                <a:nvSpPr>
                                  <a:cNvPr id="452" name="TextBox 451"/>
                                  <a:cNvSpPr txBox="1"/>
                                </a:nvSpPr>
                                <a:spPr>
                                  <a:xfrm rot="17353250">
                                    <a:off x="2595575" y="1951848"/>
                                    <a:ext cx="389850" cy="276999"/>
                                  </a:xfrm>
                                  <a:prstGeom prst="rect">
                                    <a:avLst/>
                                  </a:prstGeom>
                                  <a:solidFill>
                                    <a:schemeClr val="bg1">
                                      <a:lumMod val="85000"/>
                                    </a:schemeClr>
                                  </a:solid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200" dirty="0" smtClean="0">
                                          <a:latin typeface="Times New Roman" pitchFamily="18" charset="0"/>
                                          <a:cs typeface="Times New Roman" pitchFamily="18" charset="0"/>
                                        </a:rPr>
                                        <a:t>35</a:t>
                                      </a:r>
                                      <a:r>
                                        <a:rPr lang="en-US" sz="1200" baseline="30000" dirty="0" smtClean="0">
                                          <a:latin typeface="Times New Roman" pitchFamily="18" charset="0"/>
                                          <a:cs typeface="Times New Roman" pitchFamily="18" charset="0"/>
                                        </a:rPr>
                                        <a:t>o</a:t>
                                      </a:r>
                                      <a:endParaRPr lang="en-US" sz="1200" baseline="30000" dirty="0">
                                        <a:latin typeface="Times New Roman" pitchFamily="18" charset="0"/>
                                        <a:cs typeface="Times New Roman" pitchFamily="18" charset="0"/>
                                      </a:endParaRPr>
                                    </a:p>
                                  </a:txBody>
                                  <a:useSpRect/>
                                </a:txSp>
                              </a:sp>
                              <a:cxnSp>
                                <a:nvCxnSpPr>
                                  <a:cNvPr id="453" name="Straight Arrow Connector 452"/>
                                  <a:cNvCxnSpPr/>
                                </a:nvCxnSpPr>
                                <a:spPr>
                                  <a:xfrm>
                                    <a:off x="2514600" y="3552825"/>
                                    <a:ext cx="685800" cy="1588"/>
                                  </a:xfrm>
                                  <a:prstGeom prst="straightConnector1">
                                    <a:avLst/>
                                  </a:prstGeom>
                                  <a:ln w="19050">
                                    <a:solidFill>
                                      <a:schemeClr val="tx1"/>
                                    </a:solidFill>
                                    <a:prstDash val="solid"/>
                                    <a:headEnd type="arrow"/>
                                    <a:tailEnd type="arrow"/>
                                  </a:ln>
                                </a:spPr>
                                <a:style>
                                  <a:lnRef idx="1">
                                    <a:schemeClr val="accent1"/>
                                  </a:lnRef>
                                  <a:fillRef idx="0">
                                    <a:schemeClr val="accent1"/>
                                  </a:fillRef>
                                  <a:effectRef idx="0">
                                    <a:schemeClr val="accent1"/>
                                  </a:effectRef>
                                  <a:fontRef idx="minor">
                                    <a:schemeClr val="tx1"/>
                                  </a:fontRef>
                                </a:style>
                              </a:cxnSp>
                              <a:sp>
                                <a:nvSpPr>
                                  <a:cNvPr id="455" name="Rectangle 454"/>
                                  <a:cNvSpPr/>
                                </a:nvSpPr>
                                <a:spPr>
                                  <a:xfrm>
                                    <a:off x="2286000" y="3629025"/>
                                    <a:ext cx="1143000" cy="646331"/>
                                  </a:xfrm>
                                  <a:prstGeom prst="rect">
                                    <a:avLst/>
                                  </a:prstGeom>
                                </a:spPr>
                                <a:txSp>
                                  <a:txBody>
                                    <a:bodyPr wrap="square">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900" dirty="0" smtClean="0">
                                          <a:latin typeface="Times New Roman" pitchFamily="18" charset="0"/>
                                          <a:cs typeface="Times New Roman" pitchFamily="18" charset="0"/>
                                        </a:rPr>
                                        <a:t>Displacement due to Swing</a:t>
                                      </a:r>
                                    </a:p>
                                    <a:p>
                                      <a:pPr algn="ctr"/>
                                      <a:r>
                                        <a:rPr lang="en-US" sz="900" dirty="0" smtClean="0">
                                          <a:latin typeface="Times New Roman" pitchFamily="18" charset="0"/>
                                          <a:cs typeface="Times New Roman" pitchFamily="18" charset="0"/>
                                        </a:rPr>
                                        <a:t>F = (D+E)*Sin35</a:t>
                                      </a:r>
                                      <a:r>
                                        <a:rPr lang="en-US" sz="900" baseline="30000" dirty="0" smtClean="0">
                                          <a:latin typeface="Times New Roman" pitchFamily="18" charset="0"/>
                                          <a:cs typeface="Times New Roman" pitchFamily="18" charset="0"/>
                                        </a:rPr>
                                        <a:t>o</a:t>
                                      </a:r>
                                    </a:p>
                                    <a:p>
                                      <a:pPr algn="ctr"/>
                                      <a:r>
                                        <a:rPr lang="en-US" sz="900" dirty="0" smtClean="0">
                                          <a:latin typeface="Times New Roman" pitchFamily="18" charset="0"/>
                                          <a:cs typeface="Times New Roman" pitchFamily="18" charset="0"/>
                                        </a:rPr>
                                        <a:t>= 2.1 m.</a:t>
                                      </a:r>
                                      <a:endParaRPr lang="en-US" sz="900" dirty="0">
                                        <a:latin typeface="Times New Roman" pitchFamily="18" charset="0"/>
                                        <a:cs typeface="Times New Roman" pitchFamily="18" charset="0"/>
                                      </a:endParaRPr>
                                    </a:p>
                                  </a:txBody>
                                  <a:useSpRect/>
                                </a:txSp>
                              </a:sp>
                              <a:cxnSp>
                                <a:nvCxnSpPr>
                                  <a:cNvPr id="456" name="Straight Arrow Connector 455"/>
                                  <a:cNvCxnSpPr/>
                                </a:nvCxnSpPr>
                                <a:spPr>
                                  <a:xfrm rot="5400000">
                                    <a:off x="5980906" y="4961731"/>
                                    <a:ext cx="686594" cy="794"/>
                                  </a:xfrm>
                                  <a:prstGeom prst="straightConnector1">
                                    <a:avLst/>
                                  </a:prstGeom>
                                  <a:ln w="19050">
                                    <a:solidFill>
                                      <a:schemeClr val="tx1"/>
                                    </a:solidFill>
                                    <a:prstDash val="solid"/>
                                    <a:headEnd type="arrow"/>
                                    <a:tailEnd type="arrow"/>
                                  </a:ln>
                                </a:spPr>
                                <a:style>
                                  <a:lnRef idx="1">
                                    <a:schemeClr val="accent1"/>
                                  </a:lnRef>
                                  <a:fillRef idx="0">
                                    <a:schemeClr val="accent1"/>
                                  </a:fillRef>
                                  <a:effectRef idx="0">
                                    <a:schemeClr val="accent1"/>
                                  </a:effectRef>
                                  <a:fontRef idx="minor">
                                    <a:schemeClr val="tx1"/>
                                  </a:fontRef>
                                </a:style>
                              </a:cxnSp>
                              <a:pic>
                                <a:nvPicPr>
                                  <a:cNvPr id="111" name="Picture 9" descr="E:\DCF FRI Backed 26.06.2022\Dwarf as DCF FRI\Start afresh on 10.06.2022\Nursery Tech. for dwarf\Clip art shrub6 - Copy.jfif"/>
                                  <a:cNvPicPr>
                                    <a:picLocks noChangeAspect="1" noChangeArrowheads="1"/>
                                  </a:cNvPicPr>
                                </a:nvPicPr>
                                <a:blipFill>
                                  <a:blip r:embed="rId9"/>
                                  <a:srcRect/>
                                  <a:stretch>
                                    <a:fillRect/>
                                  </a:stretch>
                                </a:blipFill>
                                <a:spPr bwMode="auto">
                                  <a:xfrm>
                                    <a:off x="2514600" y="4695825"/>
                                    <a:ext cx="381000" cy="609600"/>
                                  </a:xfrm>
                                  <a:prstGeom prst="rect">
                                    <a:avLst/>
                                  </a:prstGeom>
                                  <a:noFill/>
                                </a:spPr>
                              </a:pic>
                              <a:cxnSp>
                                <a:nvCxnSpPr>
                                  <a:cNvPr id="112" name="Straight Arrow Connector 111"/>
                                  <a:cNvCxnSpPr/>
                                </a:nvCxnSpPr>
                                <a:spPr>
                                  <a:xfrm rot="16200000" flipH="1">
                                    <a:off x="2436119" y="4999930"/>
                                    <a:ext cx="4564" cy="609601"/>
                                  </a:xfrm>
                                  <a:prstGeom prst="straightConnector1">
                                    <a:avLst/>
                                  </a:prstGeom>
                                  <a:ln w="19050">
                                    <a:solidFill>
                                      <a:schemeClr val="tx1"/>
                                    </a:solidFill>
                                    <a:prstDash val="solid"/>
                                    <a:headEnd type="arrow"/>
                                    <a:tailEnd type="arrow"/>
                                  </a:ln>
                                </a:spPr>
                                <a:style>
                                  <a:lnRef idx="1">
                                    <a:schemeClr val="accent1"/>
                                  </a:lnRef>
                                  <a:fillRef idx="0">
                                    <a:schemeClr val="accent1"/>
                                  </a:fillRef>
                                  <a:effectRef idx="0">
                                    <a:schemeClr val="accent1"/>
                                  </a:effectRef>
                                  <a:fontRef idx="minor">
                                    <a:schemeClr val="tx1"/>
                                  </a:fontRef>
                                </a:style>
                              </a:cxnSp>
                              <a:cxnSp>
                                <a:nvCxnSpPr>
                                  <a:cNvPr id="113" name="Straight Arrow Connector 112"/>
                                  <a:cNvCxnSpPr/>
                                </a:nvCxnSpPr>
                                <a:spPr>
                                  <a:xfrm>
                                    <a:off x="3200400" y="5305425"/>
                                    <a:ext cx="609600" cy="1588"/>
                                  </a:xfrm>
                                  <a:prstGeom prst="straightConnector1">
                                    <a:avLst/>
                                  </a:prstGeom>
                                  <a:ln w="19050">
                                    <a:solidFill>
                                      <a:schemeClr val="tx1"/>
                                    </a:solidFill>
                                    <a:prstDash val="solid"/>
                                    <a:headEnd type="arrow"/>
                                    <a:tailEnd type="arrow"/>
                                  </a:ln>
                                </a:spPr>
                                <a:style>
                                  <a:lnRef idx="1">
                                    <a:schemeClr val="accent1"/>
                                  </a:lnRef>
                                  <a:fillRef idx="0">
                                    <a:schemeClr val="accent1"/>
                                  </a:fillRef>
                                  <a:effectRef idx="0">
                                    <a:schemeClr val="accent1"/>
                                  </a:effectRef>
                                  <a:fontRef idx="minor">
                                    <a:schemeClr val="tx1"/>
                                  </a:fontRef>
                                </a:style>
                              </a:cxnSp>
                              <a:pic>
                                <a:nvPicPr>
                                  <a:cNvPr id="115" name="Picture 9" descr="E:\DCF FRI Backed 26.06.2022\Dwarf as DCF FRI\Start afresh on 10.06.2022\Nursery Tech. for dwarf\Clip art shrub6 - Copy.jfif"/>
                                  <a:cNvPicPr>
                                    <a:picLocks noChangeAspect="1" noChangeArrowheads="1"/>
                                  </a:cNvPicPr>
                                </a:nvPicPr>
                                <a:blipFill>
                                  <a:blip r:embed="rId9"/>
                                  <a:srcRect/>
                                  <a:stretch>
                                    <a:fillRect/>
                                  </a:stretch>
                                </a:blipFill>
                                <a:spPr bwMode="auto">
                                  <a:xfrm>
                                    <a:off x="4724400" y="4695825"/>
                                    <a:ext cx="381000" cy="609600"/>
                                  </a:xfrm>
                                  <a:prstGeom prst="rect">
                                    <a:avLst/>
                                  </a:prstGeom>
                                  <a:noFill/>
                                </a:spPr>
                              </a:pic>
                              <a:cxnSp>
                                <a:nvCxnSpPr>
                                  <a:cNvPr id="119" name="Straight Arrow Connector 118"/>
                                  <a:cNvCxnSpPr/>
                                </a:nvCxnSpPr>
                                <a:spPr>
                                  <a:xfrm>
                                    <a:off x="4876800" y="5305425"/>
                                    <a:ext cx="685800" cy="1588"/>
                                  </a:xfrm>
                                  <a:prstGeom prst="straightConnector1">
                                    <a:avLst/>
                                  </a:prstGeom>
                                  <a:ln w="19050">
                                    <a:solidFill>
                                      <a:schemeClr val="tx1"/>
                                    </a:solidFill>
                                    <a:prstDash val="solid"/>
                                    <a:headEnd type="arrow"/>
                                    <a:tailEnd type="arrow"/>
                                  </a:ln>
                                </a:spPr>
                                <a:style>
                                  <a:lnRef idx="1">
                                    <a:schemeClr val="accent1"/>
                                  </a:lnRef>
                                  <a:fillRef idx="0">
                                    <a:schemeClr val="accent1"/>
                                  </a:fillRef>
                                  <a:effectRef idx="0">
                                    <a:schemeClr val="accent1"/>
                                  </a:effectRef>
                                  <a:fontRef idx="minor">
                                    <a:schemeClr val="tx1"/>
                                  </a:fontRef>
                                </a:style>
                              </a:cxnSp>
                              <a:cxnSp>
                                <a:nvCxnSpPr>
                                  <a:cNvPr id="121" name="Straight Arrow Connector 120"/>
                                  <a:cNvCxnSpPr>
                                    <a:endCxn id="115" idx="2"/>
                                  </a:cNvCxnSpPr>
                                </a:nvCxnSpPr>
                                <a:spPr>
                                  <a:xfrm flipV="1">
                                    <a:off x="4419600" y="5305425"/>
                                    <a:ext cx="495300" cy="794"/>
                                  </a:xfrm>
                                  <a:prstGeom prst="straightConnector1">
                                    <a:avLst/>
                                  </a:prstGeom>
                                  <a:ln w="19050">
                                    <a:solidFill>
                                      <a:schemeClr val="tx1"/>
                                    </a:solidFill>
                                    <a:prstDash val="solid"/>
                                    <a:headEnd type="arrow"/>
                                    <a:tailEnd type="arrow"/>
                                  </a:ln>
                                </a:spPr>
                                <a:style>
                                  <a:lnRef idx="1">
                                    <a:schemeClr val="accent1"/>
                                  </a:lnRef>
                                  <a:fillRef idx="0">
                                    <a:schemeClr val="accent1"/>
                                  </a:fillRef>
                                  <a:effectRef idx="0">
                                    <a:schemeClr val="accent1"/>
                                  </a:effectRef>
                                  <a:fontRef idx="minor">
                                    <a:schemeClr val="tx1"/>
                                  </a:fontRef>
                                </a:style>
                              </a:cxnSp>
                              <a:sp>
                                <a:nvSpPr>
                                  <a:cNvPr id="125" name="TextBox 124"/>
                                  <a:cNvSpPr txBox="1"/>
                                </a:nvSpPr>
                                <a:spPr>
                                  <a:xfrm>
                                    <a:off x="8155941" y="5384602"/>
                                    <a:ext cx="683259" cy="30777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latin typeface="Times New Roman" pitchFamily="18" charset="0"/>
                                          <a:cs typeface="Times New Roman" pitchFamily="18" charset="0"/>
                                        </a:rPr>
                                        <a:t>2 m.</a:t>
                                      </a:r>
                                      <a:endParaRPr lang="en-US" sz="1400" dirty="0">
                                        <a:latin typeface="Times New Roman" pitchFamily="18" charset="0"/>
                                        <a:cs typeface="Times New Roman" pitchFamily="18" charset="0"/>
                                      </a:endParaRPr>
                                    </a:p>
                                  </a:txBody>
                                  <a:useSpRect/>
                                </a:txSp>
                              </a:sp>
                              <a:sp>
                                <a:nvSpPr>
                                  <a:cNvPr id="126" name="TextBox 125"/>
                                  <a:cNvSpPr txBox="1"/>
                                </a:nvSpPr>
                                <a:spPr>
                                  <a:xfrm rot="5400000">
                                    <a:off x="4749715" y="4230186"/>
                                    <a:ext cx="1049924" cy="338554"/>
                                  </a:xfrm>
                                  <a:prstGeom prst="rect">
                                    <a:avLst/>
                                  </a:prstGeom>
                                  <a:solidFill>
                                    <a:schemeClr val="bg1">
                                      <a:lumMod val="85000"/>
                                      <a:alpha val="24000"/>
                                    </a:schemeClr>
                                  </a:solid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dirty="0" smtClean="0"/>
                                        <a:t>L= 6.1 m.</a:t>
                                      </a:r>
                                      <a:endParaRPr lang="en-US" sz="1600" dirty="0"/>
                                    </a:p>
                                  </a:txBody>
                                  <a:useSpRect/>
                                </a:txSp>
                              </a:sp>
                              <a:sp>
                                <a:nvSpPr>
                                  <a:cNvPr id="127" name="TextBox 126"/>
                                  <a:cNvSpPr txBox="1"/>
                                </a:nvSpPr>
                                <a:spPr>
                                  <a:xfrm rot="5400000">
                                    <a:off x="5630009" y="3908862"/>
                                    <a:ext cx="1050628" cy="338554"/>
                                  </a:xfrm>
                                  <a:prstGeom prst="rect">
                                    <a:avLst/>
                                  </a:prstGeom>
                                  <a:solidFill>
                                    <a:schemeClr val="bg1">
                                      <a:lumMod val="85000"/>
                                      <a:alpha val="24000"/>
                                    </a:schemeClr>
                                  </a:solid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dirty="0" smtClean="0"/>
                                        <a:t>M= 4.0m.</a:t>
                                      </a:r>
                                      <a:endParaRPr lang="en-US" sz="1600" dirty="0"/>
                                    </a:p>
                                  </a:txBody>
                                  <a:useSpRect/>
                                </a:txSp>
                              </a:sp>
                              <a:sp>
                                <a:nvSpPr>
                                  <a:cNvPr id="128" name="TextBox 127"/>
                                  <a:cNvSpPr txBox="1"/>
                                </a:nvSpPr>
                                <a:spPr>
                                  <a:xfrm rot="5400000">
                                    <a:off x="5621923" y="4831348"/>
                                    <a:ext cx="1066800" cy="338554"/>
                                  </a:xfrm>
                                  <a:prstGeom prst="rect">
                                    <a:avLst/>
                                  </a:prstGeom>
                                  <a:solidFill>
                                    <a:schemeClr val="bg1">
                                      <a:lumMod val="85000"/>
                                      <a:alpha val="24000"/>
                                    </a:schemeClr>
                                  </a:solid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dirty="0" smtClean="0"/>
                                        <a:t>O= 2.1 m.</a:t>
                                      </a:r>
                                      <a:endParaRPr lang="en-US" sz="1600" dirty="0"/>
                                    </a:p>
                                  </a:txBody>
                                  <a:useSpRect/>
                                </a:txSp>
                              </a:sp>
                              <a:cxnSp>
                                <a:nvCxnSpPr>
                                  <a:cNvPr id="129" name="Straight Arrow Connector 128"/>
                                  <a:cNvCxnSpPr/>
                                </a:nvCxnSpPr>
                                <a:spPr>
                                  <a:xfrm rot="16200000" flipH="1">
                                    <a:off x="4458098" y="4428728"/>
                                    <a:ext cx="1751806" cy="1"/>
                                  </a:xfrm>
                                  <a:prstGeom prst="straightConnector1">
                                    <a:avLst/>
                                  </a:prstGeom>
                                  <a:ln w="19050">
                                    <a:solidFill>
                                      <a:schemeClr val="tx1"/>
                                    </a:solidFill>
                                    <a:prstDash val="solid"/>
                                    <a:headEnd type="arrow"/>
                                    <a:tailEnd type="arrow"/>
                                  </a:ln>
                                </a:spPr>
                                <a:style>
                                  <a:lnRef idx="1">
                                    <a:schemeClr val="accent1"/>
                                  </a:lnRef>
                                  <a:fillRef idx="0">
                                    <a:schemeClr val="accent1"/>
                                  </a:fillRef>
                                  <a:effectRef idx="0">
                                    <a:schemeClr val="accent1"/>
                                  </a:effectRef>
                                  <a:fontRef idx="minor">
                                    <a:schemeClr val="tx1"/>
                                  </a:fontRef>
                                </a:style>
                              </a:cxnSp>
                              <a:cxnSp>
                                <a:nvCxnSpPr>
                                  <a:cNvPr id="139" name="Straight Arrow Connector 138"/>
                                  <a:cNvCxnSpPr/>
                                </a:nvCxnSpPr>
                                <a:spPr>
                                  <a:xfrm rot="16200000" flipH="1">
                                    <a:off x="6896100" y="3895725"/>
                                    <a:ext cx="990600" cy="304800"/>
                                  </a:xfrm>
                                  <a:prstGeom prst="straightConnector1">
                                    <a:avLst/>
                                  </a:prstGeom>
                                  <a:ln w="12700">
                                    <a:solidFill>
                                      <a:srgbClr val="FF0000"/>
                                    </a:solidFill>
                                    <a:prstDash val="dashDot"/>
                                    <a:headEnd type="arrow"/>
                                    <a:tailEnd type="arrow"/>
                                  </a:ln>
                                </a:spPr>
                                <a:style>
                                  <a:lnRef idx="1">
                                    <a:schemeClr val="accent1"/>
                                  </a:lnRef>
                                  <a:fillRef idx="0">
                                    <a:schemeClr val="accent1"/>
                                  </a:fillRef>
                                  <a:effectRef idx="0">
                                    <a:schemeClr val="accent1"/>
                                  </a:effectRef>
                                  <a:fontRef idx="minor">
                                    <a:schemeClr val="tx1"/>
                                  </a:fontRef>
                                </a:style>
                              </a:cxnSp>
                              <a:cxnSp>
                                <a:nvCxnSpPr>
                                  <a:cNvPr id="145" name="Straight Arrow Connector 144"/>
                                  <a:cNvCxnSpPr/>
                                </a:nvCxnSpPr>
                                <a:spPr>
                                  <a:xfrm rot="5400000">
                                    <a:off x="7049294" y="4048125"/>
                                    <a:ext cx="989806" cy="794"/>
                                  </a:xfrm>
                                  <a:prstGeom prst="straightConnector1">
                                    <a:avLst/>
                                  </a:prstGeom>
                                  <a:ln w="12700">
                                    <a:solidFill>
                                      <a:srgbClr val="FF0000"/>
                                    </a:solidFill>
                                    <a:prstDash val="dashDot"/>
                                    <a:headEnd type="arrow"/>
                                    <a:tailEnd type="arrow"/>
                                  </a:ln>
                                </a:spPr>
                                <a:style>
                                  <a:lnRef idx="1">
                                    <a:schemeClr val="accent1"/>
                                  </a:lnRef>
                                  <a:fillRef idx="0">
                                    <a:schemeClr val="accent1"/>
                                  </a:fillRef>
                                  <a:effectRef idx="0">
                                    <a:schemeClr val="accent1"/>
                                  </a:effectRef>
                                  <a:fontRef idx="minor">
                                    <a:schemeClr val="tx1"/>
                                  </a:fontRef>
                                </a:style>
                              </a:cxnSp>
                              <a:cxnSp>
                                <a:nvCxnSpPr>
                                  <a:cNvPr id="149" name="Straight Arrow Connector 148"/>
                                  <a:cNvCxnSpPr/>
                                </a:nvCxnSpPr>
                                <a:spPr>
                                  <a:xfrm>
                                    <a:off x="7239000" y="3400425"/>
                                    <a:ext cx="304800" cy="1588"/>
                                  </a:xfrm>
                                  <a:prstGeom prst="straightConnector1">
                                    <a:avLst/>
                                  </a:prstGeom>
                                  <a:ln w="12700">
                                    <a:solidFill>
                                      <a:srgbClr val="FF0000"/>
                                    </a:solidFill>
                                    <a:prstDash val="dashDot"/>
                                    <a:headEnd type="arrow"/>
                                    <a:tailEnd type="arrow"/>
                                  </a:ln>
                                </a:spPr>
                                <a:style>
                                  <a:lnRef idx="1">
                                    <a:schemeClr val="accent1"/>
                                  </a:lnRef>
                                  <a:fillRef idx="0">
                                    <a:schemeClr val="accent1"/>
                                  </a:fillRef>
                                  <a:effectRef idx="0">
                                    <a:schemeClr val="accent1"/>
                                  </a:effectRef>
                                  <a:fontRef idx="minor">
                                    <a:schemeClr val="tx1"/>
                                  </a:fontRef>
                                </a:style>
                              </a:cxnSp>
                              <a:sp>
                                <a:nvSpPr>
                                  <a:cNvPr id="152" name="TextBox 151"/>
                                  <a:cNvSpPr txBox="1"/>
                                </a:nvSpPr>
                                <a:spPr>
                                  <a:xfrm>
                                    <a:off x="7162800" y="3095625"/>
                                    <a:ext cx="609600" cy="30777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solidFill>
                                            <a:srgbClr val="FF0000"/>
                                          </a:solidFill>
                                          <a:latin typeface="Times New Roman" pitchFamily="18" charset="0"/>
                                          <a:cs typeface="Times New Roman" pitchFamily="18" charset="0"/>
                                        </a:rPr>
                                        <a:t>1.0m </a:t>
                                      </a:r>
                                      <a:endParaRPr lang="en-US" sz="1400" dirty="0">
                                        <a:solidFill>
                                          <a:srgbClr val="FF0000"/>
                                        </a:solidFill>
                                        <a:latin typeface="Times New Roman" pitchFamily="18" charset="0"/>
                                        <a:cs typeface="Times New Roman" pitchFamily="18" charset="0"/>
                                      </a:endParaRPr>
                                    </a:p>
                                  </a:txBody>
                                  <a:useSpRect/>
                                </a:txSp>
                              </a:sp>
                              <a:sp>
                                <a:nvSpPr>
                                  <a:cNvPr id="153" name="TextBox 152"/>
                                  <a:cNvSpPr txBox="1"/>
                                </a:nvSpPr>
                                <a:spPr>
                                  <a:xfrm rot="4592542">
                                    <a:off x="6978016" y="4140846"/>
                                    <a:ext cx="712168" cy="338554"/>
                                  </a:xfrm>
                                  <a:prstGeom prst="rect">
                                    <a:avLst/>
                                  </a:prstGeom>
                                  <a:solidFill>
                                    <a:schemeClr val="bg1">
                                      <a:lumMod val="85000"/>
                                      <a:alpha val="24000"/>
                                    </a:schemeClr>
                                  </a:solid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dirty="0" smtClean="0">
                                          <a:solidFill>
                                            <a:srgbClr val="FF0000"/>
                                          </a:solidFill>
                                        </a:rPr>
                                        <a:t>4.0 m.</a:t>
                                      </a:r>
                                      <a:endParaRPr lang="en-US" sz="1600" dirty="0">
                                        <a:solidFill>
                                          <a:srgbClr val="FF0000"/>
                                        </a:solidFill>
                                      </a:endParaRPr>
                                    </a:p>
                                  </a:txBody>
                                  <a:useSpRect/>
                                </a:txSp>
                              </a:sp>
                              <a:sp>
                                <a:nvSpPr>
                                  <a:cNvPr id="154" name="TextBox 153"/>
                                  <a:cNvSpPr txBox="1"/>
                                </a:nvSpPr>
                                <a:spPr>
                                  <a:xfrm rot="5400000">
                                    <a:off x="7317847" y="4088872"/>
                                    <a:ext cx="753728" cy="307777"/>
                                  </a:xfrm>
                                  <a:prstGeom prst="rect">
                                    <a:avLst/>
                                  </a:prstGeom>
                                  <a:solidFill>
                                    <a:schemeClr val="bg1">
                                      <a:lumMod val="85000"/>
                                      <a:alpha val="24000"/>
                                    </a:schemeClr>
                                  </a:solid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solidFill>
                                            <a:srgbClr val="FF0000"/>
                                          </a:solidFill>
                                        </a:rPr>
                                        <a:t>3.87 m.</a:t>
                                      </a:r>
                                      <a:endParaRPr lang="en-US" sz="1400" dirty="0">
                                        <a:solidFill>
                                          <a:srgbClr val="FF0000"/>
                                        </a:solidFill>
                                      </a:endParaRPr>
                                    </a:p>
                                  </a:txBody>
                                  <a:useSpRect/>
                                </a:txSp>
                              </a:sp>
                              <a:sp>
                                <a:nvSpPr>
                                  <a:cNvPr id="163" name="TextBox 162"/>
                                  <a:cNvSpPr txBox="1"/>
                                </a:nvSpPr>
                                <a:spPr>
                                  <a:xfrm>
                                    <a:off x="2362200" y="4695825"/>
                                    <a:ext cx="761247" cy="338554"/>
                                  </a:xfrm>
                                  <a:prstGeom prst="rect">
                                    <a:avLst/>
                                  </a:prstGeom>
                                  <a:solidFill>
                                    <a:schemeClr val="bg1">
                                      <a:lumMod val="85000"/>
                                      <a:alpha val="24000"/>
                                    </a:schemeClr>
                                  </a:solid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dirty="0" smtClean="0"/>
                                        <a:t>2.1 m.</a:t>
                                      </a:r>
                                      <a:endParaRPr lang="en-US" sz="1600" dirty="0"/>
                                    </a:p>
                                  </a:txBody>
                                  <a:useSpRect/>
                                </a:txSp>
                              </a:sp>
                              <a:sp>
                                <a:nvSpPr>
                                  <a:cNvPr id="164" name="TextBox 163"/>
                                  <a:cNvSpPr txBox="1"/>
                                </a:nvSpPr>
                                <a:spPr>
                                  <a:xfrm>
                                    <a:off x="1295400" y="4695825"/>
                                    <a:ext cx="914400" cy="338554"/>
                                  </a:xfrm>
                                  <a:prstGeom prst="rect">
                                    <a:avLst/>
                                  </a:prstGeom>
                                  <a:solidFill>
                                    <a:schemeClr val="bg1">
                                      <a:lumMod val="85000"/>
                                      <a:alpha val="24000"/>
                                    </a:schemeClr>
                                  </a:solid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b="1" dirty="0" smtClean="0">
                                          <a:solidFill>
                                            <a:srgbClr val="FF0000"/>
                                          </a:solidFill>
                                        </a:rPr>
                                        <a:t>2.23 m.</a:t>
                                      </a:r>
                                      <a:endParaRPr lang="en-US" sz="1600" b="1" dirty="0">
                                        <a:solidFill>
                                          <a:srgbClr val="FF0000"/>
                                        </a:solidFill>
                                      </a:endParaRPr>
                                    </a:p>
                                  </a:txBody>
                                  <a:useSpRect/>
                                </a:txSp>
                              </a:sp>
                              <a:sp>
                                <a:nvSpPr>
                                  <a:cNvPr id="165" name="TextBox 164"/>
                                  <a:cNvSpPr txBox="1"/>
                                </a:nvSpPr>
                                <a:spPr>
                                  <a:xfrm>
                                    <a:off x="-76200" y="3715167"/>
                                    <a:ext cx="753728" cy="1000274"/>
                                  </a:xfrm>
                                  <a:prstGeom prst="rect">
                                    <a:avLst/>
                                  </a:prstGeom>
                                  <a:solidFill>
                                    <a:schemeClr val="bg1">
                                      <a:lumMod val="85000"/>
                                      <a:alpha val="24000"/>
                                    </a:schemeClr>
                                  </a:solid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b="1" dirty="0" smtClean="0">
                                          <a:solidFill>
                                            <a:srgbClr val="C00000"/>
                                          </a:solidFill>
                                          <a:latin typeface="Times New Roman" pitchFamily="18" charset="0"/>
                                          <a:cs typeface="Times New Roman" pitchFamily="18" charset="0"/>
                                        </a:rPr>
                                        <a:t>NHR</a:t>
                                      </a:r>
                                    </a:p>
                                    <a:p>
                                      <a:r>
                                        <a:rPr lang="en-US" sz="900" b="1" dirty="0" smtClean="0">
                                          <a:solidFill>
                                            <a:srgbClr val="C00000"/>
                                          </a:solidFill>
                                          <a:latin typeface="Times New Roman" pitchFamily="18" charset="0"/>
                                          <a:cs typeface="Times New Roman" pitchFamily="18" charset="0"/>
                                        </a:rPr>
                                        <a:t>but crown or branch should not go closer than 4.0 m.</a:t>
                                      </a:r>
                                      <a:endParaRPr lang="en-US" sz="900" b="1" dirty="0">
                                        <a:solidFill>
                                          <a:srgbClr val="C00000"/>
                                        </a:solidFill>
                                        <a:latin typeface="Times New Roman" pitchFamily="18" charset="0"/>
                                        <a:cs typeface="Times New Roman" pitchFamily="18" charset="0"/>
                                      </a:endParaRPr>
                                    </a:p>
                                  </a:txBody>
                                  <a:useSpRect/>
                                </a:txSp>
                              </a:sp>
                              <a:sp>
                                <a:nvSpPr>
                                  <a:cNvPr id="166" name="TextBox 165"/>
                                  <a:cNvSpPr txBox="1"/>
                                </a:nvSpPr>
                                <a:spPr>
                                  <a:xfrm>
                                    <a:off x="4648953" y="4890671"/>
                                    <a:ext cx="761247" cy="338554"/>
                                  </a:xfrm>
                                  <a:prstGeom prst="rect">
                                    <a:avLst/>
                                  </a:prstGeom>
                                  <a:solidFill>
                                    <a:schemeClr val="bg1">
                                      <a:lumMod val="85000"/>
                                      <a:alpha val="24000"/>
                                    </a:schemeClr>
                                  </a:solid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dirty="0" smtClean="0"/>
                                        <a:t>2.1 m.</a:t>
                                      </a:r>
                                      <a:endParaRPr lang="en-US" sz="1600" dirty="0"/>
                                    </a:p>
                                  </a:txBody>
                                  <a:useSpRect/>
                                </a:txSp>
                              </a:sp>
                              <a:cxnSp>
                                <a:nvCxnSpPr>
                                  <a:cNvPr id="167" name="Straight Arrow Connector 166"/>
                                  <a:cNvCxnSpPr/>
                                </a:nvCxnSpPr>
                                <a:spPr>
                                  <a:xfrm>
                                    <a:off x="2667000" y="5305425"/>
                                    <a:ext cx="609600" cy="1588"/>
                                  </a:xfrm>
                                  <a:prstGeom prst="straightConnector1">
                                    <a:avLst/>
                                  </a:prstGeom>
                                  <a:ln w="19050">
                                    <a:solidFill>
                                      <a:schemeClr val="tx1"/>
                                    </a:solidFill>
                                    <a:prstDash val="solid"/>
                                    <a:headEnd type="arrow"/>
                                    <a:tailEnd type="arrow"/>
                                  </a:ln>
                                </a:spPr>
                                <a:style>
                                  <a:lnRef idx="1">
                                    <a:schemeClr val="accent1"/>
                                  </a:lnRef>
                                  <a:fillRef idx="0">
                                    <a:schemeClr val="accent1"/>
                                  </a:fillRef>
                                  <a:effectRef idx="0">
                                    <a:schemeClr val="accent1"/>
                                  </a:effectRef>
                                  <a:fontRef idx="minor">
                                    <a:schemeClr val="tx1"/>
                                  </a:fontRef>
                                </a:style>
                              </a:cxnSp>
                              <a:sp>
                                <a:nvSpPr>
                                  <a:cNvPr id="168" name="TextBox 167"/>
                                  <a:cNvSpPr txBox="1"/>
                                </a:nvSpPr>
                                <a:spPr>
                                  <a:xfrm>
                                    <a:off x="4343400" y="5305425"/>
                                    <a:ext cx="304800" cy="30777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solidFill>
                                            <a:srgbClr val="0070C0"/>
                                          </a:solidFill>
                                          <a:latin typeface="Times New Roman" pitchFamily="18" charset="0"/>
                                          <a:cs typeface="Times New Roman" pitchFamily="18" charset="0"/>
                                        </a:rPr>
                                        <a:t>8</a:t>
                                      </a:r>
                                      <a:endParaRPr lang="en-US" sz="1400" dirty="0">
                                        <a:solidFill>
                                          <a:srgbClr val="0070C0"/>
                                        </a:solidFill>
                                        <a:latin typeface="Times New Roman" pitchFamily="18" charset="0"/>
                                        <a:cs typeface="Times New Roman" pitchFamily="18" charset="0"/>
                                      </a:endParaRPr>
                                    </a:p>
                                  </a:txBody>
                                  <a:useSpRect/>
                                </a:txSp>
                              </a:sp>
                              <a:sp>
                                <a:nvSpPr>
                                  <a:cNvPr id="169" name="TextBox 168"/>
                                  <a:cNvSpPr txBox="1"/>
                                </a:nvSpPr>
                                <a:spPr>
                                  <a:xfrm>
                                    <a:off x="4800600" y="5305425"/>
                                    <a:ext cx="304800" cy="30777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solidFill>
                                            <a:srgbClr val="0070C0"/>
                                          </a:solidFill>
                                          <a:latin typeface="Times New Roman" pitchFamily="18" charset="0"/>
                                          <a:cs typeface="Times New Roman" pitchFamily="18" charset="0"/>
                                        </a:rPr>
                                        <a:t>9</a:t>
                                      </a:r>
                                      <a:endParaRPr lang="en-US" sz="1400" dirty="0">
                                        <a:solidFill>
                                          <a:srgbClr val="0070C0"/>
                                        </a:solidFill>
                                        <a:latin typeface="Times New Roman" pitchFamily="18" charset="0"/>
                                        <a:cs typeface="Times New Roman" pitchFamily="18" charset="0"/>
                                      </a:endParaRPr>
                                    </a:p>
                                  </a:txBody>
                                  <a:useSpRect/>
                                </a:txSp>
                              </a:sp>
                              <a:sp>
                                <a:nvSpPr>
                                  <a:cNvPr id="170" name="TextBox 169"/>
                                  <a:cNvSpPr txBox="1"/>
                                </a:nvSpPr>
                                <a:spPr>
                                  <a:xfrm>
                                    <a:off x="4495800" y="5384602"/>
                                    <a:ext cx="683259" cy="30777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solidFill>
                                            <a:srgbClr val="FF0000"/>
                                          </a:solidFill>
                                          <a:latin typeface="Times New Roman" pitchFamily="18" charset="0"/>
                                          <a:cs typeface="Times New Roman" pitchFamily="18" charset="0"/>
                                        </a:rPr>
                                        <a:t>1 m.</a:t>
                                      </a:r>
                                      <a:endParaRPr lang="en-US" sz="1400" dirty="0">
                                        <a:solidFill>
                                          <a:srgbClr val="FF0000"/>
                                        </a:solidFill>
                                        <a:latin typeface="Times New Roman" pitchFamily="18" charset="0"/>
                                        <a:cs typeface="Times New Roman" pitchFamily="18" charset="0"/>
                                      </a:endParaRPr>
                                    </a:p>
                                  </a:txBody>
                                  <a:useSpRect/>
                                </a:txSp>
                              </a:sp>
                              <a:sp>
                                <a:nvSpPr>
                                  <a:cNvPr id="171" name="TextBox 170"/>
                                  <a:cNvSpPr txBox="1"/>
                                </a:nvSpPr>
                                <a:spPr>
                                  <a:xfrm>
                                    <a:off x="4038600" y="-104775"/>
                                    <a:ext cx="1981200"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err="1" smtClean="0">
                                          <a:latin typeface="Times New Roman" pitchFamily="18" charset="0"/>
                                          <a:cs typeface="Times New Roman" pitchFamily="18" charset="0"/>
                                        </a:rPr>
                                        <a:t>RoW</a:t>
                                      </a:r>
                                      <a:r>
                                        <a:rPr lang="en-US" dirty="0" smtClean="0">
                                          <a:latin typeface="Times New Roman" pitchFamily="18" charset="0"/>
                                          <a:cs typeface="Times New Roman" pitchFamily="18" charset="0"/>
                                        </a:rPr>
                                        <a:t> (J) = 27 m.</a:t>
                                      </a:r>
                                      <a:endParaRPr lang="en-US" dirty="0">
                                        <a:latin typeface="Times New Roman" pitchFamily="18" charset="0"/>
                                        <a:cs typeface="Times New Roman" pitchFamily="18" charset="0"/>
                                      </a:endParaRPr>
                                    </a:p>
                                  </a:txBody>
                                  <a:useSpRect/>
                                </a:txSp>
                              </a:sp>
                              <a:sp>
                                <a:nvSpPr>
                                  <a:cNvPr id="172" name="TextBox 171"/>
                                  <a:cNvSpPr txBox="1"/>
                                </a:nvSpPr>
                                <a:spPr>
                                  <a:xfrm>
                                    <a:off x="0" y="5791200"/>
                                    <a:ext cx="9144000" cy="1015663"/>
                                  </a:xfrm>
                                  <a:prstGeom prst="rect">
                                    <a:avLst/>
                                  </a:prstGeom>
                                  <a:noFill/>
                                  <a:ln w="25400">
                                    <a:noFill/>
                                  </a:ln>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600" b="1" u="sng" dirty="0" smtClean="0">
                                          <a:latin typeface="Times New Roman" pitchFamily="18" charset="0"/>
                                          <a:cs typeface="Times New Roman" pitchFamily="18" charset="0"/>
                                        </a:rPr>
                                        <a:t>Figure- </a:t>
                                      </a:r>
                                      <a:r>
                                        <a:rPr lang="en-US" sz="1600" b="1" u="sng" dirty="0" smtClean="0">
                                          <a:latin typeface="Times New Roman" pitchFamily="18" charset="0"/>
                                          <a:cs typeface="Times New Roman" pitchFamily="18" charset="0"/>
                                        </a:rPr>
                                        <a:t>6: </a:t>
                                      </a:r>
                                      <a:r>
                                        <a:rPr lang="en-US" sz="1600" b="1" u="sng" dirty="0" smtClean="0">
                                          <a:latin typeface="Times New Roman" pitchFamily="18" charset="0"/>
                                          <a:cs typeface="Times New Roman" pitchFamily="18" charset="0"/>
                                        </a:rPr>
                                        <a:t>Dwarf Species Plantation Model</a:t>
                                      </a:r>
                                    </a:p>
                                    <a:p>
                                      <a:pPr algn="ctr"/>
                                      <a:r>
                                        <a:rPr lang="en-US" sz="1600" b="1" dirty="0" smtClean="0">
                                          <a:latin typeface="Times New Roman" pitchFamily="18" charset="0"/>
                                          <a:cs typeface="Times New Roman" pitchFamily="18" charset="0"/>
                                        </a:rPr>
                                        <a:t>in </a:t>
                                      </a:r>
                                      <a:r>
                                        <a:rPr lang="en-US" sz="1600" b="1" dirty="0" err="1" smtClean="0">
                                          <a:latin typeface="Times New Roman" pitchFamily="18" charset="0"/>
                                          <a:cs typeface="Times New Roman" pitchFamily="18" charset="0"/>
                                        </a:rPr>
                                        <a:t>RoW</a:t>
                                      </a:r>
                                      <a:r>
                                        <a:rPr lang="en-US" sz="1600" b="1" dirty="0" smtClean="0">
                                          <a:latin typeface="Times New Roman" pitchFamily="18" charset="0"/>
                                          <a:cs typeface="Times New Roman" pitchFamily="18" charset="0"/>
                                        </a:rPr>
                                        <a:t> of 132 kV Transmission Line with Vertical </a:t>
                                      </a:r>
                                      <a:r>
                                        <a:rPr lang="en-US" sz="1600" b="1" dirty="0" err="1" smtClean="0">
                                          <a:latin typeface="Times New Roman" pitchFamily="18" charset="0"/>
                                          <a:cs typeface="Times New Roman" pitchFamily="18" charset="0"/>
                                        </a:rPr>
                                        <a:t>config</a:t>
                                      </a:r>
                                      <a:r>
                                        <a:rPr lang="en-US" sz="1600" b="1" dirty="0" smtClean="0">
                                          <a:latin typeface="Times New Roman" pitchFamily="18" charset="0"/>
                                          <a:cs typeface="Times New Roman" pitchFamily="18" charset="0"/>
                                        </a:rPr>
                                        <a:t>. &amp; V-String</a:t>
                                      </a:r>
                                    </a:p>
                                    <a:p>
                                      <a:pPr marL="228600" indent="-228600" algn="just">
                                        <a:buAutoNum type="arabicPeriod"/>
                                      </a:pPr>
                                      <a:r>
                                        <a:rPr lang="en-US" sz="1400" dirty="0" smtClean="0">
                                          <a:latin typeface="Times New Roman" pitchFamily="18" charset="0"/>
                                          <a:cs typeface="Times New Roman" pitchFamily="18" charset="0"/>
                                        </a:rPr>
                                        <a:t>Minimum clearances &amp; max. tree height as per guidelines. However, tower height may be optimized to plant taller trees.</a:t>
                                      </a:r>
                                    </a:p>
                                    <a:p>
                                      <a:pPr marL="228600" indent="-228600" algn="just">
                                        <a:buFontTx/>
                                        <a:buAutoNum type="arabicPeriod"/>
                                      </a:pPr>
                                      <a:r>
                                        <a:rPr lang="en-US" sz="1400" dirty="0" smtClean="0">
                                          <a:latin typeface="Times New Roman" pitchFamily="18" charset="0"/>
                                          <a:cs typeface="Times New Roman" pitchFamily="18" charset="0"/>
                                        </a:rPr>
                                        <a:t>It is practically not possible to restrict tree ht. in fraction of m. or cm. Thus, species of suitable height should be selected.</a:t>
                                      </a:r>
                                      <a:endParaRPr lang="en-US" sz="1400" dirty="0">
                                        <a:latin typeface="Times New Roman" pitchFamily="18" charset="0"/>
                                        <a:cs typeface="Times New Roman" pitchFamily="18" charset="0"/>
                                      </a:endParaRPr>
                                    </a:p>
                                  </a:txBody>
                                  <a:useSpRect/>
                                </a:txSp>
                              </a:sp>
                              <a:cxnSp>
                                <a:nvCxnSpPr>
                                  <a:cNvPr id="173" name="Straight Arrow Connector 172"/>
                                  <a:cNvCxnSpPr/>
                                </a:nvCxnSpPr>
                                <a:spPr>
                                  <a:xfrm rot="10800000">
                                    <a:off x="304800" y="91562"/>
                                    <a:ext cx="3733800" cy="32262"/>
                                  </a:xfrm>
                                  <a:prstGeom prst="straightConnector1">
                                    <a:avLst/>
                                  </a:prstGeom>
                                  <a:ln w="25400">
                                    <a:solidFill>
                                      <a:schemeClr val="tx1"/>
                                    </a:solidFill>
                                    <a:prstDash val="dashDot"/>
                                    <a:tailEnd type="arrow"/>
                                  </a:ln>
                                </a:spPr>
                                <a:style>
                                  <a:lnRef idx="1">
                                    <a:schemeClr val="accent1"/>
                                  </a:lnRef>
                                  <a:fillRef idx="0">
                                    <a:schemeClr val="accent1"/>
                                  </a:fillRef>
                                  <a:effectRef idx="0">
                                    <a:schemeClr val="accent1"/>
                                  </a:effectRef>
                                  <a:fontRef idx="minor">
                                    <a:schemeClr val="tx1"/>
                                  </a:fontRef>
                                </a:style>
                              </a:cxnSp>
                              <a:cxnSp>
                                <a:nvCxnSpPr>
                                  <a:cNvPr id="174" name="Straight Arrow Connector 173"/>
                                  <a:cNvCxnSpPr/>
                                </a:nvCxnSpPr>
                                <a:spPr>
                                  <a:xfrm>
                                    <a:off x="5791200" y="123825"/>
                                    <a:ext cx="3048000" cy="1588"/>
                                  </a:xfrm>
                                  <a:prstGeom prst="straightConnector1">
                                    <a:avLst/>
                                  </a:prstGeom>
                                  <a:ln w="25400">
                                    <a:solidFill>
                                      <a:schemeClr val="tx1"/>
                                    </a:solidFill>
                                    <a:prstDash val="dashDot"/>
                                    <a:tailEnd type="arrow"/>
                                  </a:ln>
                                </a:spPr>
                                <a:style>
                                  <a:lnRef idx="1">
                                    <a:schemeClr val="accent1"/>
                                  </a:lnRef>
                                  <a:fillRef idx="0">
                                    <a:schemeClr val="accent1"/>
                                  </a:fillRef>
                                  <a:effectRef idx="0">
                                    <a:schemeClr val="accent1"/>
                                  </a:effectRef>
                                  <a:fontRef idx="minor">
                                    <a:schemeClr val="tx1"/>
                                  </a:fontRef>
                                </a:style>
                              </a:cxnSp>
                            </lc:lockedCanvas>
                          </a:graphicData>
                        </a:graphic>
                      </wp:inline>
                    </w:drawing>
                  </w:r>
                </w:p>
              </w:txbxContent>
            </v:textbox>
            <w10:wrap type="tight"/>
          </v:shape>
        </w:pict>
      </w:r>
    </w:p>
    <w:p w:rsidR="00226A60" w:rsidRDefault="00226A60" w:rsidP="00226A60">
      <w:pPr>
        <w:autoSpaceDE w:val="0"/>
        <w:autoSpaceDN w:val="0"/>
        <w:adjustRightInd w:val="0"/>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3.3</w:t>
      </w:r>
      <w:r w:rsidRPr="0099642F">
        <w:rPr>
          <w:rFonts w:ascii="Times New Roman" w:eastAsia="Times New Roman" w:hAnsi="Times New Roman" w:cs="Times New Roman"/>
          <w:b/>
          <w:sz w:val="24"/>
          <w:szCs w:val="24"/>
        </w:rPr>
        <w:t xml:space="preserve">. Natural </w:t>
      </w:r>
      <w:r w:rsidR="001F7AE8">
        <w:rPr>
          <w:rFonts w:ascii="Times New Roman" w:eastAsia="Times New Roman" w:hAnsi="Times New Roman" w:cs="Times New Roman"/>
          <w:b/>
          <w:sz w:val="24"/>
          <w:szCs w:val="24"/>
        </w:rPr>
        <w:t xml:space="preserve">perennial </w:t>
      </w:r>
      <w:r w:rsidRPr="0099642F">
        <w:rPr>
          <w:rFonts w:ascii="Times New Roman" w:eastAsia="Times New Roman" w:hAnsi="Times New Roman" w:cs="Times New Roman"/>
          <w:b/>
          <w:sz w:val="24"/>
          <w:szCs w:val="24"/>
        </w:rPr>
        <w:t xml:space="preserve">dwarf species, their distribution and </w:t>
      </w:r>
      <w:r>
        <w:rPr>
          <w:rFonts w:ascii="Times New Roman" w:eastAsia="Times New Roman" w:hAnsi="Times New Roman" w:cs="Times New Roman"/>
          <w:b/>
          <w:sz w:val="24"/>
          <w:szCs w:val="24"/>
        </w:rPr>
        <w:t>propagation</w:t>
      </w:r>
      <w:r w:rsidRPr="0099642F">
        <w:rPr>
          <w:rFonts w:ascii="Times New Roman" w:eastAsia="Times New Roman" w:hAnsi="Times New Roman" w:cs="Times New Roman"/>
          <w:b/>
          <w:sz w:val="24"/>
          <w:szCs w:val="24"/>
        </w:rPr>
        <w:t xml:space="preserve"> techniques</w:t>
      </w:r>
      <w:r>
        <w:rPr>
          <w:rFonts w:ascii="Times New Roman" w:eastAsia="Times New Roman" w:hAnsi="Times New Roman" w:cs="Times New Roman"/>
          <w:b/>
          <w:sz w:val="24"/>
          <w:szCs w:val="24"/>
        </w:rPr>
        <w:t>:</w:t>
      </w:r>
    </w:p>
    <w:p w:rsidR="00213CC8" w:rsidRDefault="00400C95" w:rsidP="00ED1449">
      <w:pPr>
        <w:autoSpaceDE w:val="0"/>
        <w:autoSpaceDN w:val="0"/>
        <w:adjustRightInd w:val="0"/>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226A60" w:rsidRPr="00400C95">
        <w:rPr>
          <w:rFonts w:ascii="Times New Roman" w:eastAsia="Times New Roman" w:hAnsi="Times New Roman" w:cs="Times New Roman"/>
          <w:sz w:val="24"/>
          <w:szCs w:val="24"/>
        </w:rPr>
        <w:t xml:space="preserve">Literature survey revealed that a large number of dwarf species including herbs, shrubs, climbers, lianas, dwarf trees are naturally growing in forests of various eco-classes. However, the propagation techniques of most of such plants have not been documented so far. </w:t>
      </w:r>
      <w:r w:rsidR="005018A5" w:rsidRPr="00400C95">
        <w:rPr>
          <w:rFonts w:ascii="Times New Roman" w:eastAsia="Times New Roman" w:hAnsi="Times New Roman" w:cs="Times New Roman"/>
          <w:sz w:val="24"/>
          <w:szCs w:val="24"/>
        </w:rPr>
        <w:t xml:space="preserve">The compilation of </w:t>
      </w:r>
      <w:r w:rsidR="00762EFB">
        <w:rPr>
          <w:rFonts w:ascii="Times New Roman" w:eastAsia="Times New Roman" w:hAnsi="Times New Roman" w:cs="Times New Roman"/>
          <w:sz w:val="24"/>
          <w:szCs w:val="24"/>
        </w:rPr>
        <w:t xml:space="preserve">the available </w:t>
      </w:r>
      <w:r w:rsidR="005018A5" w:rsidRPr="00400C95">
        <w:rPr>
          <w:rFonts w:ascii="Times New Roman" w:eastAsia="Times New Roman" w:hAnsi="Times New Roman" w:cs="Times New Roman"/>
          <w:sz w:val="24"/>
          <w:szCs w:val="24"/>
        </w:rPr>
        <w:t xml:space="preserve">propagation/nursery techniques of various species (including herbs, shrubs, and trees) has generated another database of more than 800 species. However, </w:t>
      </w:r>
      <w:r w:rsidR="00A457A3" w:rsidRPr="00400C95">
        <w:rPr>
          <w:rFonts w:ascii="Times New Roman" w:eastAsia="Times New Roman" w:hAnsi="Times New Roman" w:cs="Times New Roman"/>
          <w:sz w:val="24"/>
          <w:szCs w:val="24"/>
        </w:rPr>
        <w:t xml:space="preserve">the vertical height of the plants should be in accordance with the existing guidelines for safety purpose. </w:t>
      </w:r>
      <w:r w:rsidR="00A75E19" w:rsidRPr="00400C95">
        <w:rPr>
          <w:rFonts w:ascii="Times New Roman" w:eastAsia="Times New Roman" w:hAnsi="Times New Roman" w:cs="Times New Roman"/>
          <w:sz w:val="24"/>
          <w:szCs w:val="24"/>
        </w:rPr>
        <w:t xml:space="preserve">Further, the plantation of only perennial species can be suitable for the monitoring purpose. </w:t>
      </w:r>
      <w:r w:rsidR="00A457A3" w:rsidRPr="00400C95">
        <w:rPr>
          <w:rFonts w:ascii="Times New Roman" w:eastAsia="Times New Roman" w:hAnsi="Times New Roman" w:cs="Times New Roman"/>
          <w:sz w:val="24"/>
          <w:szCs w:val="24"/>
        </w:rPr>
        <w:t xml:space="preserve">Therefore, </w:t>
      </w:r>
      <w:r w:rsidR="004B7FA7">
        <w:rPr>
          <w:rFonts w:ascii="Times New Roman" w:eastAsia="Times New Roman" w:hAnsi="Times New Roman" w:cs="Times New Roman"/>
          <w:sz w:val="24"/>
          <w:szCs w:val="24"/>
        </w:rPr>
        <w:t>in</w:t>
      </w:r>
      <w:r w:rsidR="005018A5" w:rsidRPr="00400C95">
        <w:rPr>
          <w:rFonts w:ascii="Times New Roman" w:eastAsia="Times New Roman" w:hAnsi="Times New Roman" w:cs="Times New Roman"/>
          <w:sz w:val="24"/>
          <w:szCs w:val="24"/>
        </w:rPr>
        <w:t xml:space="preserve"> present article, only reference of propagation</w:t>
      </w:r>
      <w:r w:rsidR="00A457A3" w:rsidRPr="00400C95">
        <w:rPr>
          <w:rFonts w:ascii="Times New Roman" w:eastAsia="Times New Roman" w:hAnsi="Times New Roman" w:cs="Times New Roman"/>
          <w:sz w:val="24"/>
          <w:szCs w:val="24"/>
        </w:rPr>
        <w:t>/nursery</w:t>
      </w:r>
      <w:r w:rsidR="005018A5" w:rsidRPr="00400C95">
        <w:rPr>
          <w:rFonts w:ascii="Times New Roman" w:eastAsia="Times New Roman" w:hAnsi="Times New Roman" w:cs="Times New Roman"/>
          <w:sz w:val="24"/>
          <w:szCs w:val="24"/>
        </w:rPr>
        <w:t xml:space="preserve"> techniques of dwarf species of only a particular height range is given. </w:t>
      </w:r>
      <w:r w:rsidR="00A75E19">
        <w:rPr>
          <w:rFonts w:ascii="Times New Roman" w:eastAsia="Times New Roman" w:hAnsi="Times New Roman" w:cs="Times New Roman"/>
          <w:sz w:val="24"/>
          <w:szCs w:val="24"/>
        </w:rPr>
        <w:t>However, the</w:t>
      </w:r>
      <w:r w:rsidR="006C4CEB" w:rsidRPr="00400C95">
        <w:rPr>
          <w:rFonts w:ascii="Times New Roman" w:eastAsia="Times New Roman" w:hAnsi="Times New Roman" w:cs="Times New Roman"/>
          <w:sz w:val="24"/>
          <w:szCs w:val="24"/>
        </w:rPr>
        <w:t xml:space="preserve"> propagation</w:t>
      </w:r>
      <w:r w:rsidR="005E4A28">
        <w:rPr>
          <w:rFonts w:ascii="Times New Roman" w:eastAsia="Times New Roman" w:hAnsi="Times New Roman" w:cs="Times New Roman"/>
          <w:sz w:val="24"/>
          <w:szCs w:val="24"/>
        </w:rPr>
        <w:t xml:space="preserve"> techniques </w:t>
      </w:r>
      <w:r w:rsidR="006C4CEB" w:rsidRPr="00400C95">
        <w:rPr>
          <w:rFonts w:ascii="Times New Roman" w:eastAsia="Times New Roman" w:hAnsi="Times New Roman" w:cs="Times New Roman"/>
          <w:sz w:val="24"/>
          <w:szCs w:val="24"/>
        </w:rPr>
        <w:t>of only few perennial dwarf species have been worked out</w:t>
      </w:r>
      <w:r w:rsidR="005E4A28">
        <w:rPr>
          <w:rFonts w:ascii="Times New Roman" w:eastAsia="Times New Roman" w:hAnsi="Times New Roman" w:cs="Times New Roman"/>
          <w:sz w:val="24"/>
          <w:szCs w:val="24"/>
        </w:rPr>
        <w:t>for in field</w:t>
      </w:r>
      <w:r w:rsidR="005E4A28" w:rsidRPr="00400C95">
        <w:rPr>
          <w:rFonts w:ascii="Times New Roman" w:eastAsia="Times New Roman" w:hAnsi="Times New Roman" w:cs="Times New Roman"/>
          <w:sz w:val="24"/>
          <w:szCs w:val="24"/>
        </w:rPr>
        <w:t>/nursery</w:t>
      </w:r>
      <w:r w:rsidR="006C4CEB" w:rsidRPr="00400C95">
        <w:rPr>
          <w:rFonts w:ascii="Times New Roman" w:eastAsia="Times New Roman" w:hAnsi="Times New Roman" w:cs="Times New Roman"/>
          <w:sz w:val="24"/>
          <w:szCs w:val="24"/>
        </w:rPr>
        <w:t xml:space="preserve">. </w:t>
      </w:r>
      <w:r w:rsidR="00BC4E31" w:rsidRPr="00400C95">
        <w:rPr>
          <w:rFonts w:ascii="Times New Roman" w:eastAsia="Times New Roman" w:hAnsi="Times New Roman" w:cs="Times New Roman"/>
          <w:sz w:val="24"/>
          <w:szCs w:val="24"/>
        </w:rPr>
        <w:t>A</w:t>
      </w:r>
      <w:r w:rsidR="00226A60" w:rsidRPr="00400C95">
        <w:rPr>
          <w:rFonts w:ascii="Times New Roman" w:eastAsia="Times New Roman" w:hAnsi="Times New Roman" w:cs="Times New Roman"/>
          <w:sz w:val="24"/>
          <w:szCs w:val="24"/>
        </w:rPr>
        <w:t xml:space="preserve">fter extensive survey of literature, a list of </w:t>
      </w:r>
      <w:r w:rsidR="00226A60" w:rsidRPr="00400C95">
        <w:rPr>
          <w:rFonts w:ascii="Times New Roman" w:eastAsia="Times New Roman" w:hAnsi="Times New Roman" w:cs="Times New Roman"/>
          <w:b/>
          <w:sz w:val="24"/>
          <w:szCs w:val="24"/>
        </w:rPr>
        <w:t>200</w:t>
      </w:r>
      <w:r w:rsidR="00226A60" w:rsidRPr="00400C95">
        <w:rPr>
          <w:rFonts w:ascii="Times New Roman" w:eastAsia="Times New Roman" w:hAnsi="Times New Roman" w:cs="Times New Roman"/>
          <w:sz w:val="24"/>
          <w:szCs w:val="24"/>
        </w:rPr>
        <w:t xml:space="preserve"> </w:t>
      </w:r>
      <w:r w:rsidR="00226A60" w:rsidRPr="00400C95">
        <w:rPr>
          <w:rFonts w:ascii="Times New Roman" w:eastAsia="Times New Roman" w:hAnsi="Times New Roman" w:cs="Times New Roman"/>
          <w:b/>
          <w:sz w:val="24"/>
          <w:szCs w:val="24"/>
        </w:rPr>
        <w:t>perennial dwarf species</w:t>
      </w:r>
      <w:r w:rsidR="00226A60" w:rsidRPr="00400C95">
        <w:rPr>
          <w:rFonts w:ascii="Times New Roman" w:eastAsia="Times New Roman" w:hAnsi="Times New Roman" w:cs="Times New Roman"/>
          <w:sz w:val="24"/>
          <w:szCs w:val="24"/>
        </w:rPr>
        <w:t xml:space="preserve"> </w:t>
      </w:r>
      <w:r w:rsidR="00226A60" w:rsidRPr="00400C95">
        <w:rPr>
          <w:rFonts w:ascii="Times New Roman" w:eastAsia="Times New Roman" w:hAnsi="Times New Roman" w:cs="Times New Roman"/>
          <w:b/>
          <w:sz w:val="24"/>
          <w:szCs w:val="24"/>
        </w:rPr>
        <w:t xml:space="preserve">and climbers along with their distribution and </w:t>
      </w:r>
      <w:r w:rsidR="00570E86" w:rsidRPr="00400C95">
        <w:rPr>
          <w:rFonts w:ascii="Times New Roman" w:eastAsia="Times New Roman" w:hAnsi="Times New Roman" w:cs="Times New Roman"/>
          <w:b/>
          <w:sz w:val="24"/>
          <w:szCs w:val="24"/>
        </w:rPr>
        <w:t>few local names in various languages has bee</w:t>
      </w:r>
      <w:r w:rsidR="00497379" w:rsidRPr="00400C95">
        <w:rPr>
          <w:rFonts w:ascii="Times New Roman" w:eastAsia="Times New Roman" w:hAnsi="Times New Roman" w:cs="Times New Roman"/>
          <w:b/>
          <w:sz w:val="24"/>
          <w:szCs w:val="24"/>
        </w:rPr>
        <w:t>n</w:t>
      </w:r>
      <w:r w:rsidR="00226A60" w:rsidRPr="00400C95">
        <w:rPr>
          <w:rFonts w:ascii="Times New Roman" w:eastAsia="Times New Roman" w:hAnsi="Times New Roman" w:cs="Times New Roman"/>
          <w:b/>
          <w:sz w:val="24"/>
          <w:szCs w:val="24"/>
        </w:rPr>
        <w:t xml:space="preserve"> prepared</w:t>
      </w:r>
      <w:r w:rsidR="00B154B4">
        <w:rPr>
          <w:rFonts w:ascii="Times New Roman" w:eastAsia="Times New Roman" w:hAnsi="Times New Roman" w:cs="Times New Roman"/>
          <w:sz w:val="24"/>
          <w:szCs w:val="24"/>
        </w:rPr>
        <w:t xml:space="preserve"> and given in</w:t>
      </w:r>
      <w:r w:rsidR="00226A60" w:rsidRPr="00400C95">
        <w:rPr>
          <w:rFonts w:ascii="Times New Roman" w:eastAsia="Times New Roman" w:hAnsi="Times New Roman" w:cs="Times New Roman"/>
          <w:sz w:val="24"/>
          <w:szCs w:val="24"/>
        </w:rPr>
        <w:t xml:space="preserve"> </w:t>
      </w:r>
      <w:r w:rsidR="00B154B4" w:rsidRPr="00400C95">
        <w:rPr>
          <w:rFonts w:ascii="Times New Roman" w:eastAsia="Times New Roman" w:hAnsi="Times New Roman" w:cs="Times New Roman"/>
          <w:sz w:val="24"/>
          <w:szCs w:val="24"/>
        </w:rPr>
        <w:t>table-8</w:t>
      </w:r>
      <w:r w:rsidR="00B154B4">
        <w:rPr>
          <w:rFonts w:ascii="Times New Roman" w:eastAsia="Times New Roman" w:hAnsi="Times New Roman" w:cs="Times New Roman"/>
          <w:sz w:val="24"/>
          <w:szCs w:val="24"/>
        </w:rPr>
        <w:t xml:space="preserve"> with their local names, distribution </w:t>
      </w:r>
      <w:r w:rsidR="00A4230C" w:rsidRPr="00400C95">
        <w:rPr>
          <w:rFonts w:ascii="Times New Roman" w:eastAsia="Times New Roman" w:hAnsi="Times New Roman" w:cs="Times New Roman"/>
          <w:sz w:val="24"/>
          <w:szCs w:val="24"/>
        </w:rPr>
        <w:t>and propagation method</w:t>
      </w:r>
      <w:r w:rsidR="00086DF6">
        <w:rPr>
          <w:rFonts w:ascii="Times New Roman" w:eastAsia="Times New Roman" w:hAnsi="Times New Roman" w:cs="Times New Roman"/>
          <w:sz w:val="24"/>
          <w:szCs w:val="24"/>
        </w:rPr>
        <w:t xml:space="preserve"> (for India</w:t>
      </w:r>
      <w:r w:rsidR="009B532B">
        <w:rPr>
          <w:rFonts w:ascii="Times New Roman" w:eastAsia="Times New Roman" w:hAnsi="Times New Roman" w:cs="Times New Roman"/>
          <w:sz w:val="24"/>
          <w:szCs w:val="24"/>
        </w:rPr>
        <w:t>)</w:t>
      </w:r>
      <w:r w:rsidR="00385274">
        <w:rPr>
          <w:rFonts w:ascii="Times New Roman" w:eastAsia="Times New Roman" w:hAnsi="Times New Roman" w:cs="Times New Roman"/>
          <w:sz w:val="24"/>
          <w:szCs w:val="24"/>
        </w:rPr>
        <w:t xml:space="preserve"> in field/nursery</w:t>
      </w:r>
      <w:r w:rsidR="00B154B4">
        <w:rPr>
          <w:rFonts w:ascii="Times New Roman" w:eastAsia="Times New Roman" w:hAnsi="Times New Roman" w:cs="Times New Roman"/>
          <w:sz w:val="24"/>
          <w:szCs w:val="24"/>
        </w:rPr>
        <w:t>.</w:t>
      </w:r>
      <w:r w:rsidR="00E337EC">
        <w:rPr>
          <w:rFonts w:ascii="Times New Roman" w:eastAsia="Times New Roman" w:hAnsi="Times New Roman" w:cs="Times New Roman"/>
          <w:sz w:val="24"/>
          <w:szCs w:val="24"/>
        </w:rPr>
        <w:t xml:space="preserve"> Most of these species are of medicinally important and are widely recognized for therapeutic </w:t>
      </w:r>
      <w:r w:rsidR="008B10C0">
        <w:rPr>
          <w:rFonts w:ascii="Times New Roman" w:eastAsia="Times New Roman" w:hAnsi="Times New Roman" w:cs="Times New Roman"/>
          <w:sz w:val="24"/>
          <w:szCs w:val="24"/>
        </w:rPr>
        <w:t>uses</w:t>
      </w:r>
      <w:r w:rsidR="00E337EC">
        <w:rPr>
          <w:rFonts w:ascii="Times New Roman" w:eastAsia="Times New Roman" w:hAnsi="Times New Roman" w:cs="Times New Roman"/>
          <w:sz w:val="24"/>
          <w:szCs w:val="24"/>
        </w:rPr>
        <w:t>.</w:t>
      </w:r>
    </w:p>
    <w:p w:rsidR="000B6537" w:rsidRPr="00DA6D8D" w:rsidRDefault="000B6537" w:rsidP="00213CC8">
      <w:pPr>
        <w:autoSpaceDE w:val="0"/>
        <w:autoSpaceDN w:val="0"/>
        <w:adjustRightInd w:val="0"/>
        <w:spacing w:after="0" w:line="360" w:lineRule="auto"/>
        <w:jc w:val="both"/>
        <w:rPr>
          <w:rFonts w:ascii="Times New Roman" w:eastAsia="Times New Roman" w:hAnsi="Times New Roman" w:cs="Times New Roman"/>
          <w:b/>
          <w:sz w:val="24"/>
          <w:szCs w:val="24"/>
        </w:rPr>
      </w:pPr>
      <w:r w:rsidRPr="00DA6D8D">
        <w:rPr>
          <w:rFonts w:ascii="Times New Roman" w:eastAsia="Times New Roman" w:hAnsi="Times New Roman" w:cs="Times New Roman"/>
          <w:b/>
          <w:sz w:val="24"/>
          <w:szCs w:val="24"/>
        </w:rPr>
        <w:t>3.4. Miscellaneous and summary of recommendations</w:t>
      </w:r>
      <w:r w:rsidR="00DA6D8D" w:rsidRPr="00DA6D8D">
        <w:rPr>
          <w:rFonts w:ascii="Times New Roman" w:eastAsia="Times New Roman" w:hAnsi="Times New Roman" w:cs="Times New Roman"/>
          <w:b/>
          <w:sz w:val="24"/>
          <w:szCs w:val="24"/>
        </w:rPr>
        <w:t>:</w:t>
      </w:r>
    </w:p>
    <w:p w:rsidR="00207345" w:rsidRDefault="007C57E2" w:rsidP="00213CC8">
      <w:pPr>
        <w:autoSpaceDE w:val="0"/>
        <w:autoSpaceDN w:val="0"/>
        <w:adjustRightInd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shape id="_x0000_s1088" type="#_x0000_t202" style="position:absolute;left:0;text-align:left;margin-left:216.55pt;margin-top:23.9pt;width:284.25pt;height:259.85pt;z-index:251730944;mso-width-relative:margin;mso-height-relative:margin" fillcolor="#d8d8d8 [2732]">
            <v:textbox style="mso-next-textbox:#_x0000_s1088">
              <w:txbxContent>
                <w:p w:rsidR="000E7759" w:rsidRPr="00A64FD8" w:rsidRDefault="000E7759" w:rsidP="00C91545">
                  <w:pPr>
                    <w:spacing w:after="120" w:line="240" w:lineRule="auto"/>
                    <w:jc w:val="center"/>
                    <w:rPr>
                      <w:rFonts w:ascii="Times New Roman" w:hAnsi="Times New Roman" w:cs="Times New Roman"/>
                      <w:b/>
                      <w:sz w:val="24"/>
                      <w:szCs w:val="20"/>
                      <w:u w:val="single"/>
                    </w:rPr>
                  </w:pPr>
                  <w:r w:rsidRPr="00A64FD8">
                    <w:rPr>
                      <w:rFonts w:ascii="Times New Roman" w:eastAsia="Times New Roman" w:hAnsi="Times New Roman" w:cs="Times New Roman"/>
                      <w:b/>
                      <w:sz w:val="24"/>
                      <w:szCs w:val="20"/>
                      <w:u w:val="single"/>
                    </w:rPr>
                    <w:t>Box- 6:</w:t>
                  </w:r>
                  <w:r w:rsidRPr="00A64FD8">
                    <w:rPr>
                      <w:rFonts w:ascii="Times New Roman" w:eastAsia="Times New Roman" w:hAnsi="Times New Roman" w:cs="Times New Roman"/>
                      <w:b/>
                      <w:sz w:val="24"/>
                      <w:szCs w:val="20"/>
                    </w:rPr>
                    <w:t xml:space="preserve"> </w:t>
                  </w:r>
                  <w:r w:rsidRPr="00A64FD8">
                    <w:rPr>
                      <w:rFonts w:ascii="Times New Roman" w:hAnsi="Times New Roman" w:cs="Times New Roman"/>
                      <w:b/>
                      <w:sz w:val="24"/>
                      <w:szCs w:val="20"/>
                      <w:u w:val="single"/>
                    </w:rPr>
                    <w:t>Summary of Recommendations</w:t>
                  </w:r>
                </w:p>
                <w:p w:rsidR="000E7759" w:rsidRPr="00BC0466" w:rsidRDefault="000E7759" w:rsidP="008D3944">
                  <w:pPr>
                    <w:pStyle w:val="ListParagraph"/>
                    <w:numPr>
                      <w:ilvl w:val="0"/>
                      <w:numId w:val="16"/>
                    </w:numPr>
                    <w:spacing w:after="0" w:line="240" w:lineRule="auto"/>
                    <w:ind w:left="360"/>
                    <w:jc w:val="both"/>
                    <w:rPr>
                      <w:rFonts w:ascii="Times New Roman" w:hAnsi="Times New Roman" w:cs="Times New Roman"/>
                      <w:sz w:val="20"/>
                      <w:szCs w:val="20"/>
                    </w:rPr>
                  </w:pPr>
                  <w:r w:rsidRPr="00BC0466">
                    <w:rPr>
                      <w:rFonts w:ascii="Times New Roman" w:hAnsi="Times New Roman" w:cs="Times New Roman"/>
                      <w:sz w:val="20"/>
                      <w:szCs w:val="20"/>
                    </w:rPr>
                    <w:t>Proper planning of dwarf species plantation including</w:t>
                  </w:r>
                </w:p>
                <w:p w:rsidR="000E7759" w:rsidRPr="00BC0466" w:rsidRDefault="000E7759" w:rsidP="008D3944">
                  <w:pPr>
                    <w:pStyle w:val="ListParagraph"/>
                    <w:numPr>
                      <w:ilvl w:val="0"/>
                      <w:numId w:val="15"/>
                    </w:numPr>
                    <w:spacing w:after="0" w:line="240" w:lineRule="auto"/>
                    <w:ind w:left="810" w:hanging="270"/>
                    <w:jc w:val="both"/>
                    <w:rPr>
                      <w:rFonts w:ascii="Times New Roman" w:hAnsi="Times New Roman" w:cs="Times New Roman"/>
                      <w:sz w:val="20"/>
                      <w:szCs w:val="20"/>
                    </w:rPr>
                  </w:pPr>
                  <w:proofErr w:type="gramStart"/>
                  <w:r w:rsidRPr="00BC0466">
                    <w:rPr>
                      <w:rFonts w:ascii="Times New Roman" w:hAnsi="Times New Roman" w:cs="Times New Roman"/>
                      <w:sz w:val="20"/>
                      <w:szCs w:val="20"/>
                    </w:rPr>
                    <w:t>species</w:t>
                  </w:r>
                  <w:proofErr w:type="gramEnd"/>
                  <w:r w:rsidRPr="00BC0466">
                    <w:rPr>
                      <w:rFonts w:ascii="Times New Roman" w:hAnsi="Times New Roman" w:cs="Times New Roman"/>
                      <w:sz w:val="20"/>
                      <w:szCs w:val="20"/>
                    </w:rPr>
                    <w:t xml:space="preserve"> selection (perennial dwarf plants of specific ht.)</w:t>
                  </w:r>
                </w:p>
                <w:p w:rsidR="000E7759" w:rsidRPr="00BC0466" w:rsidRDefault="000E7759" w:rsidP="008D3944">
                  <w:pPr>
                    <w:pStyle w:val="ListParagraph"/>
                    <w:numPr>
                      <w:ilvl w:val="0"/>
                      <w:numId w:val="15"/>
                    </w:numPr>
                    <w:spacing w:after="0" w:line="240" w:lineRule="auto"/>
                    <w:ind w:left="810" w:hanging="270"/>
                    <w:jc w:val="both"/>
                    <w:rPr>
                      <w:rFonts w:ascii="Times New Roman" w:hAnsi="Times New Roman" w:cs="Times New Roman"/>
                      <w:sz w:val="20"/>
                      <w:szCs w:val="20"/>
                    </w:rPr>
                  </w:pPr>
                  <w:r w:rsidRPr="00BC0466">
                    <w:rPr>
                      <w:rFonts w:ascii="Times New Roman" w:hAnsi="Times New Roman" w:cs="Times New Roman"/>
                      <w:sz w:val="20"/>
                      <w:szCs w:val="20"/>
                    </w:rPr>
                    <w:t>preparation of model estimate with plantation procedure</w:t>
                  </w:r>
                </w:p>
                <w:p w:rsidR="000E7759" w:rsidRPr="00BC0466" w:rsidRDefault="000E7759" w:rsidP="008D3944">
                  <w:pPr>
                    <w:pStyle w:val="ListParagraph"/>
                    <w:numPr>
                      <w:ilvl w:val="0"/>
                      <w:numId w:val="15"/>
                    </w:numPr>
                    <w:spacing w:after="0"/>
                    <w:ind w:left="810" w:hanging="270"/>
                    <w:jc w:val="both"/>
                    <w:rPr>
                      <w:rFonts w:ascii="Times New Roman" w:hAnsi="Times New Roman" w:cs="Times New Roman"/>
                      <w:sz w:val="20"/>
                      <w:szCs w:val="20"/>
                    </w:rPr>
                  </w:pPr>
                  <w:r w:rsidRPr="00BC0466">
                    <w:rPr>
                      <w:rFonts w:ascii="Times New Roman" w:hAnsi="Times New Roman" w:cs="Times New Roman"/>
                      <w:sz w:val="20"/>
                      <w:szCs w:val="20"/>
                    </w:rPr>
                    <w:t>nursery protocol for dwarf species (not trees/herbs)</w:t>
                  </w:r>
                </w:p>
                <w:p w:rsidR="000E7759" w:rsidRDefault="000E7759" w:rsidP="008D3944">
                  <w:pPr>
                    <w:pStyle w:val="ListParagraph"/>
                    <w:numPr>
                      <w:ilvl w:val="0"/>
                      <w:numId w:val="16"/>
                    </w:numPr>
                    <w:spacing w:after="0"/>
                    <w:ind w:left="360"/>
                    <w:jc w:val="both"/>
                    <w:rPr>
                      <w:rFonts w:ascii="Times New Roman" w:hAnsi="Times New Roman" w:cs="Times New Roman"/>
                      <w:sz w:val="20"/>
                      <w:szCs w:val="20"/>
                    </w:rPr>
                  </w:pPr>
                  <w:r w:rsidRPr="00BC0466">
                    <w:rPr>
                      <w:rFonts w:ascii="Times New Roman" w:hAnsi="Times New Roman" w:cs="Times New Roman"/>
                      <w:sz w:val="20"/>
                      <w:szCs w:val="20"/>
                    </w:rPr>
                    <w:t>A</w:t>
                  </w:r>
                  <w:r>
                    <w:rPr>
                      <w:rFonts w:ascii="Times New Roman" w:hAnsi="Times New Roman" w:cs="Times New Roman"/>
                      <w:sz w:val="20"/>
                      <w:szCs w:val="20"/>
                    </w:rPr>
                    <w:t xml:space="preserve">ssessment </w:t>
                  </w:r>
                  <w:r w:rsidRPr="00BC0466">
                    <w:rPr>
                      <w:rFonts w:ascii="Times New Roman" w:hAnsi="Times New Roman" w:cs="Times New Roman"/>
                      <w:sz w:val="20"/>
                      <w:szCs w:val="20"/>
                    </w:rPr>
                    <w:t xml:space="preserve">of available vertical and horizontal space for plants by the </w:t>
                  </w:r>
                  <w:r>
                    <w:rPr>
                      <w:rFonts w:ascii="Times New Roman" w:hAnsi="Times New Roman" w:cs="Times New Roman"/>
                      <w:sz w:val="20"/>
                      <w:szCs w:val="20"/>
                    </w:rPr>
                    <w:t xml:space="preserve">proposed </w:t>
                  </w:r>
                  <w:r w:rsidRPr="00BC0466">
                    <w:rPr>
                      <w:rFonts w:ascii="Times New Roman" w:hAnsi="Times New Roman" w:cs="Times New Roman"/>
                      <w:sz w:val="20"/>
                      <w:szCs w:val="20"/>
                    </w:rPr>
                    <w:t>method</w:t>
                  </w:r>
                  <w:r>
                    <w:rPr>
                      <w:rFonts w:ascii="Times New Roman" w:hAnsi="Times New Roman" w:cs="Times New Roman"/>
                      <w:sz w:val="20"/>
                      <w:szCs w:val="20"/>
                    </w:rPr>
                    <w:t>.</w:t>
                  </w:r>
                </w:p>
                <w:p w:rsidR="000E7759" w:rsidRPr="00BC0466" w:rsidRDefault="000E7759" w:rsidP="008D3944">
                  <w:pPr>
                    <w:pStyle w:val="ListParagraph"/>
                    <w:numPr>
                      <w:ilvl w:val="0"/>
                      <w:numId w:val="16"/>
                    </w:numPr>
                    <w:spacing w:after="0"/>
                    <w:ind w:left="360"/>
                    <w:jc w:val="both"/>
                    <w:rPr>
                      <w:rFonts w:ascii="Times New Roman" w:hAnsi="Times New Roman" w:cs="Times New Roman"/>
                      <w:sz w:val="20"/>
                      <w:szCs w:val="20"/>
                    </w:rPr>
                  </w:pPr>
                  <w:r w:rsidRPr="00BC0466">
                    <w:rPr>
                      <w:rFonts w:ascii="Times New Roman" w:hAnsi="Times New Roman" w:cs="Times New Roman"/>
                      <w:sz w:val="20"/>
                      <w:szCs w:val="20"/>
                    </w:rPr>
                    <w:t xml:space="preserve">Use of </w:t>
                  </w:r>
                  <w:r w:rsidRPr="00BC0466">
                    <w:rPr>
                      <w:rFonts w:ascii="Times New Roman" w:hAnsi="Times New Roman" w:cs="Times New Roman"/>
                      <w:b/>
                      <w:sz w:val="20"/>
                      <w:szCs w:val="20"/>
                    </w:rPr>
                    <w:t>V- type string</w:t>
                  </w:r>
                  <w:r w:rsidRPr="00BC0466">
                    <w:rPr>
                      <w:rFonts w:ascii="Times New Roman" w:hAnsi="Times New Roman" w:cs="Times New Roman"/>
                      <w:sz w:val="20"/>
                      <w:szCs w:val="20"/>
                    </w:rPr>
                    <w:t xml:space="preserve"> in design of transmission lines.</w:t>
                  </w:r>
                </w:p>
                <w:p w:rsidR="000E7759" w:rsidRPr="00CC1414" w:rsidRDefault="000E7759" w:rsidP="008D3944">
                  <w:pPr>
                    <w:pStyle w:val="ListParagraph"/>
                    <w:numPr>
                      <w:ilvl w:val="0"/>
                      <w:numId w:val="16"/>
                    </w:numPr>
                    <w:spacing w:after="0"/>
                    <w:ind w:left="360"/>
                    <w:jc w:val="both"/>
                    <w:rPr>
                      <w:rFonts w:ascii="Times New Roman" w:hAnsi="Times New Roman" w:cs="Times New Roman"/>
                      <w:sz w:val="20"/>
                      <w:szCs w:val="20"/>
                    </w:rPr>
                  </w:pPr>
                  <w:r w:rsidRPr="00BC0466">
                    <w:rPr>
                      <w:rFonts w:ascii="Times New Roman" w:hAnsi="Times New Roman" w:cs="Times New Roman"/>
                      <w:sz w:val="20"/>
                      <w:szCs w:val="20"/>
                    </w:rPr>
                    <w:t xml:space="preserve">Planting taller spp. at or near the edge of RoW by determining </w:t>
                  </w:r>
                  <w:r w:rsidRPr="00BC0466">
                    <w:rPr>
                      <w:rFonts w:ascii="Times New Roman" w:hAnsi="Times New Roman" w:cs="Times New Roman"/>
                      <w:b/>
                      <w:sz w:val="20"/>
                      <w:szCs w:val="20"/>
                    </w:rPr>
                    <w:t>‘K’ value</w:t>
                  </w:r>
                  <w:r w:rsidRPr="00BC0466">
                    <w:rPr>
                      <w:rFonts w:ascii="Times New Roman" w:hAnsi="Times New Roman" w:cs="Times New Roman"/>
                      <w:sz w:val="20"/>
                      <w:szCs w:val="20"/>
                    </w:rPr>
                    <w:t xml:space="preserve"> and </w:t>
                  </w:r>
                  <w:r w:rsidRPr="00BC0466">
                    <w:rPr>
                      <w:rFonts w:ascii="Times New Roman" w:hAnsi="Times New Roman" w:cs="Times New Roman"/>
                      <w:b/>
                      <w:sz w:val="20"/>
                      <w:szCs w:val="20"/>
                    </w:rPr>
                    <w:t>‘T’ value</w:t>
                  </w:r>
                  <w:r w:rsidRPr="00BC0466">
                    <w:rPr>
                      <w:rFonts w:ascii="Times New Roman" w:hAnsi="Times New Roman" w:cs="Times New Roman"/>
                      <w:sz w:val="20"/>
                      <w:szCs w:val="20"/>
                    </w:rPr>
                    <w:t xml:space="preserve"> by the </w:t>
                  </w:r>
                  <w:r>
                    <w:rPr>
                      <w:rFonts w:ascii="Times New Roman" w:hAnsi="Times New Roman" w:cs="Times New Roman"/>
                      <w:sz w:val="20"/>
                      <w:szCs w:val="20"/>
                    </w:rPr>
                    <w:t>proposed m</w:t>
                  </w:r>
                  <w:r w:rsidRPr="00BC0466">
                    <w:rPr>
                      <w:rFonts w:ascii="Times New Roman" w:hAnsi="Times New Roman" w:cs="Times New Roman"/>
                      <w:sz w:val="20"/>
                      <w:szCs w:val="20"/>
                    </w:rPr>
                    <w:t>ethod</w:t>
                  </w:r>
                  <w:r>
                    <w:rPr>
                      <w:rFonts w:ascii="Times New Roman" w:hAnsi="Times New Roman" w:cs="Times New Roman"/>
                      <w:sz w:val="20"/>
                      <w:szCs w:val="20"/>
                    </w:rPr>
                    <w:t>.</w:t>
                  </w:r>
                </w:p>
                <w:p w:rsidR="000E7759" w:rsidRPr="00BC0466" w:rsidRDefault="000E7759" w:rsidP="008D3944">
                  <w:pPr>
                    <w:pStyle w:val="ListParagraph"/>
                    <w:numPr>
                      <w:ilvl w:val="0"/>
                      <w:numId w:val="16"/>
                    </w:numPr>
                    <w:spacing w:after="0"/>
                    <w:ind w:left="360"/>
                    <w:jc w:val="both"/>
                    <w:rPr>
                      <w:rFonts w:ascii="Times New Roman" w:hAnsi="Times New Roman" w:cs="Times New Roman"/>
                      <w:sz w:val="20"/>
                      <w:szCs w:val="20"/>
                    </w:rPr>
                  </w:pPr>
                  <w:r w:rsidRPr="00BC0466">
                    <w:rPr>
                      <w:rFonts w:ascii="Times New Roman" w:hAnsi="Times New Roman" w:cs="Times New Roman"/>
                      <w:sz w:val="20"/>
                      <w:szCs w:val="20"/>
                    </w:rPr>
                    <w:t>Estimate /levy calculation for dwarf species (not tree/herbs).</w:t>
                  </w:r>
                </w:p>
                <w:p w:rsidR="000E7759" w:rsidRPr="00BC0466" w:rsidRDefault="000E7759" w:rsidP="008D3944">
                  <w:pPr>
                    <w:pStyle w:val="ListParagraph"/>
                    <w:numPr>
                      <w:ilvl w:val="0"/>
                      <w:numId w:val="16"/>
                    </w:numPr>
                    <w:spacing w:after="0"/>
                    <w:ind w:left="360"/>
                    <w:jc w:val="both"/>
                    <w:rPr>
                      <w:rFonts w:ascii="Times New Roman" w:hAnsi="Times New Roman" w:cs="Times New Roman"/>
                      <w:sz w:val="20"/>
                      <w:szCs w:val="20"/>
                    </w:rPr>
                  </w:pPr>
                  <w:r w:rsidRPr="00BC0466">
                    <w:rPr>
                      <w:rFonts w:ascii="Times New Roman" w:hAnsi="Times New Roman" w:cs="Times New Roman"/>
                      <w:sz w:val="20"/>
                      <w:szCs w:val="20"/>
                    </w:rPr>
                    <w:t>Protection by gabion instead of barbed wire/trench in forests.</w:t>
                  </w:r>
                </w:p>
                <w:p w:rsidR="000E7759" w:rsidRPr="00BC0466" w:rsidRDefault="000E7759" w:rsidP="008D3944">
                  <w:pPr>
                    <w:pStyle w:val="ListParagraph"/>
                    <w:numPr>
                      <w:ilvl w:val="0"/>
                      <w:numId w:val="16"/>
                    </w:numPr>
                    <w:spacing w:after="0"/>
                    <w:ind w:left="360"/>
                    <w:jc w:val="both"/>
                    <w:rPr>
                      <w:rFonts w:ascii="Times New Roman" w:hAnsi="Times New Roman" w:cs="Times New Roman"/>
                      <w:sz w:val="20"/>
                      <w:szCs w:val="20"/>
                    </w:rPr>
                  </w:pPr>
                  <w:r w:rsidRPr="00BC0466">
                    <w:rPr>
                      <w:rFonts w:ascii="Times New Roman" w:hAnsi="Times New Roman" w:cs="Times New Roman"/>
                      <w:sz w:val="20"/>
                      <w:szCs w:val="20"/>
                    </w:rPr>
                    <w:t xml:space="preserve">Since dwarf plants are to be planted, the scheme of 2500 plants per ha. </w:t>
                  </w:r>
                  <w:proofErr w:type="gramStart"/>
                  <w:r w:rsidRPr="00BC0466">
                    <w:rPr>
                      <w:rFonts w:ascii="Times New Roman" w:hAnsi="Times New Roman" w:cs="Times New Roman"/>
                      <w:sz w:val="20"/>
                      <w:szCs w:val="20"/>
                    </w:rPr>
                    <w:t>at</w:t>
                  </w:r>
                  <w:proofErr w:type="gramEnd"/>
                  <w:r w:rsidRPr="00BC0466">
                    <w:rPr>
                      <w:rFonts w:ascii="Times New Roman" w:hAnsi="Times New Roman" w:cs="Times New Roman"/>
                      <w:sz w:val="20"/>
                      <w:szCs w:val="20"/>
                    </w:rPr>
                    <w:t xml:space="preserve"> 2m X 2m spacing should be prepared instead of usual CA scheme of 1000 or 1100 plants per ha.</w:t>
                  </w:r>
                </w:p>
                <w:p w:rsidR="000E7759" w:rsidRPr="00BC0466" w:rsidRDefault="000E7759" w:rsidP="008D3944">
                  <w:pPr>
                    <w:pStyle w:val="ListParagraph"/>
                    <w:numPr>
                      <w:ilvl w:val="0"/>
                      <w:numId w:val="16"/>
                    </w:numPr>
                    <w:spacing w:after="0"/>
                    <w:ind w:left="360"/>
                    <w:jc w:val="both"/>
                    <w:rPr>
                      <w:rFonts w:ascii="Times New Roman" w:hAnsi="Times New Roman" w:cs="Times New Roman"/>
                      <w:sz w:val="20"/>
                      <w:szCs w:val="20"/>
                    </w:rPr>
                  </w:pPr>
                  <w:r w:rsidRPr="00BC0466">
                    <w:rPr>
                      <w:rFonts w:ascii="Times New Roman" w:hAnsi="Times New Roman" w:cs="Times New Roman"/>
                      <w:sz w:val="20"/>
                      <w:szCs w:val="20"/>
                    </w:rPr>
                    <w:t>Further research on tower height optimization for taller plants and propagation techniques of dwarf plants.</w:t>
                  </w:r>
                </w:p>
                <w:p w:rsidR="000E7759" w:rsidRPr="00BC0466" w:rsidRDefault="000E7759" w:rsidP="008D3944">
                  <w:pPr>
                    <w:pStyle w:val="ListParagraph"/>
                    <w:numPr>
                      <w:ilvl w:val="0"/>
                      <w:numId w:val="16"/>
                    </w:numPr>
                    <w:spacing w:after="0"/>
                    <w:ind w:left="360"/>
                    <w:jc w:val="both"/>
                    <w:rPr>
                      <w:rFonts w:ascii="Times New Roman" w:hAnsi="Times New Roman" w:cs="Times New Roman"/>
                      <w:sz w:val="20"/>
                      <w:szCs w:val="20"/>
                    </w:rPr>
                  </w:pPr>
                  <w:r w:rsidRPr="00BC0466">
                    <w:rPr>
                      <w:rFonts w:ascii="Times New Roman" w:hAnsi="Times New Roman" w:cs="Times New Roman"/>
                      <w:sz w:val="20"/>
                      <w:szCs w:val="20"/>
                    </w:rPr>
                    <w:t>Avoid common errors as listed in the box- 4.</w:t>
                  </w:r>
                </w:p>
                <w:p w:rsidR="000E7759" w:rsidRPr="00BC0466" w:rsidRDefault="000E7759" w:rsidP="008D3944">
                  <w:pPr>
                    <w:pStyle w:val="ListParagraph"/>
                    <w:numPr>
                      <w:ilvl w:val="0"/>
                      <w:numId w:val="16"/>
                    </w:numPr>
                    <w:spacing w:after="0"/>
                    <w:ind w:left="360"/>
                    <w:jc w:val="both"/>
                    <w:rPr>
                      <w:rFonts w:ascii="Times New Roman" w:hAnsi="Times New Roman" w:cs="Times New Roman"/>
                      <w:sz w:val="20"/>
                      <w:szCs w:val="20"/>
                    </w:rPr>
                  </w:pPr>
                  <w:r w:rsidRPr="00BC0466">
                    <w:rPr>
                      <w:rFonts w:ascii="Times New Roman" w:hAnsi="Times New Roman" w:cs="Times New Roman"/>
                      <w:sz w:val="20"/>
                      <w:szCs w:val="20"/>
                    </w:rPr>
                    <w:t>Accountability of User Agency in implementation phase also.</w:t>
                  </w:r>
                </w:p>
                <w:p w:rsidR="000E7759" w:rsidRPr="00BC0466" w:rsidRDefault="000E7759" w:rsidP="00F71441">
                  <w:pPr>
                    <w:spacing w:after="0" w:line="240" w:lineRule="auto"/>
                    <w:jc w:val="both"/>
                    <w:rPr>
                      <w:rFonts w:ascii="Times New Roman" w:hAnsi="Times New Roman" w:cs="Times New Roman"/>
                      <w:sz w:val="20"/>
                      <w:szCs w:val="20"/>
                    </w:rPr>
                  </w:pPr>
                  <w:r w:rsidRPr="00BC0466">
                    <w:rPr>
                      <w:rFonts w:ascii="Times New Roman" w:hAnsi="Times New Roman" w:cs="Times New Roman"/>
                      <w:sz w:val="20"/>
                      <w:szCs w:val="20"/>
                    </w:rPr>
                    <w:t xml:space="preserve"> </w:t>
                  </w:r>
                </w:p>
              </w:txbxContent>
            </v:textbox>
            <w10:wrap type="square"/>
          </v:shape>
        </w:pict>
      </w:r>
      <w:r w:rsidR="007A76E7">
        <w:rPr>
          <w:rFonts w:ascii="Times New Roman" w:eastAsia="Times New Roman" w:hAnsi="Times New Roman" w:cs="Times New Roman"/>
          <w:sz w:val="24"/>
          <w:szCs w:val="24"/>
        </w:rPr>
        <w:tab/>
      </w:r>
      <w:r w:rsidR="00005016">
        <w:rPr>
          <w:rFonts w:ascii="Times New Roman" w:eastAsia="Times New Roman" w:hAnsi="Times New Roman" w:cs="Times New Roman"/>
          <w:sz w:val="24"/>
          <w:szCs w:val="24"/>
        </w:rPr>
        <w:t>In India, t</w:t>
      </w:r>
      <w:r w:rsidR="007A2F5B">
        <w:rPr>
          <w:rFonts w:ascii="Times New Roman" w:eastAsia="Times New Roman" w:hAnsi="Times New Roman" w:cs="Times New Roman"/>
          <w:sz w:val="24"/>
          <w:szCs w:val="24"/>
        </w:rPr>
        <w:t xml:space="preserve">he land use planning is very important </w:t>
      </w:r>
      <w:proofErr w:type="gramStart"/>
      <w:r w:rsidR="00310237">
        <w:rPr>
          <w:rFonts w:ascii="Times New Roman" w:eastAsia="Times New Roman" w:hAnsi="Times New Roman" w:cs="Times New Roman"/>
          <w:sz w:val="24"/>
          <w:szCs w:val="24"/>
        </w:rPr>
        <w:t>specially</w:t>
      </w:r>
      <w:proofErr w:type="gramEnd"/>
      <w:r w:rsidR="00310237">
        <w:rPr>
          <w:rFonts w:ascii="Times New Roman" w:eastAsia="Times New Roman" w:hAnsi="Times New Roman" w:cs="Times New Roman"/>
          <w:sz w:val="24"/>
          <w:szCs w:val="24"/>
        </w:rPr>
        <w:t xml:space="preserve"> </w:t>
      </w:r>
      <w:r w:rsidR="007A2F5B">
        <w:rPr>
          <w:rFonts w:ascii="Times New Roman" w:eastAsia="Times New Roman" w:hAnsi="Times New Roman" w:cs="Times New Roman"/>
          <w:sz w:val="24"/>
          <w:szCs w:val="24"/>
        </w:rPr>
        <w:t>in view of the scarcity of per capita land.</w:t>
      </w:r>
      <w:r w:rsidR="009026D7">
        <w:rPr>
          <w:rFonts w:ascii="Times New Roman" w:eastAsia="Times New Roman" w:hAnsi="Times New Roman" w:cs="Times New Roman"/>
          <w:sz w:val="24"/>
          <w:szCs w:val="24"/>
        </w:rPr>
        <w:t xml:space="preserve"> The </w:t>
      </w:r>
      <w:r w:rsidR="00083122">
        <w:rPr>
          <w:rFonts w:ascii="Times New Roman" w:eastAsia="Times New Roman" w:hAnsi="Times New Roman" w:cs="Times New Roman"/>
          <w:sz w:val="24"/>
          <w:szCs w:val="24"/>
        </w:rPr>
        <w:t xml:space="preserve">transmission lines are also very essential to </w:t>
      </w:r>
      <w:r w:rsidR="002E7A26">
        <w:rPr>
          <w:rFonts w:ascii="Times New Roman" w:eastAsia="Times New Roman" w:hAnsi="Times New Roman" w:cs="Times New Roman"/>
          <w:sz w:val="24"/>
          <w:szCs w:val="24"/>
        </w:rPr>
        <w:t>meet the</w:t>
      </w:r>
      <w:r w:rsidR="00083122">
        <w:rPr>
          <w:rFonts w:ascii="Times New Roman" w:eastAsia="Times New Roman" w:hAnsi="Times New Roman" w:cs="Times New Roman"/>
          <w:sz w:val="24"/>
          <w:szCs w:val="24"/>
        </w:rPr>
        <w:t xml:space="preserve"> power need</w:t>
      </w:r>
      <w:r w:rsidR="00536203">
        <w:rPr>
          <w:rFonts w:ascii="Times New Roman" w:eastAsia="Times New Roman" w:hAnsi="Times New Roman" w:cs="Times New Roman"/>
          <w:sz w:val="24"/>
          <w:szCs w:val="24"/>
        </w:rPr>
        <w:t xml:space="preserve">s of </w:t>
      </w:r>
      <w:r w:rsidR="00083122">
        <w:rPr>
          <w:rFonts w:ascii="Times New Roman" w:eastAsia="Times New Roman" w:hAnsi="Times New Roman" w:cs="Times New Roman"/>
          <w:sz w:val="24"/>
          <w:szCs w:val="24"/>
        </w:rPr>
        <w:t xml:space="preserve">developmental activities in growing economy of country. </w:t>
      </w:r>
      <w:r w:rsidR="001513D7">
        <w:rPr>
          <w:rFonts w:ascii="Times New Roman" w:eastAsia="Times New Roman" w:hAnsi="Times New Roman" w:cs="Times New Roman"/>
          <w:sz w:val="24"/>
          <w:szCs w:val="24"/>
        </w:rPr>
        <w:t xml:space="preserve">The </w:t>
      </w:r>
      <w:r w:rsidR="00272620">
        <w:rPr>
          <w:rFonts w:ascii="Times New Roman" w:eastAsia="Times New Roman" w:hAnsi="Times New Roman" w:cs="Times New Roman"/>
          <w:sz w:val="24"/>
          <w:szCs w:val="24"/>
        </w:rPr>
        <w:t xml:space="preserve">transmission lines </w:t>
      </w:r>
      <w:r w:rsidR="001513D7">
        <w:rPr>
          <w:rFonts w:ascii="Times New Roman" w:eastAsia="Times New Roman" w:hAnsi="Times New Roman" w:cs="Times New Roman"/>
          <w:sz w:val="24"/>
          <w:szCs w:val="24"/>
        </w:rPr>
        <w:t xml:space="preserve">are </w:t>
      </w:r>
      <w:r w:rsidR="002672A8">
        <w:rPr>
          <w:rFonts w:ascii="Times New Roman" w:eastAsia="Times New Roman" w:hAnsi="Times New Roman" w:cs="Times New Roman"/>
          <w:sz w:val="24"/>
          <w:szCs w:val="24"/>
        </w:rPr>
        <w:t>linear structures and</w:t>
      </w:r>
      <w:r w:rsidR="00357B15">
        <w:rPr>
          <w:rFonts w:ascii="Times New Roman" w:eastAsia="Times New Roman" w:hAnsi="Times New Roman" w:cs="Times New Roman"/>
          <w:sz w:val="24"/>
          <w:szCs w:val="24"/>
        </w:rPr>
        <w:t xml:space="preserve"> </w:t>
      </w:r>
      <w:r w:rsidR="001513D7">
        <w:rPr>
          <w:rFonts w:ascii="Times New Roman" w:eastAsia="Times New Roman" w:hAnsi="Times New Roman" w:cs="Times New Roman"/>
          <w:sz w:val="24"/>
          <w:szCs w:val="24"/>
        </w:rPr>
        <w:t xml:space="preserve">in spite of the </w:t>
      </w:r>
      <w:r w:rsidR="00E10DC0">
        <w:rPr>
          <w:rFonts w:ascii="Times New Roman" w:eastAsia="Times New Roman" w:hAnsi="Times New Roman" w:cs="Times New Roman"/>
          <w:sz w:val="24"/>
          <w:szCs w:val="24"/>
        </w:rPr>
        <w:t>requirement</w:t>
      </w:r>
      <w:r w:rsidR="001513D7">
        <w:rPr>
          <w:rFonts w:ascii="Times New Roman" w:eastAsia="Times New Roman" w:hAnsi="Times New Roman" w:cs="Times New Roman"/>
          <w:sz w:val="24"/>
          <w:szCs w:val="24"/>
        </w:rPr>
        <w:t xml:space="preserve"> of </w:t>
      </w:r>
      <w:r w:rsidR="00347787">
        <w:rPr>
          <w:rFonts w:ascii="Times New Roman" w:eastAsia="Times New Roman" w:hAnsi="Times New Roman" w:cs="Times New Roman"/>
          <w:sz w:val="24"/>
          <w:szCs w:val="24"/>
        </w:rPr>
        <w:t xml:space="preserve">limited </w:t>
      </w:r>
      <w:r w:rsidR="001513D7">
        <w:rPr>
          <w:rFonts w:ascii="Times New Roman" w:eastAsia="Times New Roman" w:hAnsi="Times New Roman" w:cs="Times New Roman"/>
          <w:sz w:val="24"/>
          <w:szCs w:val="24"/>
        </w:rPr>
        <w:t>forest land</w:t>
      </w:r>
      <w:r w:rsidR="00347787">
        <w:rPr>
          <w:rFonts w:ascii="Times New Roman" w:eastAsia="Times New Roman" w:hAnsi="Times New Roman" w:cs="Times New Roman"/>
          <w:sz w:val="24"/>
          <w:szCs w:val="24"/>
        </w:rPr>
        <w:t>,</w:t>
      </w:r>
      <w:r w:rsidR="001513D7">
        <w:rPr>
          <w:rFonts w:ascii="Times New Roman" w:eastAsia="Times New Roman" w:hAnsi="Times New Roman" w:cs="Times New Roman"/>
          <w:sz w:val="24"/>
          <w:szCs w:val="24"/>
        </w:rPr>
        <w:t xml:space="preserve"> </w:t>
      </w:r>
      <w:r w:rsidR="0044270E">
        <w:rPr>
          <w:rFonts w:ascii="Times New Roman" w:eastAsia="Times New Roman" w:hAnsi="Times New Roman" w:cs="Times New Roman"/>
          <w:sz w:val="24"/>
          <w:szCs w:val="24"/>
        </w:rPr>
        <w:t xml:space="preserve">they </w:t>
      </w:r>
      <w:r w:rsidR="001513D7">
        <w:rPr>
          <w:rFonts w:ascii="Times New Roman" w:eastAsia="Times New Roman" w:hAnsi="Times New Roman" w:cs="Times New Roman"/>
          <w:sz w:val="24"/>
          <w:szCs w:val="24"/>
        </w:rPr>
        <w:t xml:space="preserve">have a </w:t>
      </w:r>
      <w:r w:rsidR="0044270E">
        <w:rPr>
          <w:rFonts w:ascii="Times New Roman" w:eastAsia="Times New Roman" w:hAnsi="Times New Roman" w:cs="Times New Roman"/>
          <w:sz w:val="24"/>
          <w:szCs w:val="24"/>
        </w:rPr>
        <w:t>significant</w:t>
      </w:r>
      <w:r w:rsidR="001513D7">
        <w:rPr>
          <w:rFonts w:ascii="Times New Roman" w:eastAsia="Times New Roman" w:hAnsi="Times New Roman" w:cs="Times New Roman"/>
          <w:sz w:val="24"/>
          <w:szCs w:val="24"/>
        </w:rPr>
        <w:t xml:space="preserve"> role in </w:t>
      </w:r>
      <w:r w:rsidR="002672A8">
        <w:rPr>
          <w:rFonts w:ascii="Times New Roman" w:eastAsia="Times New Roman" w:hAnsi="Times New Roman" w:cs="Times New Roman"/>
          <w:sz w:val="24"/>
          <w:szCs w:val="24"/>
        </w:rPr>
        <w:t>fragmentation of large stretch of forests</w:t>
      </w:r>
      <w:r w:rsidR="00357B15">
        <w:rPr>
          <w:rFonts w:ascii="Times New Roman" w:eastAsia="Times New Roman" w:hAnsi="Times New Roman" w:cs="Times New Roman"/>
          <w:sz w:val="24"/>
          <w:szCs w:val="24"/>
        </w:rPr>
        <w:t>.</w:t>
      </w:r>
      <w:r w:rsidR="002672A8">
        <w:rPr>
          <w:rFonts w:ascii="Times New Roman" w:eastAsia="Times New Roman" w:hAnsi="Times New Roman" w:cs="Times New Roman"/>
          <w:sz w:val="24"/>
          <w:szCs w:val="24"/>
        </w:rPr>
        <w:t xml:space="preserve"> </w:t>
      </w:r>
      <w:r w:rsidR="00BF55A3">
        <w:rPr>
          <w:rFonts w:ascii="Times New Roman" w:eastAsia="Times New Roman" w:hAnsi="Times New Roman" w:cs="Times New Roman"/>
          <w:sz w:val="24"/>
          <w:szCs w:val="24"/>
        </w:rPr>
        <w:t xml:space="preserve">Also, </w:t>
      </w:r>
      <w:r w:rsidR="000F5836">
        <w:rPr>
          <w:rFonts w:ascii="Times New Roman" w:eastAsia="Times New Roman" w:hAnsi="Times New Roman" w:cs="Times New Roman"/>
          <w:sz w:val="24"/>
          <w:szCs w:val="24"/>
        </w:rPr>
        <w:t>transmission line</w:t>
      </w:r>
      <w:r w:rsidR="007F4DB7">
        <w:rPr>
          <w:rFonts w:ascii="Times New Roman" w:eastAsia="Times New Roman" w:hAnsi="Times New Roman" w:cs="Times New Roman"/>
          <w:sz w:val="24"/>
          <w:szCs w:val="24"/>
        </w:rPr>
        <w:t>s</w:t>
      </w:r>
      <w:r w:rsidR="000F5836">
        <w:rPr>
          <w:rFonts w:ascii="Times New Roman" w:eastAsia="Times New Roman" w:hAnsi="Times New Roman" w:cs="Times New Roman"/>
          <w:sz w:val="24"/>
          <w:szCs w:val="24"/>
        </w:rPr>
        <w:t xml:space="preserve"> are providing </w:t>
      </w:r>
      <w:proofErr w:type="gramStart"/>
      <w:r w:rsidR="000F5836">
        <w:rPr>
          <w:rFonts w:ascii="Times New Roman" w:eastAsia="Times New Roman" w:hAnsi="Times New Roman" w:cs="Times New Roman"/>
          <w:sz w:val="24"/>
          <w:szCs w:val="24"/>
        </w:rPr>
        <w:t>a</w:t>
      </w:r>
      <w:r w:rsidR="00E50AD3">
        <w:rPr>
          <w:rFonts w:ascii="Times New Roman" w:eastAsia="Times New Roman" w:hAnsi="Times New Roman" w:cs="Times New Roman"/>
          <w:sz w:val="24"/>
          <w:szCs w:val="24"/>
        </w:rPr>
        <w:t>n</w:t>
      </w:r>
      <w:proofErr w:type="gramEnd"/>
      <w:r w:rsidR="00E50AD3">
        <w:rPr>
          <w:rFonts w:ascii="Times New Roman" w:eastAsia="Times New Roman" w:hAnsi="Times New Roman" w:cs="Times New Roman"/>
          <w:sz w:val="24"/>
          <w:szCs w:val="24"/>
        </w:rPr>
        <w:t xml:space="preserve"> unique </w:t>
      </w:r>
      <w:r w:rsidR="000F5836">
        <w:rPr>
          <w:rFonts w:ascii="Times New Roman" w:eastAsia="Times New Roman" w:hAnsi="Times New Roman" w:cs="Times New Roman"/>
          <w:sz w:val="24"/>
          <w:szCs w:val="24"/>
        </w:rPr>
        <w:t>opportunity of dual land use i.e.</w:t>
      </w:r>
      <w:r w:rsidR="00736853">
        <w:rPr>
          <w:rFonts w:ascii="Times New Roman" w:eastAsia="Times New Roman" w:hAnsi="Times New Roman" w:cs="Times New Roman"/>
          <w:sz w:val="24"/>
          <w:szCs w:val="24"/>
        </w:rPr>
        <w:t xml:space="preserve"> differentiating the vertical space for </w:t>
      </w:r>
      <w:r w:rsidR="000F5836">
        <w:rPr>
          <w:rFonts w:ascii="Times New Roman" w:eastAsia="Times New Roman" w:hAnsi="Times New Roman" w:cs="Times New Roman"/>
          <w:sz w:val="24"/>
          <w:szCs w:val="24"/>
        </w:rPr>
        <w:t xml:space="preserve">vegetation cover </w:t>
      </w:r>
      <w:r w:rsidR="004961AD">
        <w:rPr>
          <w:rFonts w:ascii="Times New Roman" w:eastAsia="Times New Roman" w:hAnsi="Times New Roman" w:cs="Times New Roman"/>
          <w:sz w:val="24"/>
          <w:szCs w:val="24"/>
        </w:rPr>
        <w:t>as well as</w:t>
      </w:r>
      <w:r w:rsidR="000F5836">
        <w:rPr>
          <w:rFonts w:ascii="Times New Roman" w:eastAsia="Times New Roman" w:hAnsi="Times New Roman" w:cs="Times New Roman"/>
          <w:sz w:val="24"/>
          <w:szCs w:val="24"/>
        </w:rPr>
        <w:t xml:space="preserve"> transmission line for developmental </w:t>
      </w:r>
      <w:r w:rsidR="004961AD">
        <w:rPr>
          <w:rFonts w:ascii="Times New Roman" w:eastAsia="Times New Roman" w:hAnsi="Times New Roman" w:cs="Times New Roman"/>
          <w:sz w:val="24"/>
          <w:szCs w:val="24"/>
        </w:rPr>
        <w:t>needs</w:t>
      </w:r>
      <w:r w:rsidR="00AB5E1F">
        <w:rPr>
          <w:rFonts w:ascii="Times New Roman" w:eastAsia="Times New Roman" w:hAnsi="Times New Roman" w:cs="Times New Roman"/>
          <w:sz w:val="24"/>
          <w:szCs w:val="24"/>
        </w:rPr>
        <w:t xml:space="preserve"> on the same land. </w:t>
      </w:r>
      <w:r w:rsidR="004F4812">
        <w:rPr>
          <w:rFonts w:ascii="Times New Roman" w:eastAsia="Times New Roman" w:hAnsi="Times New Roman" w:cs="Times New Roman"/>
          <w:sz w:val="24"/>
          <w:szCs w:val="24"/>
        </w:rPr>
        <w:t>Therefore</w:t>
      </w:r>
      <w:r w:rsidR="00993FB1">
        <w:rPr>
          <w:rFonts w:ascii="Times New Roman" w:eastAsia="Times New Roman" w:hAnsi="Times New Roman" w:cs="Times New Roman"/>
          <w:sz w:val="24"/>
          <w:szCs w:val="24"/>
        </w:rPr>
        <w:t>,</w:t>
      </w:r>
      <w:r w:rsidR="004F4812">
        <w:rPr>
          <w:rFonts w:ascii="Times New Roman" w:eastAsia="Times New Roman" w:hAnsi="Times New Roman" w:cs="Times New Roman"/>
          <w:sz w:val="24"/>
          <w:szCs w:val="24"/>
        </w:rPr>
        <w:t xml:space="preserve"> careful and informed planning of dwarf species plantation in RoW of transmission lines is needed to ensure the good vegetation cover in </w:t>
      </w:r>
      <w:r w:rsidR="000B5703">
        <w:rPr>
          <w:rFonts w:ascii="Times New Roman" w:eastAsia="Times New Roman" w:hAnsi="Times New Roman" w:cs="Times New Roman"/>
          <w:sz w:val="24"/>
          <w:szCs w:val="24"/>
        </w:rPr>
        <w:t xml:space="preserve">RoW which is </w:t>
      </w:r>
      <w:r w:rsidR="00D00F8B">
        <w:rPr>
          <w:rFonts w:ascii="Times New Roman" w:eastAsia="Times New Roman" w:hAnsi="Times New Roman" w:cs="Times New Roman"/>
          <w:sz w:val="24"/>
          <w:szCs w:val="24"/>
        </w:rPr>
        <w:t>other</w:t>
      </w:r>
      <w:r w:rsidR="004F4812">
        <w:rPr>
          <w:rFonts w:ascii="Times New Roman" w:eastAsia="Times New Roman" w:hAnsi="Times New Roman" w:cs="Times New Roman"/>
          <w:sz w:val="24"/>
          <w:szCs w:val="24"/>
        </w:rPr>
        <w:t>wise</w:t>
      </w:r>
      <w:r w:rsidR="000B5703">
        <w:rPr>
          <w:rFonts w:ascii="Times New Roman" w:eastAsia="Times New Roman" w:hAnsi="Times New Roman" w:cs="Times New Roman"/>
          <w:sz w:val="24"/>
          <w:szCs w:val="24"/>
        </w:rPr>
        <w:t xml:space="preserve"> </w:t>
      </w:r>
      <w:r w:rsidR="0053564E">
        <w:rPr>
          <w:rFonts w:ascii="Times New Roman" w:eastAsia="Times New Roman" w:hAnsi="Times New Roman" w:cs="Times New Roman"/>
          <w:sz w:val="24"/>
          <w:szCs w:val="24"/>
        </w:rPr>
        <w:t>blank/</w:t>
      </w:r>
      <w:r w:rsidR="000B5703">
        <w:rPr>
          <w:rFonts w:ascii="Times New Roman" w:eastAsia="Times New Roman" w:hAnsi="Times New Roman" w:cs="Times New Roman"/>
          <w:sz w:val="24"/>
          <w:szCs w:val="24"/>
        </w:rPr>
        <w:t xml:space="preserve">with degraded vegetation. </w:t>
      </w:r>
      <w:proofErr w:type="gramStart"/>
      <w:r w:rsidR="00723CEA">
        <w:rPr>
          <w:rFonts w:ascii="Times New Roman" w:eastAsia="Times New Roman" w:hAnsi="Times New Roman" w:cs="Times New Roman"/>
          <w:sz w:val="24"/>
          <w:szCs w:val="24"/>
        </w:rPr>
        <w:t>More than 15,000 ha</w:t>
      </w:r>
      <w:r w:rsidR="00C4603D">
        <w:rPr>
          <w:rFonts w:ascii="Times New Roman" w:eastAsia="Times New Roman" w:hAnsi="Times New Roman" w:cs="Times New Roman"/>
          <w:sz w:val="24"/>
          <w:szCs w:val="24"/>
        </w:rPr>
        <w:t>.</w:t>
      </w:r>
      <w:proofErr w:type="gramEnd"/>
      <w:r w:rsidR="00C4603D">
        <w:rPr>
          <w:rFonts w:ascii="Times New Roman" w:eastAsia="Times New Roman" w:hAnsi="Times New Roman" w:cs="Times New Roman"/>
          <w:sz w:val="24"/>
          <w:szCs w:val="24"/>
        </w:rPr>
        <w:t xml:space="preserve"> of</w:t>
      </w:r>
      <w:r w:rsidR="00723CEA">
        <w:rPr>
          <w:rFonts w:ascii="Times New Roman" w:eastAsia="Times New Roman" w:hAnsi="Times New Roman" w:cs="Times New Roman"/>
          <w:sz w:val="24"/>
          <w:szCs w:val="24"/>
        </w:rPr>
        <w:t xml:space="preserve"> forest </w:t>
      </w:r>
      <w:r w:rsidR="00C4603D">
        <w:rPr>
          <w:rFonts w:ascii="Times New Roman" w:eastAsia="Times New Roman" w:hAnsi="Times New Roman" w:cs="Times New Roman"/>
          <w:sz w:val="24"/>
          <w:szCs w:val="24"/>
        </w:rPr>
        <w:t>land</w:t>
      </w:r>
      <w:r w:rsidR="00723CEA">
        <w:rPr>
          <w:rFonts w:ascii="Times New Roman" w:eastAsia="Times New Roman" w:hAnsi="Times New Roman" w:cs="Times New Roman"/>
          <w:sz w:val="24"/>
          <w:szCs w:val="24"/>
        </w:rPr>
        <w:t xml:space="preserve"> has been diverted for the transmission line</w:t>
      </w:r>
      <w:r w:rsidR="00372554">
        <w:rPr>
          <w:rFonts w:ascii="Times New Roman" w:eastAsia="Times New Roman" w:hAnsi="Times New Roman" w:cs="Times New Roman"/>
          <w:sz w:val="24"/>
          <w:szCs w:val="24"/>
        </w:rPr>
        <w:t xml:space="preserve">s </w:t>
      </w:r>
      <w:r w:rsidR="00C4603D">
        <w:rPr>
          <w:rFonts w:ascii="Times New Roman" w:eastAsia="Times New Roman" w:hAnsi="Times New Roman" w:cs="Times New Roman"/>
          <w:sz w:val="24"/>
          <w:szCs w:val="24"/>
        </w:rPr>
        <w:t>between</w:t>
      </w:r>
      <w:r w:rsidR="00723CEA">
        <w:rPr>
          <w:rFonts w:ascii="Times New Roman" w:eastAsia="Times New Roman" w:hAnsi="Times New Roman" w:cs="Times New Roman"/>
          <w:sz w:val="24"/>
          <w:szCs w:val="24"/>
        </w:rPr>
        <w:t xml:space="preserve"> 15.07.2014 to 18.06.2022</w:t>
      </w:r>
      <w:r w:rsidR="00372554">
        <w:rPr>
          <w:rFonts w:ascii="Times New Roman" w:eastAsia="Times New Roman" w:hAnsi="Times New Roman" w:cs="Times New Roman"/>
          <w:sz w:val="24"/>
          <w:szCs w:val="24"/>
        </w:rPr>
        <w:t xml:space="preserve"> A </w:t>
      </w:r>
      <w:r w:rsidR="00F63A1E">
        <w:rPr>
          <w:rFonts w:ascii="Times New Roman" w:eastAsia="Times New Roman" w:hAnsi="Times New Roman" w:cs="Times New Roman"/>
          <w:sz w:val="24"/>
          <w:szCs w:val="24"/>
        </w:rPr>
        <w:t>g</w:t>
      </w:r>
      <w:r w:rsidR="00616CF4">
        <w:rPr>
          <w:rFonts w:ascii="Times New Roman" w:eastAsia="Times New Roman" w:hAnsi="Times New Roman" w:cs="Times New Roman"/>
          <w:sz w:val="24"/>
          <w:szCs w:val="24"/>
        </w:rPr>
        <w:t xml:space="preserve">ood plantation of dwarf species in RoW will also be important in terms of increase in forest cover along with the conservation and propagation of </w:t>
      </w:r>
      <w:r w:rsidR="00D00F8B">
        <w:rPr>
          <w:rFonts w:ascii="Times New Roman" w:eastAsia="Times New Roman" w:hAnsi="Times New Roman" w:cs="Times New Roman"/>
          <w:sz w:val="24"/>
          <w:szCs w:val="24"/>
        </w:rPr>
        <w:t xml:space="preserve">otherwise </w:t>
      </w:r>
      <w:r w:rsidR="00616CF4">
        <w:rPr>
          <w:rFonts w:ascii="Times New Roman" w:eastAsia="Times New Roman" w:hAnsi="Times New Roman" w:cs="Times New Roman"/>
          <w:sz w:val="24"/>
          <w:szCs w:val="24"/>
        </w:rPr>
        <w:t xml:space="preserve">less focused indeginous species. </w:t>
      </w:r>
      <w:r w:rsidR="00993FB1">
        <w:rPr>
          <w:rFonts w:ascii="Times New Roman" w:eastAsia="Times New Roman" w:hAnsi="Times New Roman" w:cs="Times New Roman"/>
          <w:sz w:val="24"/>
          <w:szCs w:val="24"/>
        </w:rPr>
        <w:t xml:space="preserve">The main recommendations of present study </w:t>
      </w:r>
      <w:r w:rsidR="00372554">
        <w:rPr>
          <w:rFonts w:ascii="Times New Roman" w:eastAsia="Times New Roman" w:hAnsi="Times New Roman" w:cs="Times New Roman"/>
          <w:sz w:val="24"/>
          <w:szCs w:val="24"/>
        </w:rPr>
        <w:t xml:space="preserve">for better plantation of dwarf species in RoW </w:t>
      </w:r>
      <w:r w:rsidR="00993FB1">
        <w:rPr>
          <w:rFonts w:ascii="Times New Roman" w:eastAsia="Times New Roman" w:hAnsi="Times New Roman" w:cs="Times New Roman"/>
          <w:sz w:val="24"/>
          <w:szCs w:val="24"/>
        </w:rPr>
        <w:t xml:space="preserve">are listed in the box- </w:t>
      </w:r>
      <w:r w:rsidR="005611D6">
        <w:rPr>
          <w:rFonts w:ascii="Times New Roman" w:eastAsia="Times New Roman" w:hAnsi="Times New Roman" w:cs="Times New Roman"/>
          <w:sz w:val="24"/>
          <w:szCs w:val="24"/>
        </w:rPr>
        <w:t>6</w:t>
      </w:r>
      <w:r w:rsidR="00993FB1">
        <w:rPr>
          <w:rFonts w:ascii="Times New Roman" w:eastAsia="Times New Roman" w:hAnsi="Times New Roman" w:cs="Times New Roman"/>
          <w:sz w:val="24"/>
          <w:szCs w:val="24"/>
        </w:rPr>
        <w:t>.</w:t>
      </w:r>
    </w:p>
    <w:tbl>
      <w:tblPr>
        <w:tblW w:w="9784" w:type="dxa"/>
        <w:tblInd w:w="94" w:type="dxa"/>
        <w:tblLayout w:type="fixed"/>
        <w:tblLook w:val="04A0"/>
      </w:tblPr>
      <w:tblGrid>
        <w:gridCol w:w="554"/>
        <w:gridCol w:w="3780"/>
        <w:gridCol w:w="3600"/>
        <w:gridCol w:w="1850"/>
      </w:tblGrid>
      <w:tr w:rsidR="00F3584C" w:rsidRPr="00CA11BE" w:rsidTr="0034188F">
        <w:trPr>
          <w:trHeight w:val="350"/>
        </w:trPr>
        <w:tc>
          <w:tcPr>
            <w:tcW w:w="9784"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3584C" w:rsidRPr="00CA11BE" w:rsidRDefault="00F3584C" w:rsidP="00387ED2">
            <w:pPr>
              <w:spacing w:after="0" w:line="240" w:lineRule="auto"/>
              <w:jc w:val="center"/>
              <w:rPr>
                <w:rFonts w:ascii="Times New Roman" w:eastAsia="Times New Roman" w:hAnsi="Times New Roman" w:cs="Times New Roman"/>
                <w:b/>
                <w:bCs/>
                <w:sz w:val="24"/>
                <w:szCs w:val="24"/>
              </w:rPr>
            </w:pPr>
            <w:r w:rsidRPr="00CA11BE">
              <w:rPr>
                <w:rFonts w:ascii="Times New Roman" w:eastAsia="Times New Roman" w:hAnsi="Times New Roman" w:cs="Times New Roman"/>
                <w:b/>
                <w:bCs/>
                <w:sz w:val="24"/>
                <w:szCs w:val="24"/>
              </w:rPr>
              <w:lastRenderedPageBreak/>
              <w:t xml:space="preserve">Table- 8: </w:t>
            </w:r>
            <w:r w:rsidR="00986289">
              <w:rPr>
                <w:rFonts w:ascii="Times New Roman" w:eastAsia="Times New Roman" w:hAnsi="Times New Roman" w:cs="Times New Roman"/>
                <w:b/>
                <w:bCs/>
                <w:sz w:val="24"/>
                <w:szCs w:val="24"/>
              </w:rPr>
              <w:t xml:space="preserve">Perennial </w:t>
            </w:r>
            <w:r w:rsidRPr="00CA11BE">
              <w:rPr>
                <w:rFonts w:ascii="Times New Roman" w:eastAsia="Times New Roman" w:hAnsi="Times New Roman" w:cs="Times New Roman"/>
                <w:b/>
                <w:bCs/>
                <w:sz w:val="24"/>
                <w:szCs w:val="24"/>
              </w:rPr>
              <w:t>Dwarf species, their distribution, local names and propagation techniques</w:t>
            </w:r>
          </w:p>
        </w:tc>
      </w:tr>
      <w:tr w:rsidR="008D14E6" w:rsidRPr="00CA11BE" w:rsidTr="00632222">
        <w:trPr>
          <w:trHeight w:val="3176"/>
        </w:trPr>
        <w:tc>
          <w:tcPr>
            <w:tcW w:w="978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D14E6" w:rsidRPr="00CA11BE" w:rsidRDefault="008D14E6" w:rsidP="00B94B56">
            <w:pPr>
              <w:spacing w:after="0" w:line="240" w:lineRule="auto"/>
              <w:jc w:val="both"/>
              <w:rPr>
                <w:rFonts w:ascii="Times New Roman" w:eastAsia="Times New Roman" w:hAnsi="Times New Roman" w:cs="Times New Roman"/>
                <w:b/>
                <w:bCs/>
                <w:sz w:val="24"/>
                <w:szCs w:val="20"/>
              </w:rPr>
            </w:pPr>
            <w:r w:rsidRPr="00CA11BE">
              <w:rPr>
                <w:rFonts w:ascii="Times New Roman" w:eastAsia="Times New Roman" w:hAnsi="Times New Roman" w:cs="Times New Roman"/>
                <w:b/>
                <w:bCs/>
                <w:sz w:val="24"/>
                <w:szCs w:val="20"/>
              </w:rPr>
              <w:t xml:space="preserve">Abbreviations </w:t>
            </w:r>
            <w:r w:rsidR="001D1A65" w:rsidRPr="00CA11BE">
              <w:rPr>
                <w:rFonts w:ascii="Times New Roman" w:eastAsia="Times New Roman" w:hAnsi="Times New Roman" w:cs="Times New Roman"/>
                <w:b/>
                <w:bCs/>
                <w:sz w:val="24"/>
                <w:szCs w:val="20"/>
              </w:rPr>
              <w:t xml:space="preserve">and online resources </w:t>
            </w:r>
            <w:r w:rsidR="005710FA" w:rsidRPr="00CA11BE">
              <w:rPr>
                <w:rFonts w:ascii="Times New Roman" w:eastAsia="Times New Roman" w:hAnsi="Times New Roman" w:cs="Times New Roman"/>
                <w:b/>
                <w:bCs/>
                <w:sz w:val="24"/>
                <w:szCs w:val="20"/>
              </w:rPr>
              <w:t>mentioned</w:t>
            </w:r>
            <w:r w:rsidR="001D1A65" w:rsidRPr="00CA11BE">
              <w:rPr>
                <w:rFonts w:ascii="Times New Roman" w:eastAsia="Times New Roman" w:hAnsi="Times New Roman" w:cs="Times New Roman"/>
                <w:b/>
                <w:bCs/>
                <w:sz w:val="24"/>
                <w:szCs w:val="20"/>
              </w:rPr>
              <w:t xml:space="preserve"> in t</w:t>
            </w:r>
            <w:r w:rsidRPr="00CA11BE">
              <w:rPr>
                <w:rFonts w:ascii="Times New Roman" w:eastAsia="Times New Roman" w:hAnsi="Times New Roman" w:cs="Times New Roman"/>
                <w:b/>
                <w:bCs/>
                <w:sz w:val="24"/>
                <w:szCs w:val="20"/>
              </w:rPr>
              <w:t>able</w:t>
            </w:r>
            <w:r w:rsidR="008614F6" w:rsidRPr="00CA11BE">
              <w:rPr>
                <w:rFonts w:ascii="Times New Roman" w:eastAsia="Times New Roman" w:hAnsi="Times New Roman" w:cs="Times New Roman"/>
                <w:b/>
                <w:bCs/>
                <w:sz w:val="24"/>
                <w:szCs w:val="20"/>
              </w:rPr>
              <w:t>- 8</w:t>
            </w:r>
            <w:r w:rsidRPr="00CA11BE">
              <w:rPr>
                <w:rFonts w:ascii="Times New Roman" w:eastAsia="Times New Roman" w:hAnsi="Times New Roman" w:cs="Times New Roman"/>
                <w:b/>
                <w:bCs/>
                <w:sz w:val="24"/>
                <w:szCs w:val="20"/>
              </w:rPr>
              <w:t>:</w:t>
            </w:r>
          </w:p>
          <w:p w:rsidR="008D14E6" w:rsidRPr="00CA11BE" w:rsidRDefault="008D14E6" w:rsidP="00407513">
            <w:pPr>
              <w:jc w:val="both"/>
              <w:rPr>
                <w:rFonts w:ascii="Times New Roman" w:eastAsia="Times New Roman" w:hAnsi="Times New Roman" w:cs="Times New Roman"/>
                <w:b/>
                <w:bCs/>
                <w:sz w:val="20"/>
                <w:szCs w:val="20"/>
              </w:rPr>
            </w:pPr>
            <w:r w:rsidRPr="00CA11BE">
              <w:rPr>
                <w:rFonts w:ascii="Times New Roman" w:eastAsia="Times New Roman" w:hAnsi="Times New Roman" w:cs="Times New Roman"/>
                <w:b/>
                <w:bCs/>
                <w:sz w:val="20"/>
                <w:szCs w:val="20"/>
              </w:rPr>
              <w:t>AMPSLC:</w:t>
            </w:r>
            <w:r w:rsidRPr="00CA11BE">
              <w:rPr>
                <w:rFonts w:ascii="Times New Roman" w:eastAsia="Times New Roman" w:hAnsi="Times New Roman" w:cs="Times New Roman"/>
                <w:bCs/>
                <w:sz w:val="20"/>
                <w:szCs w:val="20"/>
              </w:rPr>
              <w:t xml:space="preserve"> </w:t>
            </w:r>
            <w:r w:rsidR="000B3080" w:rsidRPr="00CA11BE">
              <w:rPr>
                <w:rFonts w:ascii="Times New Roman" w:hAnsi="Times New Roman" w:cs="Times New Roman"/>
                <w:sz w:val="20"/>
                <w:szCs w:val="20"/>
                <w:shd w:val="clear" w:color="auto" w:fill="FFFFFF"/>
              </w:rPr>
              <w:t>http://www.instituteofayurveda.org</w:t>
            </w:r>
            <w:r w:rsidR="000B3080" w:rsidRPr="00CA11BE">
              <w:rPr>
                <w:rFonts w:ascii="Times New Roman" w:eastAsia="Times New Roman" w:hAnsi="Times New Roman" w:cs="Times New Roman"/>
                <w:bCs/>
                <w:sz w:val="20"/>
                <w:szCs w:val="20"/>
              </w:rPr>
              <w:t xml:space="preserve">, </w:t>
            </w:r>
            <w:r w:rsidRPr="00CA11BE">
              <w:rPr>
                <w:rFonts w:ascii="Times New Roman" w:eastAsia="Times New Roman" w:hAnsi="Times New Roman" w:cs="Times New Roman"/>
                <w:b/>
                <w:bCs/>
                <w:sz w:val="20"/>
                <w:szCs w:val="20"/>
              </w:rPr>
              <w:t xml:space="preserve">AP: </w:t>
            </w:r>
            <w:r w:rsidRPr="00CA11BE">
              <w:rPr>
                <w:rFonts w:ascii="Times New Roman" w:eastAsia="Times New Roman" w:hAnsi="Times New Roman" w:cs="Times New Roman"/>
                <w:bCs/>
                <w:sz w:val="20"/>
                <w:szCs w:val="20"/>
              </w:rPr>
              <w:t>A</w:t>
            </w:r>
            <w:r w:rsidR="00B94B56" w:rsidRPr="00CA11BE">
              <w:rPr>
                <w:rFonts w:ascii="Times New Roman" w:eastAsia="Times New Roman" w:hAnsi="Times New Roman" w:cs="Times New Roman"/>
                <w:bCs/>
                <w:sz w:val="20"/>
                <w:szCs w:val="20"/>
              </w:rPr>
              <w:t xml:space="preserve">ndhra </w:t>
            </w:r>
            <w:r w:rsidRPr="00CA11BE">
              <w:rPr>
                <w:rFonts w:ascii="Times New Roman" w:eastAsia="Times New Roman" w:hAnsi="Times New Roman" w:cs="Times New Roman"/>
                <w:bCs/>
                <w:sz w:val="20"/>
                <w:szCs w:val="20"/>
              </w:rPr>
              <w:t>Pradesh,</w:t>
            </w:r>
            <w:r w:rsidRPr="00CA11BE">
              <w:rPr>
                <w:rFonts w:ascii="Times New Roman" w:eastAsia="Times New Roman" w:hAnsi="Times New Roman" w:cs="Times New Roman"/>
                <w:b/>
                <w:bCs/>
                <w:sz w:val="20"/>
                <w:szCs w:val="20"/>
              </w:rPr>
              <w:t xml:space="preserve"> AR: </w:t>
            </w:r>
            <w:r w:rsidRPr="00CA11BE">
              <w:rPr>
                <w:rFonts w:ascii="Times New Roman" w:eastAsia="Times New Roman" w:hAnsi="Times New Roman" w:cs="Times New Roman"/>
                <w:bCs/>
                <w:sz w:val="20"/>
                <w:szCs w:val="20"/>
              </w:rPr>
              <w:t>Arunachal Pradesh,</w:t>
            </w:r>
            <w:r w:rsidRPr="00CA11BE">
              <w:rPr>
                <w:rFonts w:ascii="Times New Roman" w:eastAsia="Times New Roman" w:hAnsi="Times New Roman" w:cs="Times New Roman"/>
                <w:b/>
                <w:bCs/>
                <w:sz w:val="20"/>
                <w:szCs w:val="20"/>
              </w:rPr>
              <w:t xml:space="preserve"> A&amp;N: </w:t>
            </w:r>
            <w:r w:rsidRPr="00CA11BE">
              <w:rPr>
                <w:rFonts w:ascii="Times New Roman" w:eastAsia="Times New Roman" w:hAnsi="Times New Roman" w:cs="Times New Roman"/>
                <w:bCs/>
                <w:sz w:val="20"/>
                <w:szCs w:val="20"/>
              </w:rPr>
              <w:t>Andaman &amp; Nicobar,</w:t>
            </w:r>
            <w:r w:rsidRPr="00CA11BE">
              <w:rPr>
                <w:rFonts w:ascii="Times New Roman" w:eastAsia="Times New Roman" w:hAnsi="Times New Roman" w:cs="Times New Roman"/>
                <w:b/>
                <w:bCs/>
                <w:sz w:val="20"/>
                <w:szCs w:val="20"/>
              </w:rPr>
              <w:t xml:space="preserve"> BH: </w:t>
            </w:r>
            <w:r w:rsidRPr="00CA11BE">
              <w:rPr>
                <w:rFonts w:ascii="Times New Roman" w:eastAsia="Times New Roman" w:hAnsi="Times New Roman" w:cs="Times New Roman"/>
                <w:bCs/>
                <w:sz w:val="20"/>
                <w:szCs w:val="20"/>
              </w:rPr>
              <w:t>Bihar,</w:t>
            </w:r>
            <w:r w:rsidRPr="00CA11BE">
              <w:rPr>
                <w:rFonts w:ascii="Times New Roman" w:eastAsia="Times New Roman" w:hAnsi="Times New Roman" w:cs="Times New Roman"/>
                <w:b/>
                <w:bCs/>
                <w:sz w:val="20"/>
                <w:szCs w:val="20"/>
              </w:rPr>
              <w:t xml:space="preserve"> C.: </w:t>
            </w:r>
            <w:r w:rsidRPr="00CA11BE">
              <w:rPr>
                <w:rFonts w:ascii="Times New Roman" w:eastAsia="Times New Roman" w:hAnsi="Times New Roman" w:cs="Times New Roman"/>
                <w:bCs/>
                <w:sz w:val="20"/>
                <w:szCs w:val="20"/>
              </w:rPr>
              <w:t>Central,</w:t>
            </w:r>
            <w:r w:rsidRPr="00CA11BE">
              <w:rPr>
                <w:rFonts w:ascii="Times New Roman" w:eastAsia="Times New Roman" w:hAnsi="Times New Roman" w:cs="Times New Roman"/>
                <w:b/>
                <w:bCs/>
                <w:sz w:val="20"/>
                <w:szCs w:val="20"/>
              </w:rPr>
              <w:t xml:space="preserve"> CG: </w:t>
            </w:r>
            <w:r w:rsidRPr="00CA11BE">
              <w:rPr>
                <w:rFonts w:ascii="Times New Roman" w:eastAsia="Times New Roman" w:hAnsi="Times New Roman" w:cs="Times New Roman"/>
                <w:bCs/>
                <w:sz w:val="20"/>
                <w:szCs w:val="20"/>
              </w:rPr>
              <w:t>Chhattisgarh,</w:t>
            </w:r>
            <w:r w:rsidRPr="00CA11BE">
              <w:rPr>
                <w:rFonts w:ascii="Times New Roman" w:eastAsia="Times New Roman" w:hAnsi="Times New Roman" w:cs="Times New Roman"/>
                <w:b/>
                <w:bCs/>
                <w:sz w:val="20"/>
                <w:szCs w:val="20"/>
              </w:rPr>
              <w:t xml:space="preserve"> DL: </w:t>
            </w:r>
            <w:r w:rsidRPr="00CA11BE">
              <w:rPr>
                <w:rFonts w:ascii="Times New Roman" w:eastAsia="Times New Roman" w:hAnsi="Times New Roman" w:cs="Times New Roman"/>
                <w:bCs/>
                <w:sz w:val="20"/>
                <w:szCs w:val="20"/>
              </w:rPr>
              <w:t>Delhi,</w:t>
            </w:r>
            <w:r w:rsidRPr="00CA11BE">
              <w:rPr>
                <w:rFonts w:ascii="Times New Roman" w:eastAsia="Times New Roman" w:hAnsi="Times New Roman" w:cs="Times New Roman"/>
                <w:b/>
                <w:bCs/>
                <w:sz w:val="20"/>
                <w:szCs w:val="20"/>
              </w:rPr>
              <w:t xml:space="preserve"> E.: </w:t>
            </w:r>
            <w:r w:rsidRPr="00CA11BE">
              <w:rPr>
                <w:rFonts w:ascii="Times New Roman" w:eastAsia="Times New Roman" w:hAnsi="Times New Roman" w:cs="Times New Roman"/>
                <w:bCs/>
                <w:sz w:val="20"/>
                <w:szCs w:val="20"/>
              </w:rPr>
              <w:t>East or Eastern,</w:t>
            </w:r>
            <w:r w:rsidRPr="00CA11BE">
              <w:rPr>
                <w:rFonts w:ascii="Times New Roman" w:eastAsia="Times New Roman" w:hAnsi="Times New Roman" w:cs="Times New Roman"/>
                <w:b/>
                <w:bCs/>
                <w:sz w:val="20"/>
                <w:szCs w:val="20"/>
              </w:rPr>
              <w:t xml:space="preserve"> FBI: </w:t>
            </w:r>
            <w:r w:rsidRPr="00CA11BE">
              <w:rPr>
                <w:rFonts w:ascii="Times New Roman" w:eastAsia="Times New Roman" w:hAnsi="Times New Roman" w:cs="Times New Roman"/>
                <w:bCs/>
                <w:sz w:val="20"/>
                <w:szCs w:val="20"/>
              </w:rPr>
              <w:t xml:space="preserve">Flora of British India, </w:t>
            </w:r>
            <w:r w:rsidRPr="00CA11BE">
              <w:rPr>
                <w:rFonts w:ascii="Times New Roman" w:eastAsia="Times New Roman" w:hAnsi="Times New Roman" w:cs="Times New Roman"/>
                <w:b/>
                <w:bCs/>
                <w:sz w:val="20"/>
                <w:szCs w:val="20"/>
              </w:rPr>
              <w:t>EFI or EFI-BSI:</w:t>
            </w:r>
            <w:r w:rsidRPr="00CA11BE">
              <w:rPr>
                <w:rFonts w:ascii="Times New Roman" w:eastAsia="Times New Roman" w:hAnsi="Times New Roman" w:cs="Times New Roman"/>
                <w:bCs/>
                <w:sz w:val="20"/>
                <w:szCs w:val="20"/>
              </w:rPr>
              <w:t xml:space="preserve"> efloraindia.bsi.gov.in, </w:t>
            </w:r>
            <w:r w:rsidRPr="00CA11BE">
              <w:rPr>
                <w:rFonts w:ascii="Times New Roman" w:eastAsia="Times New Roman" w:hAnsi="Times New Roman" w:cs="Times New Roman"/>
                <w:b/>
                <w:bCs/>
                <w:sz w:val="20"/>
                <w:szCs w:val="20"/>
              </w:rPr>
              <w:t>EFP or EFO:</w:t>
            </w:r>
            <w:r w:rsidRPr="00CA11BE">
              <w:rPr>
                <w:rFonts w:ascii="Times New Roman" w:eastAsia="Times New Roman" w:hAnsi="Times New Roman" w:cs="Times New Roman"/>
                <w:bCs/>
                <w:sz w:val="20"/>
                <w:szCs w:val="20"/>
              </w:rPr>
              <w:t xml:space="preserve"> efloras.org, </w:t>
            </w:r>
            <w:r w:rsidRPr="00CA11BE">
              <w:rPr>
                <w:rFonts w:ascii="Times New Roman" w:eastAsia="Times New Roman" w:hAnsi="Times New Roman" w:cs="Times New Roman"/>
                <w:b/>
                <w:bCs/>
                <w:sz w:val="20"/>
                <w:szCs w:val="20"/>
              </w:rPr>
              <w:t>FOI:</w:t>
            </w:r>
            <w:r w:rsidRPr="00CA11BE">
              <w:rPr>
                <w:rFonts w:ascii="Times New Roman" w:eastAsia="Times New Roman" w:hAnsi="Times New Roman" w:cs="Times New Roman"/>
                <w:bCs/>
                <w:sz w:val="20"/>
                <w:szCs w:val="20"/>
              </w:rPr>
              <w:t xml:space="preserve"> flowersofindia.net, </w:t>
            </w:r>
            <w:r w:rsidRPr="00CA11BE">
              <w:rPr>
                <w:rFonts w:ascii="Times New Roman" w:eastAsia="Times New Roman" w:hAnsi="Times New Roman" w:cs="Times New Roman"/>
                <w:b/>
                <w:bCs/>
                <w:sz w:val="20"/>
                <w:szCs w:val="20"/>
              </w:rPr>
              <w:t>FPI:</w:t>
            </w:r>
            <w:r w:rsidRPr="00CA11BE">
              <w:rPr>
                <w:rFonts w:ascii="Times New Roman" w:eastAsia="Times New Roman" w:hAnsi="Times New Roman" w:cs="Times New Roman"/>
                <w:bCs/>
                <w:sz w:val="20"/>
                <w:szCs w:val="20"/>
              </w:rPr>
              <w:t xml:space="preserve"> </w:t>
            </w:r>
            <w:r w:rsidR="00F319F1" w:rsidRPr="00CA11BE">
              <w:rPr>
                <w:rFonts w:ascii="Times New Roman" w:hAnsi="Times New Roman" w:cs="Times New Roman"/>
                <w:sz w:val="20"/>
                <w:szCs w:val="20"/>
              </w:rPr>
              <w:t>http://flora-peninsula-indica.ces.iisc.ac.in</w:t>
            </w:r>
            <w:r w:rsidRPr="00CA11BE">
              <w:rPr>
                <w:rFonts w:ascii="Times New Roman" w:eastAsia="Times New Roman" w:hAnsi="Times New Roman" w:cs="Times New Roman"/>
                <w:bCs/>
                <w:sz w:val="20"/>
                <w:szCs w:val="20"/>
              </w:rPr>
              <w:t xml:space="preserve">, </w:t>
            </w:r>
            <w:r w:rsidRPr="00CA11BE">
              <w:rPr>
                <w:rFonts w:ascii="Times New Roman" w:hAnsi="Times New Roman" w:cs="Times New Roman"/>
                <w:b/>
                <w:sz w:val="20"/>
                <w:szCs w:val="20"/>
              </w:rPr>
              <w:t xml:space="preserve">FRLHT: </w:t>
            </w:r>
            <w:r w:rsidRPr="00CA11BE">
              <w:rPr>
                <w:rFonts w:ascii="Times New Roman" w:hAnsi="Times New Roman" w:cs="Times New Roman"/>
                <w:sz w:val="20"/>
                <w:szCs w:val="20"/>
              </w:rPr>
              <w:t xml:space="preserve">envis.frlht.org, </w:t>
            </w:r>
            <w:r w:rsidRPr="00CA11BE">
              <w:rPr>
                <w:rFonts w:ascii="Times New Roman" w:eastAsia="Times New Roman" w:hAnsi="Times New Roman" w:cs="Times New Roman"/>
                <w:b/>
                <w:bCs/>
                <w:sz w:val="20"/>
                <w:szCs w:val="20"/>
              </w:rPr>
              <w:t xml:space="preserve">FUGP: </w:t>
            </w:r>
            <w:r w:rsidRPr="00CA11BE">
              <w:rPr>
                <w:rFonts w:ascii="Times New Roman" w:eastAsia="Times New Roman" w:hAnsi="Times New Roman" w:cs="Times New Roman"/>
                <w:bCs/>
                <w:sz w:val="20"/>
                <w:szCs w:val="20"/>
              </w:rPr>
              <w:t xml:space="preserve">Flora of Upper Gangetic Plain and of Adjacent Siwalik and Sub-Himalayan tract, </w:t>
            </w:r>
            <w:r w:rsidRPr="00CA11BE">
              <w:rPr>
                <w:rFonts w:ascii="Times New Roman" w:eastAsia="Times New Roman" w:hAnsi="Times New Roman" w:cs="Times New Roman"/>
                <w:b/>
                <w:bCs/>
                <w:sz w:val="20"/>
                <w:szCs w:val="20"/>
              </w:rPr>
              <w:t xml:space="preserve">GA: </w:t>
            </w:r>
            <w:r w:rsidRPr="00CA11BE">
              <w:rPr>
                <w:rFonts w:ascii="Times New Roman" w:eastAsia="Times New Roman" w:hAnsi="Times New Roman" w:cs="Times New Roman"/>
                <w:bCs/>
                <w:sz w:val="20"/>
                <w:szCs w:val="20"/>
              </w:rPr>
              <w:t>Goa,</w:t>
            </w:r>
            <w:r w:rsidRPr="00CA11BE">
              <w:rPr>
                <w:rFonts w:ascii="Times New Roman" w:eastAsia="Times New Roman" w:hAnsi="Times New Roman" w:cs="Times New Roman"/>
                <w:b/>
                <w:bCs/>
                <w:sz w:val="20"/>
                <w:szCs w:val="20"/>
              </w:rPr>
              <w:t xml:space="preserve"> GJ: </w:t>
            </w:r>
            <w:r w:rsidRPr="00CA11BE">
              <w:rPr>
                <w:rFonts w:ascii="Times New Roman" w:eastAsia="Times New Roman" w:hAnsi="Times New Roman" w:cs="Times New Roman"/>
                <w:bCs/>
                <w:sz w:val="20"/>
                <w:szCs w:val="20"/>
              </w:rPr>
              <w:t>Gujarat,</w:t>
            </w:r>
            <w:r w:rsidRPr="00CA11BE">
              <w:rPr>
                <w:rFonts w:ascii="Times New Roman" w:eastAsia="Times New Roman" w:hAnsi="Times New Roman" w:cs="Times New Roman"/>
                <w:b/>
                <w:bCs/>
                <w:sz w:val="20"/>
                <w:szCs w:val="20"/>
              </w:rPr>
              <w:t xml:space="preserve"> Him.:</w:t>
            </w:r>
            <w:r w:rsidRPr="00CA11BE">
              <w:rPr>
                <w:rFonts w:ascii="Times New Roman" w:eastAsia="Times New Roman" w:hAnsi="Times New Roman" w:cs="Times New Roman"/>
                <w:bCs/>
                <w:sz w:val="20"/>
                <w:szCs w:val="20"/>
              </w:rPr>
              <w:t xml:space="preserve"> Himalaya, </w:t>
            </w:r>
            <w:r w:rsidRPr="00CA11BE">
              <w:rPr>
                <w:rFonts w:ascii="Times New Roman" w:eastAsia="Times New Roman" w:hAnsi="Times New Roman" w:cs="Times New Roman"/>
                <w:b/>
                <w:bCs/>
                <w:sz w:val="20"/>
                <w:szCs w:val="20"/>
              </w:rPr>
              <w:t xml:space="preserve">HP: </w:t>
            </w:r>
            <w:r w:rsidRPr="00CA11BE">
              <w:rPr>
                <w:rFonts w:ascii="Times New Roman" w:eastAsia="Times New Roman" w:hAnsi="Times New Roman" w:cs="Times New Roman"/>
                <w:bCs/>
                <w:sz w:val="20"/>
                <w:szCs w:val="20"/>
              </w:rPr>
              <w:t xml:space="preserve">Himachal Pradesh, </w:t>
            </w:r>
            <w:r w:rsidRPr="00CA11BE">
              <w:rPr>
                <w:rFonts w:ascii="Times New Roman" w:eastAsia="Times New Roman" w:hAnsi="Times New Roman" w:cs="Times New Roman"/>
                <w:b/>
                <w:bCs/>
                <w:sz w:val="20"/>
                <w:szCs w:val="20"/>
              </w:rPr>
              <w:t xml:space="preserve">HR: </w:t>
            </w:r>
            <w:r w:rsidRPr="00CA11BE">
              <w:rPr>
                <w:rFonts w:ascii="Times New Roman" w:eastAsia="Times New Roman" w:hAnsi="Times New Roman" w:cs="Times New Roman"/>
                <w:bCs/>
                <w:sz w:val="20"/>
                <w:szCs w:val="20"/>
              </w:rPr>
              <w:t>Haryana,</w:t>
            </w:r>
            <w:r w:rsidRPr="00CA11BE">
              <w:rPr>
                <w:rFonts w:ascii="Times New Roman" w:eastAsia="Times New Roman" w:hAnsi="Times New Roman" w:cs="Times New Roman"/>
                <w:b/>
                <w:bCs/>
                <w:sz w:val="20"/>
                <w:szCs w:val="20"/>
              </w:rPr>
              <w:t xml:space="preserve"> ITB: </w:t>
            </w:r>
            <w:r w:rsidRPr="00CA11BE">
              <w:rPr>
                <w:rFonts w:ascii="Times New Roman" w:eastAsia="Times New Roman" w:hAnsi="Times New Roman" w:cs="Times New Roman"/>
                <w:bCs/>
                <w:sz w:val="20"/>
                <w:szCs w:val="20"/>
              </w:rPr>
              <w:t xml:space="preserve">Indian Trees by Brandis, </w:t>
            </w:r>
            <w:r w:rsidRPr="00CA11BE">
              <w:rPr>
                <w:rFonts w:ascii="Times New Roman" w:eastAsia="Times New Roman" w:hAnsi="Times New Roman" w:cs="Times New Roman"/>
                <w:b/>
                <w:bCs/>
                <w:sz w:val="20"/>
                <w:szCs w:val="20"/>
              </w:rPr>
              <w:t xml:space="preserve">J&amp;K: </w:t>
            </w:r>
            <w:r w:rsidRPr="00CA11BE">
              <w:rPr>
                <w:rFonts w:ascii="Times New Roman" w:eastAsia="Times New Roman" w:hAnsi="Times New Roman" w:cs="Times New Roman"/>
                <w:bCs/>
                <w:sz w:val="20"/>
                <w:szCs w:val="20"/>
              </w:rPr>
              <w:t>Jammu &amp; Kashmir,</w:t>
            </w:r>
            <w:r w:rsidRPr="00CA11BE">
              <w:rPr>
                <w:rFonts w:ascii="Times New Roman" w:eastAsia="Times New Roman" w:hAnsi="Times New Roman" w:cs="Times New Roman"/>
                <w:b/>
                <w:bCs/>
                <w:sz w:val="20"/>
                <w:szCs w:val="20"/>
              </w:rPr>
              <w:t xml:space="preserve"> JAH: </w:t>
            </w:r>
            <w:r w:rsidRPr="00CA11BE">
              <w:rPr>
                <w:rFonts w:ascii="Times New Roman" w:eastAsia="Times New Roman" w:hAnsi="Times New Roman" w:cs="Times New Roman"/>
                <w:bCs/>
                <w:sz w:val="20"/>
                <w:szCs w:val="20"/>
              </w:rPr>
              <w:t xml:space="preserve">Janaki Ammal Herbarium, </w:t>
            </w:r>
            <w:r w:rsidR="00FB0794" w:rsidRPr="00CA11BE">
              <w:rPr>
                <w:rFonts w:ascii="Times New Roman" w:hAnsi="Times New Roman" w:cs="Times New Roman"/>
                <w:sz w:val="20"/>
                <w:szCs w:val="24"/>
              </w:rPr>
              <w:t xml:space="preserve">(CSIR-IIIM) Accession No. </w:t>
            </w:r>
            <w:r w:rsidR="00FB0794" w:rsidRPr="00CA11BE">
              <w:rPr>
                <w:rFonts w:ascii="Times New Roman" w:hAnsi="Times New Roman" w:cs="Times New Roman"/>
                <w:sz w:val="20"/>
                <w:szCs w:val="24"/>
                <w:shd w:val="clear" w:color="auto" w:fill="FFFFFF"/>
              </w:rPr>
              <w:t>2354</w:t>
            </w:r>
            <w:r w:rsidR="00FB0794" w:rsidRPr="00CA11BE">
              <w:rPr>
                <w:rFonts w:ascii="Times New Roman" w:eastAsia="Times New Roman" w:hAnsi="Times New Roman" w:cs="Times New Roman"/>
                <w:bCs/>
                <w:sz w:val="20"/>
                <w:szCs w:val="20"/>
              </w:rPr>
              <w:t xml:space="preserve">; </w:t>
            </w:r>
            <w:r w:rsidRPr="00CA11BE">
              <w:rPr>
                <w:rFonts w:ascii="Times New Roman" w:eastAsia="Times New Roman" w:hAnsi="Times New Roman" w:cs="Times New Roman"/>
                <w:b/>
                <w:bCs/>
                <w:sz w:val="20"/>
                <w:szCs w:val="20"/>
              </w:rPr>
              <w:t xml:space="preserve">JH: </w:t>
            </w:r>
            <w:r w:rsidRPr="00CA11BE">
              <w:rPr>
                <w:rFonts w:ascii="Times New Roman" w:eastAsia="Times New Roman" w:hAnsi="Times New Roman" w:cs="Times New Roman"/>
                <w:bCs/>
                <w:sz w:val="20"/>
                <w:szCs w:val="20"/>
              </w:rPr>
              <w:t>Jharkhand,</w:t>
            </w:r>
            <w:r w:rsidRPr="00CA11BE">
              <w:rPr>
                <w:rFonts w:ascii="Times New Roman" w:eastAsia="Times New Roman" w:hAnsi="Times New Roman" w:cs="Times New Roman"/>
                <w:b/>
                <w:bCs/>
                <w:sz w:val="20"/>
                <w:szCs w:val="20"/>
              </w:rPr>
              <w:t xml:space="preserve"> KA: </w:t>
            </w:r>
            <w:r w:rsidRPr="00CA11BE">
              <w:rPr>
                <w:rFonts w:ascii="Times New Roman" w:eastAsia="Times New Roman" w:hAnsi="Times New Roman" w:cs="Times New Roman"/>
                <w:bCs/>
                <w:sz w:val="20"/>
                <w:szCs w:val="20"/>
              </w:rPr>
              <w:t xml:space="preserve">Karnataka, </w:t>
            </w:r>
            <w:r w:rsidRPr="00CA11BE">
              <w:rPr>
                <w:rFonts w:ascii="Times New Roman" w:eastAsia="Times New Roman" w:hAnsi="Times New Roman" w:cs="Times New Roman"/>
                <w:b/>
                <w:bCs/>
                <w:sz w:val="20"/>
                <w:szCs w:val="20"/>
              </w:rPr>
              <w:t xml:space="preserve">KL: </w:t>
            </w:r>
            <w:r w:rsidRPr="00CA11BE">
              <w:rPr>
                <w:rFonts w:ascii="Times New Roman" w:eastAsia="Times New Roman" w:hAnsi="Times New Roman" w:cs="Times New Roman"/>
                <w:bCs/>
                <w:sz w:val="20"/>
                <w:szCs w:val="20"/>
              </w:rPr>
              <w:t>Kerala,</w:t>
            </w:r>
            <w:r w:rsidRPr="00CA11BE">
              <w:rPr>
                <w:rFonts w:ascii="Times New Roman" w:eastAsia="Times New Roman" w:hAnsi="Times New Roman" w:cs="Times New Roman"/>
                <w:b/>
                <w:bCs/>
                <w:sz w:val="20"/>
                <w:szCs w:val="20"/>
              </w:rPr>
              <w:t xml:space="preserve"> KPI: </w:t>
            </w:r>
            <w:r w:rsidR="00AA0E65" w:rsidRPr="00CA11BE">
              <w:rPr>
                <w:rFonts w:ascii="Times New Roman" w:hAnsi="Times New Roman" w:cs="Times New Roman"/>
                <w:sz w:val="20"/>
                <w:szCs w:val="24"/>
              </w:rPr>
              <w:t>http://keralaplants.in</w:t>
            </w:r>
            <w:r w:rsidRPr="00CA11BE">
              <w:rPr>
                <w:rFonts w:ascii="Times New Roman" w:eastAsia="Times New Roman" w:hAnsi="Times New Roman" w:cs="Times New Roman"/>
                <w:bCs/>
                <w:sz w:val="20"/>
                <w:szCs w:val="20"/>
              </w:rPr>
              <w:t xml:space="preserve">, </w:t>
            </w:r>
            <w:r w:rsidRPr="00CA11BE">
              <w:rPr>
                <w:rFonts w:ascii="Times New Roman" w:eastAsia="Times New Roman" w:hAnsi="Times New Roman" w:cs="Times New Roman"/>
                <w:b/>
                <w:bCs/>
                <w:sz w:val="20"/>
                <w:szCs w:val="20"/>
              </w:rPr>
              <w:t xml:space="preserve">L.N.: </w:t>
            </w:r>
            <w:r w:rsidRPr="00CA11BE">
              <w:rPr>
                <w:rFonts w:ascii="Times New Roman" w:eastAsia="Times New Roman" w:hAnsi="Times New Roman" w:cs="Times New Roman"/>
                <w:bCs/>
                <w:sz w:val="20"/>
                <w:szCs w:val="20"/>
              </w:rPr>
              <w:t xml:space="preserve">Local Name, </w:t>
            </w:r>
            <w:r w:rsidRPr="00CA11BE">
              <w:rPr>
                <w:rFonts w:ascii="Times New Roman" w:eastAsia="Times New Roman" w:hAnsi="Times New Roman" w:cs="Times New Roman"/>
                <w:b/>
                <w:bCs/>
                <w:sz w:val="20"/>
                <w:szCs w:val="20"/>
              </w:rPr>
              <w:t>MBG:</w:t>
            </w:r>
            <w:r w:rsidRPr="00CA11BE">
              <w:rPr>
                <w:rFonts w:ascii="Times New Roman" w:eastAsia="Times New Roman" w:hAnsi="Times New Roman" w:cs="Times New Roman"/>
                <w:bCs/>
                <w:sz w:val="20"/>
                <w:szCs w:val="20"/>
              </w:rPr>
              <w:t xml:space="preserve"> </w:t>
            </w:r>
            <w:r w:rsidR="00EE7915" w:rsidRPr="00CA11BE">
              <w:rPr>
                <w:rFonts w:ascii="Times New Roman" w:eastAsia="Times New Roman" w:hAnsi="Times New Roman" w:cs="Times New Roman"/>
                <w:bCs/>
                <w:sz w:val="20"/>
                <w:szCs w:val="20"/>
              </w:rPr>
              <w:t>https://www.missouribotanicalgarden.org</w:t>
            </w:r>
            <w:r w:rsidRPr="00CA11BE">
              <w:rPr>
                <w:rFonts w:ascii="Times New Roman" w:eastAsia="Times New Roman" w:hAnsi="Times New Roman" w:cs="Times New Roman"/>
                <w:bCs/>
                <w:sz w:val="20"/>
                <w:szCs w:val="20"/>
              </w:rPr>
              <w:t xml:space="preserve">, </w:t>
            </w:r>
            <w:r w:rsidRPr="00CA11BE">
              <w:rPr>
                <w:rFonts w:ascii="Times New Roman" w:eastAsia="Times New Roman" w:hAnsi="Times New Roman" w:cs="Times New Roman"/>
                <w:b/>
                <w:bCs/>
                <w:sz w:val="20"/>
                <w:szCs w:val="20"/>
              </w:rPr>
              <w:t xml:space="preserve">MH: </w:t>
            </w:r>
            <w:r w:rsidRPr="00CA11BE">
              <w:rPr>
                <w:rFonts w:ascii="Times New Roman" w:eastAsia="Times New Roman" w:hAnsi="Times New Roman" w:cs="Times New Roman"/>
                <w:bCs/>
                <w:sz w:val="20"/>
                <w:szCs w:val="20"/>
              </w:rPr>
              <w:t>Maharashtra,</w:t>
            </w:r>
            <w:r w:rsidRPr="00CA11BE">
              <w:rPr>
                <w:rFonts w:ascii="Times New Roman" w:eastAsia="Times New Roman" w:hAnsi="Times New Roman" w:cs="Times New Roman"/>
                <w:b/>
                <w:bCs/>
                <w:sz w:val="20"/>
                <w:szCs w:val="20"/>
              </w:rPr>
              <w:t xml:space="preserve"> ML: </w:t>
            </w:r>
            <w:r w:rsidRPr="00CA11BE">
              <w:rPr>
                <w:rFonts w:ascii="Times New Roman" w:eastAsia="Times New Roman" w:hAnsi="Times New Roman" w:cs="Times New Roman"/>
                <w:bCs/>
                <w:sz w:val="20"/>
                <w:szCs w:val="20"/>
              </w:rPr>
              <w:t xml:space="preserve">Meghalaya, </w:t>
            </w:r>
            <w:r w:rsidRPr="00CA11BE">
              <w:rPr>
                <w:rFonts w:ascii="Times New Roman" w:eastAsia="Times New Roman" w:hAnsi="Times New Roman" w:cs="Times New Roman"/>
                <w:b/>
                <w:bCs/>
                <w:sz w:val="20"/>
                <w:szCs w:val="20"/>
              </w:rPr>
              <w:t xml:space="preserve">MN: </w:t>
            </w:r>
            <w:r w:rsidRPr="00CA11BE">
              <w:rPr>
                <w:rFonts w:ascii="Times New Roman" w:eastAsia="Times New Roman" w:hAnsi="Times New Roman" w:cs="Times New Roman"/>
                <w:bCs/>
                <w:sz w:val="20"/>
                <w:szCs w:val="20"/>
              </w:rPr>
              <w:t>Manipur,</w:t>
            </w:r>
            <w:r w:rsidRPr="00CA11BE">
              <w:rPr>
                <w:rFonts w:ascii="Times New Roman" w:eastAsia="Times New Roman" w:hAnsi="Times New Roman" w:cs="Times New Roman"/>
                <w:b/>
                <w:bCs/>
                <w:sz w:val="20"/>
                <w:szCs w:val="20"/>
              </w:rPr>
              <w:t xml:space="preserve"> MZ: </w:t>
            </w:r>
            <w:r w:rsidRPr="00CA11BE">
              <w:rPr>
                <w:rFonts w:ascii="Times New Roman" w:eastAsia="Times New Roman" w:hAnsi="Times New Roman" w:cs="Times New Roman"/>
                <w:bCs/>
                <w:sz w:val="20"/>
                <w:szCs w:val="20"/>
              </w:rPr>
              <w:t>Mizoram,</w:t>
            </w:r>
            <w:r w:rsidRPr="00CA11BE">
              <w:rPr>
                <w:rFonts w:ascii="Times New Roman" w:eastAsia="Times New Roman" w:hAnsi="Times New Roman" w:cs="Times New Roman"/>
                <w:b/>
                <w:bCs/>
                <w:sz w:val="20"/>
                <w:szCs w:val="20"/>
              </w:rPr>
              <w:t xml:space="preserve"> MP: </w:t>
            </w:r>
            <w:r w:rsidRPr="00CA11BE">
              <w:rPr>
                <w:rFonts w:ascii="Times New Roman" w:eastAsia="Times New Roman" w:hAnsi="Times New Roman" w:cs="Times New Roman"/>
                <w:bCs/>
                <w:sz w:val="20"/>
                <w:szCs w:val="20"/>
              </w:rPr>
              <w:t>Madhya Pradseh,</w:t>
            </w:r>
            <w:r w:rsidRPr="00CA11BE">
              <w:rPr>
                <w:rFonts w:ascii="Times New Roman" w:eastAsia="Times New Roman" w:hAnsi="Times New Roman" w:cs="Times New Roman"/>
                <w:b/>
                <w:bCs/>
                <w:sz w:val="20"/>
                <w:szCs w:val="20"/>
              </w:rPr>
              <w:t xml:space="preserve"> N.: </w:t>
            </w:r>
            <w:r w:rsidRPr="00CA11BE">
              <w:rPr>
                <w:rFonts w:ascii="Times New Roman" w:eastAsia="Times New Roman" w:hAnsi="Times New Roman" w:cs="Times New Roman"/>
                <w:bCs/>
                <w:sz w:val="20"/>
                <w:szCs w:val="20"/>
              </w:rPr>
              <w:t>North or Northern,</w:t>
            </w:r>
            <w:r w:rsidRPr="00CA11BE">
              <w:rPr>
                <w:rFonts w:ascii="Times New Roman" w:eastAsia="Times New Roman" w:hAnsi="Times New Roman" w:cs="Times New Roman"/>
                <w:b/>
                <w:bCs/>
                <w:sz w:val="20"/>
                <w:szCs w:val="20"/>
              </w:rPr>
              <w:t xml:space="preserve"> NBRIENVIS:</w:t>
            </w:r>
            <w:r w:rsidR="00407513" w:rsidRPr="00CA11BE">
              <w:rPr>
                <w:rFonts w:ascii="Times New Roman" w:eastAsia="Times New Roman" w:hAnsi="Times New Roman" w:cs="Times New Roman"/>
                <w:b/>
                <w:bCs/>
                <w:sz w:val="20"/>
                <w:szCs w:val="20"/>
              </w:rPr>
              <w:t xml:space="preserve"> </w:t>
            </w:r>
            <w:r w:rsidR="00257FC3" w:rsidRPr="00CA11BE">
              <w:rPr>
                <w:rFonts w:ascii="Times New Roman" w:hAnsi="Times New Roman" w:cs="Times New Roman"/>
                <w:sz w:val="20"/>
                <w:szCs w:val="24"/>
                <w:shd w:val="clear" w:color="auto" w:fill="FFFFFF"/>
              </w:rPr>
              <w:t>http://www.nbrienvis.nic.in</w:t>
            </w:r>
            <w:r w:rsidRPr="00CA11BE">
              <w:rPr>
                <w:rFonts w:ascii="Times New Roman" w:eastAsia="Times New Roman" w:hAnsi="Times New Roman" w:cs="Times New Roman"/>
                <w:bCs/>
                <w:sz w:val="20"/>
                <w:szCs w:val="20"/>
              </w:rPr>
              <w:t xml:space="preserve">, </w:t>
            </w:r>
            <w:r w:rsidRPr="00CA11BE">
              <w:rPr>
                <w:rFonts w:ascii="Times New Roman" w:eastAsia="Times New Roman" w:hAnsi="Times New Roman" w:cs="Times New Roman"/>
                <w:b/>
                <w:bCs/>
                <w:sz w:val="20"/>
                <w:szCs w:val="20"/>
              </w:rPr>
              <w:t>NE:</w:t>
            </w:r>
            <w:r w:rsidRPr="00CA11BE">
              <w:rPr>
                <w:rFonts w:ascii="Times New Roman" w:eastAsia="Times New Roman" w:hAnsi="Times New Roman" w:cs="Times New Roman"/>
                <w:bCs/>
                <w:sz w:val="20"/>
                <w:szCs w:val="20"/>
              </w:rPr>
              <w:t xml:space="preserve"> North-Eastern, </w:t>
            </w:r>
            <w:r w:rsidRPr="00CA11BE">
              <w:rPr>
                <w:rFonts w:ascii="Times New Roman" w:eastAsia="Times New Roman" w:hAnsi="Times New Roman" w:cs="Times New Roman"/>
                <w:b/>
                <w:bCs/>
                <w:sz w:val="20"/>
                <w:szCs w:val="20"/>
              </w:rPr>
              <w:t xml:space="preserve">NG: </w:t>
            </w:r>
            <w:r w:rsidRPr="00CA11BE">
              <w:rPr>
                <w:rFonts w:ascii="Times New Roman" w:eastAsia="Times New Roman" w:hAnsi="Times New Roman" w:cs="Times New Roman"/>
                <w:bCs/>
                <w:sz w:val="20"/>
                <w:szCs w:val="20"/>
              </w:rPr>
              <w:t>Nagaland,</w:t>
            </w:r>
            <w:r w:rsidRPr="00CA11BE">
              <w:rPr>
                <w:rFonts w:ascii="Times New Roman" w:eastAsia="Times New Roman" w:hAnsi="Times New Roman" w:cs="Times New Roman"/>
                <w:b/>
                <w:bCs/>
                <w:sz w:val="20"/>
                <w:szCs w:val="20"/>
              </w:rPr>
              <w:t xml:space="preserve"> NMPB: </w:t>
            </w:r>
            <w:r w:rsidRPr="00CA11BE">
              <w:rPr>
                <w:rFonts w:ascii="Times New Roman" w:eastAsia="Times New Roman" w:hAnsi="Times New Roman" w:cs="Times New Roman"/>
                <w:bCs/>
                <w:sz w:val="20"/>
                <w:szCs w:val="20"/>
              </w:rPr>
              <w:t>National Medicinal Plant Board</w:t>
            </w:r>
            <w:r w:rsidR="00EE00A5" w:rsidRPr="00CA11BE">
              <w:rPr>
                <w:rFonts w:ascii="Times New Roman" w:eastAsia="Times New Roman" w:hAnsi="Times New Roman" w:cs="Times New Roman"/>
                <w:bCs/>
                <w:sz w:val="16"/>
                <w:szCs w:val="20"/>
              </w:rPr>
              <w:t xml:space="preserve"> (</w:t>
            </w:r>
            <w:r w:rsidR="00EE00A5" w:rsidRPr="00CA11BE">
              <w:rPr>
                <w:rFonts w:ascii="Times New Roman" w:hAnsi="Times New Roman" w:cs="Times New Roman"/>
                <w:sz w:val="20"/>
                <w:szCs w:val="24"/>
                <w:shd w:val="clear" w:color="auto" w:fill="FFFFFF"/>
              </w:rPr>
              <w:t>https://nmpb.nic.in)</w:t>
            </w:r>
            <w:r w:rsidRPr="00CA11BE">
              <w:rPr>
                <w:rFonts w:ascii="Times New Roman" w:eastAsia="Times New Roman" w:hAnsi="Times New Roman" w:cs="Times New Roman"/>
                <w:bCs/>
                <w:sz w:val="20"/>
                <w:szCs w:val="20"/>
              </w:rPr>
              <w:t xml:space="preserve">, </w:t>
            </w:r>
            <w:r w:rsidRPr="00CA11BE">
              <w:rPr>
                <w:rFonts w:ascii="Times New Roman" w:eastAsia="Times New Roman" w:hAnsi="Times New Roman" w:cs="Times New Roman"/>
                <w:b/>
                <w:bCs/>
                <w:sz w:val="20"/>
                <w:szCs w:val="20"/>
              </w:rPr>
              <w:t>NPARKS:</w:t>
            </w:r>
            <w:r w:rsidRPr="00CA11BE">
              <w:rPr>
                <w:rFonts w:ascii="Times New Roman" w:eastAsia="Times New Roman" w:hAnsi="Times New Roman" w:cs="Times New Roman"/>
                <w:bCs/>
                <w:sz w:val="20"/>
                <w:szCs w:val="20"/>
              </w:rPr>
              <w:t xml:space="preserve"> </w:t>
            </w:r>
            <w:r w:rsidR="00407513" w:rsidRPr="00CA11BE">
              <w:rPr>
                <w:rFonts w:ascii="Times New Roman" w:hAnsi="Times New Roman" w:cs="Times New Roman"/>
                <w:sz w:val="20"/>
                <w:szCs w:val="24"/>
              </w:rPr>
              <w:t xml:space="preserve">https://www.nparks.gov.sg, </w:t>
            </w:r>
            <w:r w:rsidRPr="00CA11BE">
              <w:rPr>
                <w:rFonts w:ascii="Times New Roman" w:eastAsia="Times New Roman" w:hAnsi="Times New Roman" w:cs="Times New Roman"/>
                <w:b/>
                <w:bCs/>
                <w:sz w:val="20"/>
                <w:szCs w:val="20"/>
              </w:rPr>
              <w:t xml:space="preserve">OD: </w:t>
            </w:r>
            <w:r w:rsidRPr="00CA11BE">
              <w:rPr>
                <w:rFonts w:ascii="Times New Roman" w:eastAsia="Times New Roman" w:hAnsi="Times New Roman" w:cs="Times New Roman"/>
                <w:bCs/>
                <w:sz w:val="20"/>
                <w:szCs w:val="20"/>
              </w:rPr>
              <w:t>Odisha,</w:t>
            </w:r>
            <w:r w:rsidRPr="00CA11BE">
              <w:rPr>
                <w:rFonts w:ascii="Times New Roman" w:eastAsia="Times New Roman" w:hAnsi="Times New Roman" w:cs="Times New Roman"/>
                <w:b/>
                <w:bCs/>
                <w:sz w:val="20"/>
                <w:szCs w:val="20"/>
              </w:rPr>
              <w:t xml:space="preserve"> PAC: </w:t>
            </w:r>
            <w:r w:rsidR="00235F84" w:rsidRPr="00CA11BE">
              <w:rPr>
                <w:rFonts w:ascii="Times New Roman" w:hAnsi="Times New Roman" w:cs="Times New Roman"/>
                <w:sz w:val="20"/>
                <w:szCs w:val="24"/>
              </w:rPr>
              <w:t>https://www.planetayurveda.com</w:t>
            </w:r>
            <w:r w:rsidRPr="00CA11BE">
              <w:rPr>
                <w:rFonts w:ascii="Times New Roman" w:eastAsia="Times New Roman" w:hAnsi="Times New Roman" w:cs="Times New Roman"/>
                <w:bCs/>
                <w:sz w:val="20"/>
                <w:szCs w:val="20"/>
              </w:rPr>
              <w:t xml:space="preserve">, </w:t>
            </w:r>
            <w:r w:rsidRPr="00CA11BE">
              <w:rPr>
                <w:rFonts w:ascii="Times New Roman" w:eastAsia="Times New Roman" w:hAnsi="Times New Roman" w:cs="Times New Roman"/>
                <w:b/>
                <w:bCs/>
                <w:sz w:val="20"/>
                <w:szCs w:val="20"/>
              </w:rPr>
              <w:t xml:space="preserve">PB: </w:t>
            </w:r>
            <w:r w:rsidRPr="00CA11BE">
              <w:rPr>
                <w:rFonts w:ascii="Times New Roman" w:eastAsia="Times New Roman" w:hAnsi="Times New Roman" w:cs="Times New Roman"/>
                <w:bCs/>
                <w:sz w:val="20"/>
                <w:szCs w:val="20"/>
              </w:rPr>
              <w:t>Punjab,</w:t>
            </w:r>
            <w:r w:rsidRPr="00CA11BE">
              <w:rPr>
                <w:rFonts w:ascii="Times New Roman" w:eastAsia="Times New Roman" w:hAnsi="Times New Roman" w:cs="Times New Roman"/>
                <w:b/>
                <w:bCs/>
                <w:sz w:val="20"/>
                <w:szCs w:val="20"/>
              </w:rPr>
              <w:t xml:space="preserve"> Penins.: </w:t>
            </w:r>
            <w:r w:rsidRPr="00CA11BE">
              <w:rPr>
                <w:rFonts w:ascii="Times New Roman" w:eastAsia="Times New Roman" w:hAnsi="Times New Roman" w:cs="Times New Roman"/>
                <w:bCs/>
                <w:sz w:val="20"/>
                <w:szCs w:val="20"/>
              </w:rPr>
              <w:t>Peninsula,</w:t>
            </w:r>
            <w:r w:rsidRPr="00CA11BE">
              <w:rPr>
                <w:rFonts w:ascii="Times New Roman" w:eastAsia="Times New Roman" w:hAnsi="Times New Roman" w:cs="Times New Roman"/>
                <w:b/>
                <w:bCs/>
                <w:sz w:val="20"/>
                <w:szCs w:val="20"/>
              </w:rPr>
              <w:t xml:space="preserve"> </w:t>
            </w:r>
            <w:r w:rsidR="005635EF" w:rsidRPr="00CA11BE">
              <w:rPr>
                <w:rFonts w:ascii="Times New Roman" w:eastAsia="Times New Roman" w:hAnsi="Times New Roman" w:cs="Times New Roman"/>
                <w:b/>
                <w:bCs/>
                <w:sz w:val="20"/>
                <w:szCs w:val="20"/>
              </w:rPr>
              <w:t xml:space="preserve">PFAF: </w:t>
            </w:r>
            <w:r w:rsidR="005635EF" w:rsidRPr="00CA11BE">
              <w:rPr>
                <w:rFonts w:ascii="Times New Roman" w:eastAsia="Times New Roman" w:hAnsi="Times New Roman" w:cs="Times New Roman"/>
                <w:bCs/>
                <w:sz w:val="20"/>
                <w:szCs w:val="20"/>
              </w:rPr>
              <w:t>https://pfaf.org,</w:t>
            </w:r>
            <w:r w:rsidR="005635EF" w:rsidRPr="00CA11BE">
              <w:rPr>
                <w:rFonts w:ascii="Times New Roman" w:eastAsia="Times New Roman" w:hAnsi="Times New Roman" w:cs="Times New Roman"/>
                <w:b/>
                <w:bCs/>
                <w:sz w:val="20"/>
                <w:szCs w:val="20"/>
              </w:rPr>
              <w:t xml:space="preserve"> </w:t>
            </w:r>
            <w:r w:rsidRPr="00CA11BE">
              <w:rPr>
                <w:rFonts w:ascii="Times New Roman" w:eastAsia="Times New Roman" w:hAnsi="Times New Roman" w:cs="Times New Roman"/>
                <w:b/>
                <w:bCs/>
                <w:sz w:val="20"/>
                <w:szCs w:val="20"/>
              </w:rPr>
              <w:t xml:space="preserve">POWO: </w:t>
            </w:r>
            <w:r w:rsidR="00487D9A" w:rsidRPr="00CA11BE">
              <w:rPr>
                <w:rFonts w:ascii="Times New Roman" w:hAnsi="Times New Roman" w:cs="Times New Roman"/>
                <w:sz w:val="20"/>
                <w:szCs w:val="24"/>
              </w:rPr>
              <w:t>https://powo.science.kew.org</w:t>
            </w:r>
            <w:r w:rsidRPr="00CA11BE">
              <w:rPr>
                <w:rFonts w:ascii="Times New Roman" w:eastAsia="Times New Roman" w:hAnsi="Times New Roman" w:cs="Times New Roman"/>
                <w:bCs/>
                <w:sz w:val="20"/>
                <w:szCs w:val="20"/>
              </w:rPr>
              <w:t xml:space="preserve">, </w:t>
            </w:r>
            <w:r w:rsidRPr="00CA11BE">
              <w:rPr>
                <w:rFonts w:ascii="Times New Roman" w:eastAsia="Times New Roman" w:hAnsi="Times New Roman" w:cs="Times New Roman"/>
                <w:b/>
                <w:bCs/>
                <w:sz w:val="20"/>
                <w:szCs w:val="20"/>
              </w:rPr>
              <w:t>Prov.:</w:t>
            </w:r>
            <w:r w:rsidRPr="00CA11BE">
              <w:rPr>
                <w:rFonts w:ascii="Times New Roman" w:eastAsia="Times New Roman" w:hAnsi="Times New Roman" w:cs="Times New Roman"/>
                <w:bCs/>
                <w:sz w:val="20"/>
                <w:szCs w:val="20"/>
              </w:rPr>
              <w:t xml:space="preserve"> Provinces, </w:t>
            </w:r>
            <w:r w:rsidRPr="00CA11BE">
              <w:rPr>
                <w:rFonts w:ascii="Times New Roman" w:eastAsia="Times New Roman" w:hAnsi="Times New Roman" w:cs="Times New Roman"/>
                <w:b/>
                <w:bCs/>
                <w:sz w:val="20"/>
                <w:szCs w:val="20"/>
              </w:rPr>
              <w:t xml:space="preserve">RJ: </w:t>
            </w:r>
            <w:r w:rsidRPr="00CA11BE">
              <w:rPr>
                <w:rFonts w:ascii="Times New Roman" w:eastAsia="Times New Roman" w:hAnsi="Times New Roman" w:cs="Times New Roman"/>
                <w:bCs/>
                <w:sz w:val="20"/>
                <w:szCs w:val="20"/>
              </w:rPr>
              <w:t>Rajasthan,</w:t>
            </w:r>
            <w:r w:rsidRPr="00CA11BE">
              <w:rPr>
                <w:rFonts w:ascii="Times New Roman" w:eastAsia="Times New Roman" w:hAnsi="Times New Roman" w:cs="Times New Roman"/>
                <w:b/>
                <w:bCs/>
                <w:sz w:val="20"/>
                <w:szCs w:val="20"/>
              </w:rPr>
              <w:t xml:space="preserve"> S.: </w:t>
            </w:r>
            <w:r w:rsidRPr="00CA11BE">
              <w:rPr>
                <w:rFonts w:ascii="Times New Roman" w:eastAsia="Times New Roman" w:hAnsi="Times New Roman" w:cs="Times New Roman"/>
                <w:bCs/>
                <w:sz w:val="20"/>
                <w:szCs w:val="20"/>
              </w:rPr>
              <w:t>South or Southern,</w:t>
            </w:r>
            <w:r w:rsidRPr="00CA11BE">
              <w:rPr>
                <w:rFonts w:ascii="Times New Roman" w:eastAsia="Times New Roman" w:hAnsi="Times New Roman" w:cs="Times New Roman"/>
                <w:b/>
                <w:bCs/>
                <w:sz w:val="20"/>
                <w:szCs w:val="20"/>
              </w:rPr>
              <w:t xml:space="preserve"> SK: </w:t>
            </w:r>
            <w:r w:rsidRPr="00CA11BE">
              <w:rPr>
                <w:rFonts w:ascii="Times New Roman" w:eastAsia="Times New Roman" w:hAnsi="Times New Roman" w:cs="Times New Roman"/>
                <w:bCs/>
                <w:sz w:val="20"/>
                <w:szCs w:val="20"/>
              </w:rPr>
              <w:t>Sikkim,</w:t>
            </w:r>
            <w:r w:rsidRPr="00CA11BE">
              <w:rPr>
                <w:rFonts w:ascii="Times New Roman" w:eastAsia="Times New Roman" w:hAnsi="Times New Roman" w:cs="Times New Roman"/>
                <w:b/>
                <w:bCs/>
                <w:sz w:val="20"/>
                <w:szCs w:val="20"/>
              </w:rPr>
              <w:t xml:space="preserve"> TN: </w:t>
            </w:r>
            <w:r w:rsidRPr="00CA11BE">
              <w:rPr>
                <w:rFonts w:ascii="Times New Roman" w:eastAsia="Times New Roman" w:hAnsi="Times New Roman" w:cs="Times New Roman"/>
                <w:bCs/>
                <w:sz w:val="20"/>
                <w:szCs w:val="20"/>
              </w:rPr>
              <w:t>Tamil Nadu,</w:t>
            </w:r>
            <w:r w:rsidRPr="00CA11BE">
              <w:rPr>
                <w:rFonts w:ascii="Times New Roman" w:eastAsia="Times New Roman" w:hAnsi="Times New Roman" w:cs="Times New Roman"/>
                <w:b/>
                <w:bCs/>
                <w:sz w:val="20"/>
                <w:szCs w:val="20"/>
              </w:rPr>
              <w:t xml:space="preserve"> TR: </w:t>
            </w:r>
            <w:r w:rsidRPr="00CA11BE">
              <w:rPr>
                <w:rFonts w:ascii="Times New Roman" w:eastAsia="Times New Roman" w:hAnsi="Times New Roman" w:cs="Times New Roman"/>
                <w:bCs/>
                <w:sz w:val="20"/>
                <w:szCs w:val="20"/>
              </w:rPr>
              <w:t>Tripura,</w:t>
            </w:r>
            <w:r w:rsidRPr="00CA11BE">
              <w:rPr>
                <w:rFonts w:ascii="Times New Roman" w:eastAsia="Times New Roman" w:hAnsi="Times New Roman" w:cs="Times New Roman"/>
                <w:b/>
                <w:bCs/>
                <w:sz w:val="20"/>
                <w:szCs w:val="20"/>
              </w:rPr>
              <w:t xml:space="preserve"> TS: </w:t>
            </w:r>
            <w:r w:rsidRPr="00CA11BE">
              <w:rPr>
                <w:rFonts w:ascii="Times New Roman" w:eastAsia="Times New Roman" w:hAnsi="Times New Roman" w:cs="Times New Roman"/>
                <w:bCs/>
                <w:sz w:val="20"/>
                <w:szCs w:val="20"/>
              </w:rPr>
              <w:t>Telangana,</w:t>
            </w:r>
            <w:r w:rsidRPr="00CA11BE">
              <w:rPr>
                <w:rFonts w:ascii="Times New Roman" w:eastAsia="Times New Roman" w:hAnsi="Times New Roman" w:cs="Times New Roman"/>
                <w:b/>
                <w:bCs/>
                <w:sz w:val="20"/>
                <w:szCs w:val="20"/>
              </w:rPr>
              <w:t xml:space="preserve"> TSO: </w:t>
            </w:r>
            <w:r w:rsidRPr="00CA11BE">
              <w:rPr>
                <w:rFonts w:ascii="Times New Roman" w:eastAsia="Times New Roman" w:hAnsi="Times New Roman" w:cs="Times New Roman"/>
                <w:bCs/>
                <w:sz w:val="20"/>
                <w:szCs w:val="20"/>
              </w:rPr>
              <w:t xml:space="preserve">treesandshrubsonline.org, </w:t>
            </w:r>
            <w:r w:rsidRPr="00CA11BE">
              <w:rPr>
                <w:rFonts w:ascii="Times New Roman" w:eastAsia="Times New Roman" w:hAnsi="Times New Roman" w:cs="Times New Roman"/>
                <w:b/>
                <w:bCs/>
                <w:sz w:val="20"/>
                <w:szCs w:val="20"/>
              </w:rPr>
              <w:t xml:space="preserve">UK: </w:t>
            </w:r>
            <w:r w:rsidRPr="00CA11BE">
              <w:rPr>
                <w:rFonts w:ascii="Times New Roman" w:eastAsia="Times New Roman" w:hAnsi="Times New Roman" w:cs="Times New Roman"/>
                <w:bCs/>
                <w:sz w:val="20"/>
                <w:szCs w:val="20"/>
              </w:rPr>
              <w:t>Uttarakhand,</w:t>
            </w:r>
            <w:r w:rsidRPr="00CA11BE">
              <w:rPr>
                <w:rFonts w:ascii="Times New Roman" w:eastAsia="Times New Roman" w:hAnsi="Times New Roman" w:cs="Times New Roman"/>
                <w:b/>
                <w:bCs/>
                <w:sz w:val="20"/>
                <w:szCs w:val="20"/>
              </w:rPr>
              <w:t xml:space="preserve"> UP: </w:t>
            </w:r>
            <w:r w:rsidRPr="00CA11BE">
              <w:rPr>
                <w:rFonts w:ascii="Times New Roman" w:eastAsia="Times New Roman" w:hAnsi="Times New Roman" w:cs="Times New Roman"/>
                <w:bCs/>
                <w:sz w:val="20"/>
                <w:szCs w:val="20"/>
              </w:rPr>
              <w:t>Uttar Pradesh,</w:t>
            </w:r>
            <w:r w:rsidRPr="00CA11BE">
              <w:rPr>
                <w:rFonts w:ascii="Times New Roman" w:eastAsia="Times New Roman" w:hAnsi="Times New Roman" w:cs="Times New Roman"/>
                <w:b/>
                <w:bCs/>
                <w:sz w:val="20"/>
                <w:szCs w:val="20"/>
              </w:rPr>
              <w:t xml:space="preserve"> W.: </w:t>
            </w:r>
            <w:r w:rsidRPr="00CA11BE">
              <w:rPr>
                <w:rFonts w:ascii="Times New Roman" w:eastAsia="Times New Roman" w:hAnsi="Times New Roman" w:cs="Times New Roman"/>
                <w:bCs/>
                <w:sz w:val="20"/>
                <w:szCs w:val="20"/>
              </w:rPr>
              <w:t>West or Western,</w:t>
            </w:r>
            <w:r w:rsidRPr="00CA11BE">
              <w:rPr>
                <w:rFonts w:ascii="Times New Roman" w:eastAsia="Times New Roman" w:hAnsi="Times New Roman" w:cs="Times New Roman"/>
                <w:b/>
                <w:bCs/>
                <w:sz w:val="20"/>
                <w:szCs w:val="20"/>
              </w:rPr>
              <w:t xml:space="preserve"> </w:t>
            </w:r>
            <w:r w:rsidRPr="00CA11BE">
              <w:rPr>
                <w:rFonts w:ascii="Times New Roman" w:eastAsia="Times New Roman" w:hAnsi="Times New Roman" w:cs="Times New Roman"/>
                <w:b/>
                <w:bCs/>
                <w:sz w:val="18"/>
                <w:szCs w:val="20"/>
              </w:rPr>
              <w:t xml:space="preserve">WB: </w:t>
            </w:r>
            <w:r w:rsidRPr="00CA11BE">
              <w:rPr>
                <w:rFonts w:ascii="Times New Roman" w:eastAsia="Times New Roman" w:hAnsi="Times New Roman" w:cs="Times New Roman"/>
                <w:bCs/>
                <w:sz w:val="18"/>
                <w:szCs w:val="20"/>
              </w:rPr>
              <w:t xml:space="preserve">West Bengal, </w:t>
            </w:r>
            <w:r w:rsidRPr="00CA11BE">
              <w:rPr>
                <w:rFonts w:ascii="Times New Roman" w:eastAsia="Times New Roman" w:hAnsi="Times New Roman" w:cs="Times New Roman"/>
                <w:b/>
                <w:bCs/>
                <w:sz w:val="18"/>
                <w:szCs w:val="20"/>
              </w:rPr>
              <w:t>Web.:</w:t>
            </w:r>
            <w:r w:rsidRPr="00CA11BE">
              <w:rPr>
                <w:rFonts w:ascii="Times New Roman" w:eastAsia="Times New Roman" w:hAnsi="Times New Roman" w:cs="Times New Roman"/>
                <w:bCs/>
                <w:sz w:val="18"/>
                <w:szCs w:val="20"/>
              </w:rPr>
              <w:t xml:space="preserve"> Website</w:t>
            </w:r>
          </w:p>
        </w:tc>
      </w:tr>
      <w:tr w:rsidR="008D14E6" w:rsidRPr="00CA11BE" w:rsidTr="00387ED2">
        <w:trPr>
          <w:trHeight w:val="350"/>
        </w:trPr>
        <w:tc>
          <w:tcPr>
            <w:tcW w:w="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D14E6" w:rsidRPr="00CA11BE" w:rsidRDefault="008D14E6" w:rsidP="00387ED2">
            <w:pPr>
              <w:spacing w:after="0" w:line="240" w:lineRule="auto"/>
              <w:jc w:val="center"/>
              <w:rPr>
                <w:rFonts w:ascii="Times New Roman" w:eastAsia="Times New Roman" w:hAnsi="Times New Roman" w:cs="Times New Roman"/>
                <w:b/>
                <w:bCs/>
                <w:sz w:val="20"/>
                <w:szCs w:val="20"/>
              </w:rPr>
            </w:pPr>
            <w:r w:rsidRPr="00CA11BE">
              <w:rPr>
                <w:rFonts w:ascii="Times New Roman" w:eastAsia="Times New Roman" w:hAnsi="Times New Roman" w:cs="Times New Roman"/>
                <w:b/>
                <w:bCs/>
                <w:sz w:val="20"/>
                <w:szCs w:val="20"/>
              </w:rPr>
              <w:t>S. N.</w:t>
            </w:r>
          </w:p>
        </w:tc>
        <w:tc>
          <w:tcPr>
            <w:tcW w:w="3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D14E6" w:rsidRPr="00CA11BE" w:rsidRDefault="008D14E6" w:rsidP="00387ED2">
            <w:pPr>
              <w:spacing w:after="0" w:line="240" w:lineRule="auto"/>
              <w:jc w:val="center"/>
              <w:rPr>
                <w:rFonts w:ascii="Times New Roman" w:eastAsia="Times New Roman" w:hAnsi="Times New Roman" w:cs="Times New Roman"/>
                <w:b/>
                <w:bCs/>
                <w:sz w:val="20"/>
                <w:szCs w:val="20"/>
              </w:rPr>
            </w:pPr>
            <w:r w:rsidRPr="00CA11BE">
              <w:rPr>
                <w:rFonts w:ascii="Times New Roman" w:eastAsia="Times New Roman" w:hAnsi="Times New Roman" w:cs="Times New Roman"/>
                <w:b/>
                <w:bCs/>
                <w:sz w:val="20"/>
                <w:szCs w:val="20"/>
              </w:rPr>
              <w:t>Botanical name and Local Name</w:t>
            </w:r>
          </w:p>
        </w:tc>
        <w:tc>
          <w:tcPr>
            <w:tcW w:w="360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8D14E6" w:rsidRPr="00CA11BE" w:rsidRDefault="008D14E6" w:rsidP="00387ED2">
            <w:pPr>
              <w:spacing w:after="0" w:line="240" w:lineRule="auto"/>
              <w:jc w:val="center"/>
              <w:rPr>
                <w:rFonts w:ascii="Times New Roman" w:eastAsia="Times New Roman" w:hAnsi="Times New Roman" w:cs="Times New Roman"/>
                <w:b/>
                <w:bCs/>
                <w:sz w:val="20"/>
                <w:szCs w:val="20"/>
              </w:rPr>
            </w:pPr>
            <w:r w:rsidRPr="00CA11BE">
              <w:rPr>
                <w:rFonts w:ascii="Times New Roman" w:eastAsia="Times New Roman" w:hAnsi="Times New Roman" w:cs="Times New Roman"/>
                <w:b/>
                <w:bCs/>
                <w:sz w:val="20"/>
                <w:szCs w:val="20"/>
              </w:rPr>
              <w:t>Height and Distribution in India</w:t>
            </w:r>
          </w:p>
        </w:tc>
        <w:tc>
          <w:tcPr>
            <w:tcW w:w="185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8D14E6" w:rsidRPr="00CA11BE" w:rsidRDefault="008D14E6" w:rsidP="00387ED2">
            <w:pPr>
              <w:spacing w:after="0" w:line="240" w:lineRule="auto"/>
              <w:jc w:val="center"/>
              <w:rPr>
                <w:rFonts w:ascii="Times New Roman" w:eastAsia="Times New Roman" w:hAnsi="Times New Roman" w:cs="Times New Roman"/>
                <w:b/>
                <w:bCs/>
                <w:sz w:val="20"/>
                <w:szCs w:val="20"/>
              </w:rPr>
            </w:pPr>
            <w:r w:rsidRPr="00CA11BE">
              <w:rPr>
                <w:rFonts w:ascii="Times New Roman" w:eastAsia="Times New Roman" w:hAnsi="Times New Roman" w:cs="Times New Roman"/>
                <w:b/>
                <w:bCs/>
                <w:sz w:val="20"/>
                <w:szCs w:val="20"/>
              </w:rPr>
              <w:t>Reference for propagation/ nursery techniques</w:t>
            </w:r>
            <w:r w:rsidR="00737F36">
              <w:rPr>
                <w:rFonts w:ascii="Times New Roman" w:eastAsia="Times New Roman" w:hAnsi="Times New Roman" w:cs="Times New Roman"/>
                <w:b/>
                <w:bCs/>
                <w:sz w:val="20"/>
                <w:szCs w:val="20"/>
              </w:rPr>
              <w:t xml:space="preserve"> (for India)</w:t>
            </w:r>
          </w:p>
        </w:tc>
      </w:tr>
      <w:tr w:rsidR="008D14E6" w:rsidRPr="00CA11BE" w:rsidTr="00E60CF8">
        <w:trPr>
          <w:trHeight w:val="64"/>
        </w:trPr>
        <w:tc>
          <w:tcPr>
            <w:tcW w:w="554" w:type="dxa"/>
            <w:tcBorders>
              <w:top w:val="nil"/>
              <w:left w:val="single" w:sz="4" w:space="0" w:color="auto"/>
              <w:bottom w:val="single" w:sz="4" w:space="0" w:color="auto"/>
              <w:right w:val="single" w:sz="4" w:space="0" w:color="auto"/>
            </w:tcBorders>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nil"/>
              <w:left w:val="single" w:sz="4" w:space="0" w:color="auto"/>
              <w:bottom w:val="single" w:sz="4" w:space="0" w:color="auto"/>
              <w:right w:val="single" w:sz="4" w:space="0" w:color="auto"/>
            </w:tcBorders>
            <w:shd w:val="clear" w:color="auto" w:fill="auto"/>
            <w:hideMark/>
          </w:tcPr>
          <w:p w:rsidR="008D14E6" w:rsidRPr="00CA11BE" w:rsidRDefault="008D14E6" w:rsidP="00853736">
            <w:pPr>
              <w:spacing w:after="0" w:line="240" w:lineRule="auto"/>
              <w:jc w:val="both"/>
              <w:rPr>
                <w:rFonts w:ascii="Times New Roman" w:eastAsia="Times New Roman" w:hAnsi="Times New Roman" w:cs="Times New Roman"/>
                <w:i/>
                <w:iCs/>
                <w:sz w:val="20"/>
                <w:szCs w:val="20"/>
              </w:rPr>
            </w:pPr>
            <w:r w:rsidRPr="00CA11BE">
              <w:rPr>
                <w:rFonts w:ascii="Times New Roman" w:eastAsia="Times New Roman" w:hAnsi="Times New Roman" w:cs="Times New Roman"/>
                <w:b/>
                <w:bCs/>
                <w:i/>
                <w:iCs/>
                <w:sz w:val="20"/>
                <w:szCs w:val="20"/>
              </w:rPr>
              <w:t>Abroma augustum</w:t>
            </w:r>
            <w:r w:rsidRPr="00CA11BE">
              <w:rPr>
                <w:rFonts w:ascii="Times New Roman" w:eastAsia="Times New Roman" w:hAnsi="Times New Roman" w:cs="Times New Roman"/>
                <w:i/>
                <w:iCs/>
                <w:sz w:val="20"/>
                <w:szCs w:val="20"/>
              </w:rPr>
              <w:t xml:space="preserve"> </w:t>
            </w:r>
            <w:r w:rsidRPr="00CA11BE">
              <w:rPr>
                <w:rFonts w:ascii="Times New Roman" w:eastAsia="Times New Roman" w:hAnsi="Times New Roman" w:cs="Times New Roman"/>
                <w:sz w:val="20"/>
                <w:szCs w:val="20"/>
              </w:rPr>
              <w:t>(L.) L.f.; (</w:t>
            </w:r>
            <w:r w:rsidRPr="00CA11BE">
              <w:rPr>
                <w:rFonts w:ascii="Times New Roman" w:eastAsia="Times New Roman" w:hAnsi="Times New Roman" w:cs="Times New Roman"/>
                <w:b/>
                <w:bCs/>
                <w:sz w:val="20"/>
                <w:szCs w:val="20"/>
              </w:rPr>
              <w:t>L.N.:</w:t>
            </w:r>
            <w:r w:rsidRPr="00CA11BE">
              <w:rPr>
                <w:rFonts w:ascii="Times New Roman" w:eastAsia="Times New Roman" w:hAnsi="Times New Roman" w:cs="Times New Roman"/>
                <w:sz w:val="20"/>
                <w:szCs w:val="20"/>
              </w:rPr>
              <w:t xml:space="preserve"> Pisachkarpas, Ulatkambal, Devil's cotton, Devva hatti, Bhangi mara, Melpundi gida)</w:t>
            </w:r>
          </w:p>
        </w:tc>
        <w:tc>
          <w:tcPr>
            <w:tcW w:w="3600" w:type="dxa"/>
            <w:tcBorders>
              <w:top w:val="nil"/>
              <w:left w:val="nil"/>
              <w:bottom w:val="single" w:sz="4" w:space="0" w:color="auto"/>
              <w:right w:val="single" w:sz="4" w:space="0" w:color="auto"/>
            </w:tcBorders>
            <w:shd w:val="clear" w:color="auto" w:fill="auto"/>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Up to 3-5 m.; Throughout trop. forests of India particularly in North-East and East Coasts (NMPB, 2008)</w:t>
            </w:r>
          </w:p>
        </w:tc>
        <w:tc>
          <w:tcPr>
            <w:tcW w:w="1850" w:type="dxa"/>
            <w:tcBorders>
              <w:top w:val="nil"/>
              <w:left w:val="nil"/>
              <w:bottom w:val="single" w:sz="4" w:space="0" w:color="auto"/>
              <w:right w:val="single" w:sz="4" w:space="0" w:color="auto"/>
            </w:tcBorders>
            <w:shd w:val="clear" w:color="auto" w:fill="auto"/>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NMPB. 2008</w:t>
            </w:r>
          </w:p>
        </w:tc>
      </w:tr>
      <w:tr w:rsidR="008D14E6" w:rsidRPr="00CA11BE" w:rsidTr="004B179D">
        <w:trPr>
          <w:trHeight w:val="64"/>
        </w:trPr>
        <w:tc>
          <w:tcPr>
            <w:tcW w:w="55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r w:rsidRPr="00CA11BE">
              <w:rPr>
                <w:rFonts w:ascii="Times New Roman" w:eastAsia="Times New Roman" w:hAnsi="Times New Roman" w:cs="Times New Roman"/>
                <w:b/>
                <w:bCs/>
                <w:iCs/>
                <w:sz w:val="20"/>
                <w:szCs w:val="20"/>
              </w:rPr>
              <w:t>*</w:t>
            </w:r>
          </w:p>
        </w:tc>
        <w:tc>
          <w:tcPr>
            <w:tcW w:w="3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8D14E6" w:rsidRPr="00CA11BE" w:rsidRDefault="008D14E6" w:rsidP="00853736">
            <w:pPr>
              <w:spacing w:after="0" w:line="240" w:lineRule="auto"/>
              <w:jc w:val="both"/>
              <w:rPr>
                <w:rFonts w:ascii="Times New Roman" w:eastAsia="Times New Roman" w:hAnsi="Times New Roman" w:cs="Times New Roman"/>
                <w:i/>
                <w:iCs/>
                <w:sz w:val="20"/>
                <w:szCs w:val="20"/>
              </w:rPr>
            </w:pPr>
            <w:r w:rsidRPr="00CA11BE">
              <w:rPr>
                <w:rFonts w:ascii="Times New Roman" w:eastAsia="Times New Roman" w:hAnsi="Times New Roman" w:cs="Times New Roman"/>
                <w:b/>
                <w:bCs/>
                <w:i/>
                <w:iCs/>
                <w:sz w:val="20"/>
                <w:szCs w:val="20"/>
              </w:rPr>
              <w:t>Angelica glauca</w:t>
            </w:r>
            <w:r w:rsidRPr="00CA11BE">
              <w:rPr>
                <w:rFonts w:ascii="Times New Roman" w:eastAsia="Times New Roman" w:hAnsi="Times New Roman" w:cs="Times New Roman"/>
                <w:i/>
                <w:iCs/>
                <w:sz w:val="20"/>
                <w:szCs w:val="20"/>
              </w:rPr>
              <w:t xml:space="preserve"> </w:t>
            </w:r>
            <w:r w:rsidRPr="00CA11BE">
              <w:rPr>
                <w:rFonts w:ascii="Times New Roman" w:eastAsia="Times New Roman" w:hAnsi="Times New Roman" w:cs="Times New Roman"/>
                <w:sz w:val="20"/>
                <w:szCs w:val="20"/>
              </w:rPr>
              <w:t>Edgew.; (</w:t>
            </w:r>
            <w:r w:rsidRPr="00CA11BE">
              <w:rPr>
                <w:rFonts w:ascii="Times New Roman" w:eastAsia="Times New Roman" w:hAnsi="Times New Roman" w:cs="Times New Roman"/>
                <w:b/>
                <w:bCs/>
                <w:sz w:val="20"/>
                <w:szCs w:val="20"/>
              </w:rPr>
              <w:t>L.N.</w:t>
            </w:r>
            <w:r w:rsidRPr="00CA11BE">
              <w:rPr>
                <w:rFonts w:ascii="Times New Roman" w:eastAsia="Times New Roman" w:hAnsi="Times New Roman" w:cs="Times New Roman"/>
                <w:sz w:val="20"/>
                <w:szCs w:val="20"/>
              </w:rPr>
              <w:t>: Chora, Chohor, Choru, Canda, Coraka, Granthiparna, Ksemaka, Taskara)</w:t>
            </w:r>
          </w:p>
        </w:tc>
        <w:tc>
          <w:tcPr>
            <w:tcW w:w="360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4-12 ft., Kashmir to Shimla (FBI, 1879); Western Himalaya from Kashmir to UK (NMPB, 2014)</w:t>
            </w:r>
          </w:p>
        </w:tc>
        <w:tc>
          <w:tcPr>
            <w:tcW w:w="185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 xml:space="preserve">NMPB, 2014; Dharmveer et. al., </w:t>
            </w:r>
            <w:r w:rsidRPr="00CA11BE">
              <w:rPr>
                <w:rFonts w:ascii="Times New Roman" w:eastAsia="Times New Roman" w:hAnsi="Times New Roman" w:cs="Times New Roman"/>
                <w:sz w:val="18"/>
                <w:szCs w:val="20"/>
              </w:rPr>
              <w:t>2016; ICFRE. 2019b</w:t>
            </w:r>
          </w:p>
        </w:tc>
      </w:tr>
      <w:tr w:rsidR="008D14E6" w:rsidRPr="00CA11BE" w:rsidTr="004B179D">
        <w:trPr>
          <w:trHeight w:val="64"/>
        </w:trPr>
        <w:tc>
          <w:tcPr>
            <w:tcW w:w="554" w:type="dxa"/>
            <w:tcBorders>
              <w:top w:val="single" w:sz="4" w:space="0" w:color="auto"/>
              <w:left w:val="single" w:sz="4" w:space="0" w:color="auto"/>
              <w:bottom w:val="single" w:sz="4" w:space="0" w:color="auto"/>
              <w:right w:val="single" w:sz="4" w:space="0" w:color="auto"/>
            </w:tcBorders>
            <w:shd w:val="clear" w:color="auto" w:fill="FFFFFF" w:themeFill="background1"/>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D14E6" w:rsidRPr="00CA11BE" w:rsidRDefault="008D14E6" w:rsidP="00503F79">
            <w:pPr>
              <w:spacing w:after="0" w:line="240" w:lineRule="auto"/>
              <w:jc w:val="both"/>
              <w:rPr>
                <w:rFonts w:ascii="Times New Roman" w:eastAsia="Times New Roman" w:hAnsi="Times New Roman" w:cs="Times New Roman"/>
                <w:i/>
                <w:iCs/>
                <w:sz w:val="20"/>
                <w:szCs w:val="20"/>
              </w:rPr>
            </w:pPr>
            <w:r w:rsidRPr="00CA11BE">
              <w:rPr>
                <w:rFonts w:ascii="Times New Roman" w:eastAsia="Times New Roman" w:hAnsi="Times New Roman" w:cs="Times New Roman"/>
                <w:b/>
                <w:bCs/>
                <w:i/>
                <w:iCs/>
                <w:sz w:val="20"/>
                <w:szCs w:val="20"/>
              </w:rPr>
              <w:t>Acanthus ilicifolius</w:t>
            </w:r>
            <w:r w:rsidRPr="00CA11BE">
              <w:rPr>
                <w:rFonts w:ascii="Times New Roman" w:eastAsia="Times New Roman" w:hAnsi="Times New Roman" w:cs="Times New Roman"/>
                <w:i/>
                <w:iCs/>
                <w:sz w:val="20"/>
                <w:szCs w:val="20"/>
              </w:rPr>
              <w:t xml:space="preserve"> </w:t>
            </w:r>
            <w:r w:rsidRPr="00CA11BE">
              <w:rPr>
                <w:rFonts w:ascii="Times New Roman" w:eastAsia="Times New Roman" w:hAnsi="Times New Roman" w:cs="Times New Roman"/>
                <w:sz w:val="20"/>
                <w:szCs w:val="20"/>
              </w:rPr>
              <w:t>L.; (</w:t>
            </w:r>
            <w:r w:rsidRPr="00CA11BE">
              <w:rPr>
                <w:rFonts w:ascii="Times New Roman" w:eastAsia="Times New Roman" w:hAnsi="Times New Roman" w:cs="Times New Roman"/>
                <w:b/>
                <w:bCs/>
                <w:sz w:val="20"/>
                <w:szCs w:val="20"/>
              </w:rPr>
              <w:t>L.N.:</w:t>
            </w:r>
            <w:r w:rsidRPr="00CA11BE">
              <w:rPr>
                <w:rFonts w:ascii="Times New Roman" w:eastAsia="Times New Roman" w:hAnsi="Times New Roman" w:cs="Times New Roman"/>
                <w:sz w:val="20"/>
                <w:szCs w:val="20"/>
              </w:rPr>
              <w:t xml:space="preserve"> Holly Mangrove, Kataki, Kantaliyo, Maramdo, Harkata, Chulli, Nivagur, Harikusa, Vagati)</w:t>
            </w:r>
          </w:p>
        </w:tc>
        <w:tc>
          <w:tcPr>
            <w:tcW w:w="3600" w:type="dxa"/>
            <w:tcBorders>
              <w:top w:val="single" w:sz="4" w:space="0" w:color="auto"/>
              <w:left w:val="nil"/>
              <w:bottom w:val="single" w:sz="4" w:space="0" w:color="auto"/>
              <w:right w:val="single" w:sz="4" w:space="0" w:color="auto"/>
            </w:tcBorders>
            <w:shd w:val="clear" w:color="auto" w:fill="FFFFFF" w:themeFill="background1"/>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Mangrove; 1-5 ft. (FBI, 1872), Andhra, KA, KL, OD (FPI Web.)</w:t>
            </w:r>
          </w:p>
        </w:tc>
        <w:tc>
          <w:tcPr>
            <w:tcW w:w="1850" w:type="dxa"/>
            <w:tcBorders>
              <w:top w:val="single" w:sz="4" w:space="0" w:color="auto"/>
              <w:left w:val="nil"/>
              <w:bottom w:val="single" w:sz="4" w:space="0" w:color="auto"/>
              <w:right w:val="single" w:sz="4" w:space="0" w:color="auto"/>
            </w:tcBorders>
            <w:shd w:val="clear" w:color="auto" w:fill="FFFFFF" w:themeFill="background1"/>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Kumar, 1999</w:t>
            </w:r>
          </w:p>
        </w:tc>
      </w:tr>
      <w:tr w:rsidR="008D14E6" w:rsidRPr="00CA11BE" w:rsidTr="004B179D">
        <w:trPr>
          <w:trHeight w:val="64"/>
        </w:trPr>
        <w:tc>
          <w:tcPr>
            <w:tcW w:w="55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8D14E6" w:rsidRPr="00CA11BE" w:rsidRDefault="008D14E6" w:rsidP="00821BB3">
            <w:pPr>
              <w:spacing w:after="0" w:line="240" w:lineRule="auto"/>
              <w:jc w:val="both"/>
              <w:rPr>
                <w:rFonts w:ascii="Times New Roman" w:eastAsia="Times New Roman" w:hAnsi="Times New Roman" w:cs="Times New Roman"/>
                <w:i/>
                <w:iCs/>
                <w:sz w:val="20"/>
                <w:szCs w:val="20"/>
              </w:rPr>
            </w:pPr>
            <w:r w:rsidRPr="00CA11BE">
              <w:rPr>
                <w:rFonts w:ascii="Times New Roman" w:eastAsia="Times New Roman" w:hAnsi="Times New Roman" w:cs="Times New Roman"/>
                <w:b/>
                <w:bCs/>
                <w:i/>
                <w:iCs/>
                <w:sz w:val="20"/>
                <w:szCs w:val="20"/>
              </w:rPr>
              <w:t>Aconitum lethale</w:t>
            </w:r>
            <w:r w:rsidRPr="00CA11BE">
              <w:rPr>
                <w:rFonts w:ascii="Times New Roman" w:eastAsia="Times New Roman" w:hAnsi="Times New Roman" w:cs="Times New Roman"/>
                <w:i/>
                <w:iCs/>
                <w:sz w:val="20"/>
                <w:szCs w:val="20"/>
              </w:rPr>
              <w:t xml:space="preserve"> </w:t>
            </w:r>
            <w:r w:rsidRPr="00CA11BE">
              <w:rPr>
                <w:rFonts w:ascii="Times New Roman" w:eastAsia="Times New Roman" w:hAnsi="Times New Roman" w:cs="Times New Roman"/>
                <w:sz w:val="20"/>
                <w:szCs w:val="20"/>
              </w:rPr>
              <w:t xml:space="preserve">Griff. (Syn. </w:t>
            </w:r>
            <w:r w:rsidRPr="00CA11BE">
              <w:rPr>
                <w:rFonts w:ascii="Times New Roman" w:eastAsia="Times New Roman" w:hAnsi="Times New Roman" w:cs="Times New Roman"/>
                <w:i/>
                <w:iCs/>
                <w:sz w:val="20"/>
                <w:szCs w:val="20"/>
              </w:rPr>
              <w:t xml:space="preserve">Aconitum balfourii </w:t>
            </w:r>
            <w:r w:rsidRPr="00CA11BE">
              <w:rPr>
                <w:rFonts w:ascii="Times New Roman" w:eastAsia="Times New Roman" w:hAnsi="Times New Roman" w:cs="Times New Roman"/>
                <w:sz w:val="20"/>
                <w:szCs w:val="20"/>
              </w:rPr>
              <w:t>Stapf.); (</w:t>
            </w:r>
            <w:r w:rsidRPr="00CA11BE">
              <w:rPr>
                <w:rFonts w:ascii="Times New Roman" w:eastAsia="Times New Roman" w:hAnsi="Times New Roman" w:cs="Times New Roman"/>
                <w:b/>
                <w:bCs/>
                <w:sz w:val="20"/>
                <w:szCs w:val="20"/>
              </w:rPr>
              <w:t>L.N.</w:t>
            </w:r>
            <w:r w:rsidRPr="00CA11BE">
              <w:rPr>
                <w:rFonts w:ascii="Times New Roman" w:eastAsia="Times New Roman" w:hAnsi="Times New Roman" w:cs="Times New Roman"/>
                <w:sz w:val="20"/>
                <w:szCs w:val="20"/>
              </w:rPr>
              <w:t xml:space="preserve">: </w:t>
            </w:r>
            <w:r w:rsidRPr="00821BB3">
              <w:rPr>
                <w:rFonts w:ascii="Times New Roman" w:eastAsia="Times New Roman" w:hAnsi="Times New Roman" w:cs="Times New Roman"/>
                <w:sz w:val="18"/>
                <w:szCs w:val="20"/>
              </w:rPr>
              <w:t>Vatsanabh, Bachnak</w:t>
            </w:r>
            <w:r w:rsidRPr="00CA11BE">
              <w:rPr>
                <w:rFonts w:ascii="Times New Roman" w:eastAsia="Times New Roman" w:hAnsi="Times New Roman" w:cs="Times New Roman"/>
                <w:sz w:val="20"/>
                <w:szCs w:val="20"/>
              </w:rPr>
              <w:t>)</w:t>
            </w:r>
          </w:p>
        </w:tc>
        <w:tc>
          <w:tcPr>
            <w:tcW w:w="360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Up to 2-5 ft. Temp. Himalaya from SK to Garhwal, alt. 8000-1000ft. (FBI, 1872)</w:t>
            </w:r>
          </w:p>
        </w:tc>
        <w:tc>
          <w:tcPr>
            <w:tcW w:w="185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NMPB. 2008</w:t>
            </w:r>
          </w:p>
        </w:tc>
      </w:tr>
      <w:tr w:rsidR="008D14E6" w:rsidRPr="00CA11BE" w:rsidTr="004B179D">
        <w:trPr>
          <w:trHeight w:val="64"/>
        </w:trPr>
        <w:tc>
          <w:tcPr>
            <w:tcW w:w="554" w:type="dxa"/>
            <w:tcBorders>
              <w:top w:val="single" w:sz="4" w:space="0" w:color="auto"/>
              <w:left w:val="single" w:sz="4" w:space="0" w:color="auto"/>
              <w:bottom w:val="single" w:sz="4" w:space="0" w:color="auto"/>
              <w:right w:val="single" w:sz="4" w:space="0" w:color="auto"/>
            </w:tcBorders>
            <w:shd w:val="clear" w:color="auto" w:fill="FFFFFF" w:themeFill="background1"/>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D14E6" w:rsidRPr="00CA11BE" w:rsidRDefault="008D14E6" w:rsidP="00BB5E4E">
            <w:pPr>
              <w:spacing w:after="0" w:line="240" w:lineRule="auto"/>
              <w:jc w:val="both"/>
              <w:rPr>
                <w:rFonts w:ascii="Times New Roman" w:eastAsia="Times New Roman" w:hAnsi="Times New Roman" w:cs="Times New Roman"/>
                <w:i/>
                <w:iCs/>
                <w:sz w:val="20"/>
                <w:szCs w:val="20"/>
              </w:rPr>
            </w:pPr>
            <w:r w:rsidRPr="00CA11BE">
              <w:rPr>
                <w:rFonts w:ascii="Times New Roman" w:eastAsia="Times New Roman" w:hAnsi="Times New Roman" w:cs="Times New Roman"/>
                <w:b/>
                <w:bCs/>
                <w:i/>
                <w:iCs/>
                <w:sz w:val="20"/>
                <w:szCs w:val="20"/>
              </w:rPr>
              <w:t>Alpinia galanga</w:t>
            </w:r>
            <w:r w:rsidRPr="00CA11BE">
              <w:rPr>
                <w:rFonts w:ascii="Times New Roman" w:eastAsia="Times New Roman" w:hAnsi="Times New Roman" w:cs="Times New Roman"/>
                <w:i/>
                <w:iCs/>
                <w:sz w:val="20"/>
                <w:szCs w:val="20"/>
              </w:rPr>
              <w:t xml:space="preserve"> </w:t>
            </w:r>
            <w:r w:rsidRPr="00CA11BE">
              <w:rPr>
                <w:rFonts w:ascii="Times New Roman" w:eastAsia="Times New Roman" w:hAnsi="Times New Roman" w:cs="Times New Roman"/>
                <w:sz w:val="20"/>
                <w:szCs w:val="20"/>
              </w:rPr>
              <w:t>(L.) Willd.; (</w:t>
            </w:r>
            <w:r w:rsidRPr="00CA11BE">
              <w:rPr>
                <w:rFonts w:ascii="Times New Roman" w:eastAsia="Times New Roman" w:hAnsi="Times New Roman" w:cs="Times New Roman"/>
                <w:b/>
                <w:bCs/>
                <w:sz w:val="20"/>
                <w:szCs w:val="20"/>
              </w:rPr>
              <w:t>L.N.:</w:t>
            </w:r>
            <w:r w:rsidRPr="00CA11BE">
              <w:rPr>
                <w:rFonts w:ascii="Times New Roman" w:eastAsia="Times New Roman" w:hAnsi="Times New Roman" w:cs="Times New Roman"/>
                <w:sz w:val="20"/>
                <w:szCs w:val="20"/>
              </w:rPr>
              <w:t xml:space="preserve"> Kulanjana, Galangal, Dhumala, Hirui)</w:t>
            </w:r>
          </w:p>
        </w:tc>
        <w:tc>
          <w:tcPr>
            <w:tcW w:w="3600" w:type="dxa"/>
            <w:tcBorders>
              <w:top w:val="single" w:sz="4" w:space="0" w:color="auto"/>
              <w:left w:val="nil"/>
              <w:bottom w:val="single" w:sz="4" w:space="0" w:color="auto"/>
              <w:right w:val="single" w:sz="4" w:space="0" w:color="auto"/>
            </w:tcBorders>
            <w:shd w:val="clear" w:color="auto" w:fill="FFFFFF" w:themeFill="background1"/>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5 ft (FOI Web); throughout India (FBI, 1894)</w:t>
            </w:r>
          </w:p>
        </w:tc>
        <w:tc>
          <w:tcPr>
            <w:tcW w:w="1850" w:type="dxa"/>
            <w:tcBorders>
              <w:top w:val="single" w:sz="4" w:space="0" w:color="auto"/>
              <w:left w:val="nil"/>
              <w:bottom w:val="single" w:sz="4" w:space="0" w:color="auto"/>
              <w:right w:val="single" w:sz="4" w:space="0" w:color="auto"/>
            </w:tcBorders>
            <w:shd w:val="clear" w:color="auto" w:fill="FFFFFF" w:themeFill="background1"/>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NMPB. 2008</w:t>
            </w:r>
          </w:p>
        </w:tc>
      </w:tr>
      <w:tr w:rsidR="008D14E6" w:rsidRPr="00CA11BE" w:rsidTr="004B179D">
        <w:trPr>
          <w:trHeight w:val="64"/>
        </w:trPr>
        <w:tc>
          <w:tcPr>
            <w:tcW w:w="55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8D14E6" w:rsidRPr="00CA11BE" w:rsidRDefault="008D14E6" w:rsidP="004F682F">
            <w:pPr>
              <w:spacing w:after="0" w:line="240" w:lineRule="auto"/>
              <w:jc w:val="both"/>
              <w:rPr>
                <w:rFonts w:ascii="Times New Roman" w:eastAsia="Times New Roman" w:hAnsi="Times New Roman" w:cs="Times New Roman"/>
                <w:i/>
                <w:iCs/>
                <w:sz w:val="20"/>
                <w:szCs w:val="20"/>
              </w:rPr>
            </w:pPr>
            <w:r w:rsidRPr="00CA11BE">
              <w:rPr>
                <w:rFonts w:ascii="Times New Roman" w:eastAsia="Times New Roman" w:hAnsi="Times New Roman" w:cs="Times New Roman"/>
                <w:b/>
                <w:bCs/>
                <w:i/>
                <w:iCs/>
                <w:sz w:val="20"/>
                <w:szCs w:val="20"/>
              </w:rPr>
              <w:t>Althaea officinalis</w:t>
            </w:r>
            <w:r w:rsidRPr="00CA11BE">
              <w:rPr>
                <w:rFonts w:ascii="Times New Roman" w:eastAsia="Times New Roman" w:hAnsi="Times New Roman" w:cs="Times New Roman"/>
                <w:i/>
                <w:iCs/>
                <w:sz w:val="20"/>
                <w:szCs w:val="20"/>
              </w:rPr>
              <w:t xml:space="preserve"> </w:t>
            </w:r>
            <w:r w:rsidRPr="00CA11BE">
              <w:rPr>
                <w:rFonts w:ascii="Times New Roman" w:eastAsia="Times New Roman" w:hAnsi="Times New Roman" w:cs="Times New Roman"/>
                <w:sz w:val="20"/>
                <w:szCs w:val="20"/>
              </w:rPr>
              <w:t>L.; (</w:t>
            </w:r>
            <w:r w:rsidRPr="00CA11BE">
              <w:rPr>
                <w:rFonts w:ascii="Times New Roman" w:eastAsia="Times New Roman" w:hAnsi="Times New Roman" w:cs="Times New Roman"/>
                <w:b/>
                <w:bCs/>
                <w:sz w:val="20"/>
                <w:szCs w:val="20"/>
              </w:rPr>
              <w:t>L.N.:</w:t>
            </w:r>
            <w:r w:rsidRPr="00CA11BE">
              <w:rPr>
                <w:rFonts w:ascii="Times New Roman" w:eastAsia="Times New Roman" w:hAnsi="Times New Roman" w:cs="Times New Roman"/>
                <w:sz w:val="20"/>
                <w:szCs w:val="20"/>
              </w:rPr>
              <w:t xml:space="preserve"> Khatmi, Gulkhero, Shemai-tutti)</w:t>
            </w:r>
          </w:p>
        </w:tc>
        <w:tc>
          <w:tcPr>
            <w:tcW w:w="360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2-3 ft, Kasmir (FBI, 1872); PB, H.P. (PAC Web.)</w:t>
            </w:r>
          </w:p>
        </w:tc>
        <w:tc>
          <w:tcPr>
            <w:tcW w:w="185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4B179D"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Singh, 1964</w:t>
            </w:r>
          </w:p>
        </w:tc>
      </w:tr>
      <w:tr w:rsidR="008D14E6" w:rsidRPr="00CA11BE" w:rsidTr="00E60CF8">
        <w:trPr>
          <w:trHeight w:val="64"/>
        </w:trPr>
        <w:tc>
          <w:tcPr>
            <w:tcW w:w="554" w:type="dxa"/>
            <w:tcBorders>
              <w:top w:val="nil"/>
              <w:left w:val="single" w:sz="4" w:space="0" w:color="auto"/>
              <w:bottom w:val="single" w:sz="4" w:space="0" w:color="auto"/>
              <w:right w:val="single" w:sz="4" w:space="0" w:color="auto"/>
            </w:tcBorders>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nil"/>
              <w:left w:val="single" w:sz="4" w:space="0" w:color="auto"/>
              <w:bottom w:val="single" w:sz="4" w:space="0" w:color="auto"/>
              <w:right w:val="single" w:sz="4" w:space="0" w:color="auto"/>
            </w:tcBorders>
            <w:shd w:val="clear" w:color="auto" w:fill="auto"/>
            <w:hideMark/>
          </w:tcPr>
          <w:p w:rsidR="008D14E6" w:rsidRPr="00CA11BE" w:rsidRDefault="008D14E6" w:rsidP="00853736">
            <w:pPr>
              <w:spacing w:after="0" w:line="240" w:lineRule="auto"/>
              <w:jc w:val="both"/>
              <w:rPr>
                <w:rFonts w:ascii="Times New Roman" w:eastAsia="Times New Roman" w:hAnsi="Times New Roman" w:cs="Times New Roman"/>
                <w:i/>
                <w:iCs/>
                <w:sz w:val="20"/>
                <w:szCs w:val="20"/>
              </w:rPr>
            </w:pPr>
            <w:r w:rsidRPr="00CA11BE">
              <w:rPr>
                <w:rFonts w:ascii="Times New Roman" w:eastAsia="Times New Roman" w:hAnsi="Times New Roman" w:cs="Times New Roman"/>
                <w:b/>
                <w:bCs/>
                <w:i/>
                <w:iCs/>
                <w:sz w:val="20"/>
                <w:szCs w:val="20"/>
              </w:rPr>
              <w:t>Annona squamosa</w:t>
            </w:r>
            <w:r w:rsidRPr="00CA11BE">
              <w:rPr>
                <w:rFonts w:ascii="Times New Roman" w:eastAsia="Times New Roman" w:hAnsi="Times New Roman" w:cs="Times New Roman"/>
                <w:i/>
                <w:iCs/>
                <w:sz w:val="20"/>
                <w:szCs w:val="20"/>
              </w:rPr>
              <w:t xml:space="preserve"> </w:t>
            </w:r>
            <w:r w:rsidRPr="00CA11BE">
              <w:rPr>
                <w:rFonts w:ascii="Times New Roman" w:eastAsia="Times New Roman" w:hAnsi="Times New Roman" w:cs="Times New Roman"/>
                <w:sz w:val="20"/>
                <w:szCs w:val="20"/>
              </w:rPr>
              <w:t>L.;</w:t>
            </w:r>
            <w:r w:rsidRPr="00CA11BE">
              <w:rPr>
                <w:rFonts w:ascii="Times New Roman" w:eastAsia="Times New Roman" w:hAnsi="Times New Roman" w:cs="Times New Roman"/>
                <w:b/>
                <w:bCs/>
                <w:sz w:val="20"/>
                <w:szCs w:val="20"/>
              </w:rPr>
              <w:t xml:space="preserve"> (L.N.: </w:t>
            </w:r>
            <w:r w:rsidRPr="00CA11BE">
              <w:rPr>
                <w:rFonts w:ascii="Times New Roman" w:eastAsia="Times New Roman" w:hAnsi="Times New Roman" w:cs="Times New Roman"/>
                <w:sz w:val="20"/>
                <w:szCs w:val="20"/>
              </w:rPr>
              <w:t>Sharifa, Sitaphal, Katal, Sitapalam)</w:t>
            </w:r>
          </w:p>
        </w:tc>
        <w:tc>
          <w:tcPr>
            <w:tcW w:w="3600" w:type="dxa"/>
            <w:tcBorders>
              <w:top w:val="nil"/>
              <w:left w:val="nil"/>
              <w:bottom w:val="single" w:sz="4" w:space="0" w:color="auto"/>
              <w:right w:val="single" w:sz="4" w:space="0" w:color="auto"/>
            </w:tcBorders>
            <w:shd w:val="clear" w:color="auto" w:fill="auto"/>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Up to 6 m (KPI Web); Domesticated over a great part of India (ITB, 1921)</w:t>
            </w:r>
          </w:p>
        </w:tc>
        <w:tc>
          <w:tcPr>
            <w:tcW w:w="1850" w:type="dxa"/>
            <w:tcBorders>
              <w:top w:val="nil"/>
              <w:left w:val="nil"/>
              <w:bottom w:val="single" w:sz="4" w:space="0" w:color="auto"/>
              <w:right w:val="single" w:sz="4" w:space="0" w:color="auto"/>
            </w:tcBorders>
            <w:shd w:val="clear" w:color="auto" w:fill="auto"/>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Khan, 1952; OFSDS, 2019</w:t>
            </w:r>
          </w:p>
        </w:tc>
      </w:tr>
      <w:tr w:rsidR="008D14E6" w:rsidRPr="00CA11BE" w:rsidTr="00E60CF8">
        <w:trPr>
          <w:trHeight w:val="458"/>
        </w:trPr>
        <w:tc>
          <w:tcPr>
            <w:tcW w:w="55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8D14E6" w:rsidRPr="00CA11BE" w:rsidRDefault="008D14E6" w:rsidP="00830B67">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b/>
                <w:bCs/>
                <w:i/>
                <w:iCs/>
                <w:sz w:val="20"/>
                <w:szCs w:val="20"/>
              </w:rPr>
              <w:t>Ardisia solanacea</w:t>
            </w:r>
            <w:r w:rsidRPr="00CA11BE">
              <w:rPr>
                <w:rFonts w:ascii="Times New Roman" w:eastAsia="Times New Roman" w:hAnsi="Times New Roman" w:cs="Times New Roman"/>
                <w:sz w:val="20"/>
                <w:szCs w:val="20"/>
              </w:rPr>
              <w:t xml:space="preserve"> Roxb.; (</w:t>
            </w:r>
            <w:r w:rsidRPr="00CA11BE">
              <w:rPr>
                <w:rFonts w:ascii="Times New Roman" w:eastAsia="Times New Roman" w:hAnsi="Times New Roman" w:cs="Times New Roman"/>
                <w:b/>
                <w:bCs/>
                <w:sz w:val="20"/>
                <w:szCs w:val="20"/>
              </w:rPr>
              <w:t>L.N.:</w:t>
            </w:r>
            <w:r w:rsidRPr="00CA11BE">
              <w:rPr>
                <w:rFonts w:ascii="Times New Roman" w:eastAsia="Times New Roman" w:hAnsi="Times New Roman" w:cs="Times New Roman"/>
                <w:sz w:val="20"/>
                <w:szCs w:val="20"/>
              </w:rPr>
              <w:t xml:space="preserve"> Bonjam, Dhan-priya, Bode, Kakkanjara, Kolarakku, Bugadi, Dikna, Pagada mulaka, Kolurucci)</w:t>
            </w:r>
          </w:p>
        </w:tc>
        <w:tc>
          <w:tcPr>
            <w:tcW w:w="360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527B6B">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1.5-4 m. (FOI Web.); UK, UP, Himalaya up to 5000 ft. and throughout India except drier western portion (FUGP)</w:t>
            </w:r>
          </w:p>
        </w:tc>
        <w:tc>
          <w:tcPr>
            <w:tcW w:w="185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9A4121">
            <w:pPr>
              <w:spacing w:after="0" w:line="240" w:lineRule="auto"/>
              <w:jc w:val="center"/>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w:t>
            </w:r>
          </w:p>
        </w:tc>
      </w:tr>
      <w:tr w:rsidR="008D14E6" w:rsidRPr="00CA11BE" w:rsidTr="00E60CF8">
        <w:trPr>
          <w:trHeight w:val="64"/>
        </w:trPr>
        <w:tc>
          <w:tcPr>
            <w:tcW w:w="554" w:type="dxa"/>
            <w:tcBorders>
              <w:top w:val="nil"/>
              <w:left w:val="single" w:sz="4" w:space="0" w:color="auto"/>
              <w:bottom w:val="single" w:sz="4" w:space="0" w:color="auto"/>
              <w:right w:val="single" w:sz="4" w:space="0" w:color="auto"/>
            </w:tcBorders>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nil"/>
              <w:left w:val="single" w:sz="4" w:space="0" w:color="auto"/>
              <w:bottom w:val="single" w:sz="4" w:space="0" w:color="auto"/>
              <w:right w:val="single" w:sz="4" w:space="0" w:color="auto"/>
            </w:tcBorders>
            <w:shd w:val="clear" w:color="auto" w:fill="auto"/>
            <w:hideMark/>
          </w:tcPr>
          <w:p w:rsidR="008D14E6" w:rsidRPr="00CA11BE" w:rsidRDefault="008D14E6" w:rsidP="00853736">
            <w:pPr>
              <w:spacing w:after="0" w:line="240" w:lineRule="auto"/>
              <w:jc w:val="both"/>
              <w:rPr>
                <w:rFonts w:ascii="Times New Roman" w:eastAsia="Times New Roman" w:hAnsi="Times New Roman" w:cs="Times New Roman"/>
                <w:b/>
                <w:bCs/>
                <w:i/>
                <w:iCs/>
                <w:sz w:val="20"/>
                <w:szCs w:val="20"/>
              </w:rPr>
            </w:pPr>
            <w:r w:rsidRPr="00CA11BE">
              <w:rPr>
                <w:rFonts w:ascii="Times New Roman" w:eastAsia="Times New Roman" w:hAnsi="Times New Roman" w:cs="Times New Roman"/>
                <w:b/>
                <w:bCs/>
                <w:i/>
                <w:iCs/>
                <w:sz w:val="20"/>
                <w:szCs w:val="20"/>
              </w:rPr>
              <w:t xml:space="preserve">Aristolochia indica </w:t>
            </w:r>
            <w:r w:rsidRPr="00CA11BE">
              <w:rPr>
                <w:rFonts w:ascii="Times New Roman" w:eastAsia="Times New Roman" w:hAnsi="Times New Roman" w:cs="Times New Roman"/>
                <w:sz w:val="20"/>
                <w:szCs w:val="20"/>
              </w:rPr>
              <w:t>Linn.; (</w:t>
            </w:r>
            <w:r w:rsidRPr="00CA11BE">
              <w:rPr>
                <w:rFonts w:ascii="Times New Roman" w:eastAsia="Times New Roman" w:hAnsi="Times New Roman" w:cs="Times New Roman"/>
                <w:b/>
                <w:bCs/>
                <w:sz w:val="20"/>
                <w:szCs w:val="20"/>
              </w:rPr>
              <w:t>L.N.:</w:t>
            </w:r>
            <w:r w:rsidRPr="00CA11BE">
              <w:rPr>
                <w:rFonts w:ascii="Times New Roman" w:eastAsia="Times New Roman" w:hAnsi="Times New Roman" w:cs="Times New Roman"/>
                <w:sz w:val="20"/>
                <w:szCs w:val="20"/>
              </w:rPr>
              <w:t xml:space="preserve"> Isharmul, Zarawand Hindi, Kiramar)</w:t>
            </w:r>
          </w:p>
        </w:tc>
        <w:tc>
          <w:tcPr>
            <w:tcW w:w="3600" w:type="dxa"/>
            <w:tcBorders>
              <w:top w:val="nil"/>
              <w:left w:val="nil"/>
              <w:bottom w:val="single" w:sz="4" w:space="0" w:color="auto"/>
              <w:right w:val="single" w:sz="4" w:space="0" w:color="auto"/>
            </w:tcBorders>
            <w:shd w:val="clear" w:color="auto" w:fill="auto"/>
            <w:hideMark/>
          </w:tcPr>
          <w:p w:rsidR="008D14E6" w:rsidRPr="00CA11BE" w:rsidRDefault="008D14E6" w:rsidP="005F204A">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Perennial creeper; Lower hills and plains of India, Bengal, AS (NMPB, 2014)</w:t>
            </w:r>
          </w:p>
        </w:tc>
        <w:tc>
          <w:tcPr>
            <w:tcW w:w="1850" w:type="dxa"/>
            <w:tcBorders>
              <w:top w:val="nil"/>
              <w:left w:val="nil"/>
              <w:bottom w:val="single" w:sz="4" w:space="0" w:color="auto"/>
              <w:right w:val="single" w:sz="4" w:space="0" w:color="auto"/>
            </w:tcBorders>
            <w:shd w:val="clear" w:color="auto" w:fill="auto"/>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NMPB, 2014</w:t>
            </w:r>
          </w:p>
        </w:tc>
      </w:tr>
      <w:tr w:rsidR="008D14E6" w:rsidRPr="00CA11BE" w:rsidTr="00E60CF8">
        <w:trPr>
          <w:trHeight w:val="332"/>
        </w:trPr>
        <w:tc>
          <w:tcPr>
            <w:tcW w:w="55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8D14E6" w:rsidRPr="00CA11BE" w:rsidRDefault="008D14E6" w:rsidP="00853736">
            <w:pPr>
              <w:spacing w:after="0" w:line="240" w:lineRule="auto"/>
              <w:jc w:val="both"/>
              <w:rPr>
                <w:rFonts w:ascii="Times New Roman" w:eastAsia="Times New Roman" w:hAnsi="Times New Roman" w:cs="Times New Roman"/>
                <w:i/>
                <w:iCs/>
                <w:sz w:val="20"/>
                <w:szCs w:val="20"/>
              </w:rPr>
            </w:pPr>
            <w:r w:rsidRPr="00CA11BE">
              <w:rPr>
                <w:rFonts w:ascii="Times New Roman" w:eastAsia="Times New Roman" w:hAnsi="Times New Roman" w:cs="Times New Roman"/>
                <w:b/>
                <w:bCs/>
                <w:i/>
                <w:iCs/>
                <w:sz w:val="20"/>
                <w:szCs w:val="20"/>
              </w:rPr>
              <w:t>Asparagus adscendens</w:t>
            </w:r>
            <w:r w:rsidRPr="00CA11BE">
              <w:rPr>
                <w:rFonts w:ascii="Times New Roman" w:eastAsia="Times New Roman" w:hAnsi="Times New Roman" w:cs="Times New Roman"/>
                <w:i/>
                <w:iCs/>
                <w:sz w:val="20"/>
                <w:szCs w:val="20"/>
              </w:rPr>
              <w:t xml:space="preserve"> </w:t>
            </w:r>
            <w:r w:rsidRPr="00CA11BE">
              <w:rPr>
                <w:rFonts w:ascii="Times New Roman" w:eastAsia="Times New Roman" w:hAnsi="Times New Roman" w:cs="Times New Roman"/>
                <w:sz w:val="20"/>
                <w:szCs w:val="20"/>
              </w:rPr>
              <w:t>Roxb. (</w:t>
            </w:r>
            <w:r w:rsidRPr="00CA11BE">
              <w:rPr>
                <w:rFonts w:ascii="Times New Roman" w:eastAsia="Times New Roman" w:hAnsi="Times New Roman" w:cs="Times New Roman"/>
                <w:b/>
                <w:bCs/>
                <w:sz w:val="20"/>
                <w:szCs w:val="20"/>
              </w:rPr>
              <w:t>L.N.</w:t>
            </w:r>
            <w:r w:rsidRPr="00CA11BE">
              <w:rPr>
                <w:rFonts w:ascii="Times New Roman" w:eastAsia="Times New Roman" w:hAnsi="Times New Roman" w:cs="Times New Roman"/>
                <w:sz w:val="20"/>
                <w:szCs w:val="20"/>
              </w:rPr>
              <w:t>: Satavari, Pili Satawar, Musli Siyah, Shaqqul Misri)</w:t>
            </w:r>
          </w:p>
        </w:tc>
        <w:tc>
          <w:tcPr>
            <w:tcW w:w="360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516A9F">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Sub-erect ascending, shrub; PB, HP, J&amp;K, UP, BH, WB, OD, MP, GJ, lower Himalaya up to 2000 m. (NMPB, 2016)</w:t>
            </w:r>
          </w:p>
        </w:tc>
        <w:tc>
          <w:tcPr>
            <w:tcW w:w="185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NMPB, 2016</w:t>
            </w:r>
          </w:p>
        </w:tc>
      </w:tr>
      <w:tr w:rsidR="008D14E6" w:rsidRPr="00CA11BE" w:rsidTr="00E60CF8">
        <w:trPr>
          <w:trHeight w:val="98"/>
        </w:trPr>
        <w:tc>
          <w:tcPr>
            <w:tcW w:w="554" w:type="dxa"/>
            <w:tcBorders>
              <w:top w:val="nil"/>
              <w:left w:val="single" w:sz="4" w:space="0" w:color="auto"/>
              <w:bottom w:val="single" w:sz="4" w:space="0" w:color="auto"/>
              <w:right w:val="single" w:sz="4" w:space="0" w:color="auto"/>
            </w:tcBorders>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nil"/>
              <w:left w:val="single" w:sz="4" w:space="0" w:color="auto"/>
              <w:bottom w:val="single" w:sz="4" w:space="0" w:color="auto"/>
              <w:right w:val="single" w:sz="4" w:space="0" w:color="auto"/>
            </w:tcBorders>
            <w:shd w:val="clear" w:color="auto" w:fill="auto"/>
            <w:hideMark/>
          </w:tcPr>
          <w:p w:rsidR="008D14E6" w:rsidRPr="00CA11BE" w:rsidRDefault="008D14E6" w:rsidP="005C7B34">
            <w:pPr>
              <w:spacing w:after="0" w:line="240" w:lineRule="auto"/>
              <w:jc w:val="both"/>
              <w:rPr>
                <w:rFonts w:ascii="Times New Roman" w:eastAsia="Times New Roman" w:hAnsi="Times New Roman" w:cs="Times New Roman"/>
                <w:i/>
                <w:iCs/>
                <w:sz w:val="20"/>
                <w:szCs w:val="20"/>
              </w:rPr>
            </w:pPr>
            <w:r w:rsidRPr="00CA11BE">
              <w:rPr>
                <w:rFonts w:ascii="Times New Roman" w:eastAsia="Times New Roman" w:hAnsi="Times New Roman" w:cs="Times New Roman"/>
                <w:b/>
                <w:bCs/>
                <w:i/>
                <w:iCs/>
                <w:sz w:val="20"/>
                <w:szCs w:val="20"/>
              </w:rPr>
              <w:t xml:space="preserve">Asparagus racemosus </w:t>
            </w:r>
            <w:r w:rsidRPr="00CA11BE">
              <w:rPr>
                <w:rFonts w:ascii="Times New Roman" w:eastAsia="Times New Roman" w:hAnsi="Times New Roman" w:cs="Times New Roman"/>
                <w:sz w:val="20"/>
                <w:szCs w:val="20"/>
              </w:rPr>
              <w:t>Willd.; (</w:t>
            </w:r>
            <w:r w:rsidRPr="00CA11BE">
              <w:rPr>
                <w:rFonts w:ascii="Times New Roman" w:eastAsia="Times New Roman" w:hAnsi="Times New Roman" w:cs="Times New Roman"/>
                <w:b/>
                <w:bCs/>
                <w:sz w:val="20"/>
                <w:szCs w:val="20"/>
              </w:rPr>
              <w:t xml:space="preserve">L.N.: </w:t>
            </w:r>
            <w:r w:rsidRPr="00CA11BE">
              <w:rPr>
                <w:rFonts w:ascii="Times New Roman" w:eastAsia="Times New Roman" w:hAnsi="Times New Roman" w:cs="Times New Roman"/>
                <w:sz w:val="20"/>
                <w:szCs w:val="20"/>
              </w:rPr>
              <w:t>Satawar, Shaququl, Siepru, Tannir-vittan, Satamuli, Nunggarei, Abiruvu)</w:t>
            </w:r>
          </w:p>
        </w:tc>
        <w:tc>
          <w:tcPr>
            <w:tcW w:w="3600" w:type="dxa"/>
            <w:tcBorders>
              <w:top w:val="nil"/>
              <w:left w:val="nil"/>
              <w:bottom w:val="single" w:sz="4" w:space="0" w:color="auto"/>
              <w:right w:val="single" w:sz="4" w:space="0" w:color="auto"/>
            </w:tcBorders>
            <w:shd w:val="clear" w:color="auto" w:fill="auto"/>
            <w:hideMark/>
          </w:tcPr>
          <w:p w:rsidR="008D14E6" w:rsidRPr="00CA11BE" w:rsidRDefault="008D14E6" w:rsidP="004948FC">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Climbing undershrub (ITB, 1921); throughout trop. and subtrop. India and Himalaya upto 4000ft. (FBI, 1894)</w:t>
            </w:r>
          </w:p>
        </w:tc>
        <w:tc>
          <w:tcPr>
            <w:tcW w:w="1850" w:type="dxa"/>
            <w:tcBorders>
              <w:top w:val="nil"/>
              <w:left w:val="nil"/>
              <w:bottom w:val="single" w:sz="4" w:space="0" w:color="auto"/>
              <w:right w:val="single" w:sz="4" w:space="0" w:color="auto"/>
            </w:tcBorders>
            <w:shd w:val="clear" w:color="auto" w:fill="auto"/>
            <w:hideMark/>
          </w:tcPr>
          <w:p w:rsidR="008D14E6" w:rsidRPr="00CA11BE" w:rsidRDefault="008D14E6" w:rsidP="004C3F41">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18"/>
                <w:szCs w:val="20"/>
              </w:rPr>
              <w:t>NMPB. 2008; Surendran, 2014; ICFRE. 2019b</w:t>
            </w:r>
          </w:p>
        </w:tc>
      </w:tr>
      <w:tr w:rsidR="008D14E6" w:rsidRPr="00CA11BE" w:rsidTr="00E60CF8">
        <w:trPr>
          <w:trHeight w:val="64"/>
        </w:trPr>
        <w:tc>
          <w:tcPr>
            <w:tcW w:w="55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8D14E6" w:rsidRPr="00CA11BE" w:rsidRDefault="008D14E6" w:rsidP="00853736">
            <w:pPr>
              <w:spacing w:after="0" w:line="240" w:lineRule="auto"/>
              <w:jc w:val="both"/>
              <w:rPr>
                <w:rFonts w:ascii="Times New Roman" w:eastAsia="Times New Roman" w:hAnsi="Times New Roman" w:cs="Times New Roman"/>
                <w:i/>
                <w:iCs/>
                <w:sz w:val="20"/>
                <w:szCs w:val="20"/>
              </w:rPr>
            </w:pPr>
            <w:r w:rsidRPr="00CA11BE">
              <w:rPr>
                <w:rFonts w:ascii="Times New Roman" w:eastAsia="Times New Roman" w:hAnsi="Times New Roman" w:cs="Times New Roman"/>
                <w:b/>
                <w:bCs/>
                <w:i/>
                <w:iCs/>
                <w:sz w:val="20"/>
                <w:szCs w:val="20"/>
              </w:rPr>
              <w:t>Atropa acuminata</w:t>
            </w:r>
            <w:r w:rsidRPr="00CA11BE">
              <w:rPr>
                <w:rFonts w:ascii="Times New Roman" w:eastAsia="Times New Roman" w:hAnsi="Times New Roman" w:cs="Times New Roman"/>
                <w:i/>
                <w:iCs/>
                <w:sz w:val="20"/>
                <w:szCs w:val="20"/>
              </w:rPr>
              <w:t xml:space="preserve"> </w:t>
            </w:r>
            <w:r w:rsidRPr="00CA11BE">
              <w:rPr>
                <w:rFonts w:ascii="Times New Roman" w:eastAsia="Times New Roman" w:hAnsi="Times New Roman" w:cs="Times New Roman"/>
                <w:sz w:val="20"/>
                <w:szCs w:val="20"/>
              </w:rPr>
              <w:t>Royle ex Lindl.; (</w:t>
            </w:r>
            <w:r w:rsidRPr="00CA11BE">
              <w:rPr>
                <w:rFonts w:ascii="Times New Roman" w:eastAsia="Times New Roman" w:hAnsi="Times New Roman" w:cs="Times New Roman"/>
                <w:b/>
                <w:bCs/>
                <w:sz w:val="20"/>
                <w:szCs w:val="20"/>
              </w:rPr>
              <w:t>L.N.:</w:t>
            </w:r>
            <w:r w:rsidRPr="00CA11BE">
              <w:rPr>
                <w:rFonts w:ascii="Times New Roman" w:eastAsia="Times New Roman" w:hAnsi="Times New Roman" w:cs="Times New Roman"/>
                <w:sz w:val="20"/>
                <w:szCs w:val="20"/>
              </w:rPr>
              <w:t xml:space="preserve"> Indian Belladona, Jharka, Shaafu, Naati Beladonna)</w:t>
            </w:r>
          </w:p>
        </w:tc>
        <w:tc>
          <w:tcPr>
            <w:tcW w:w="360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Perennial plant 3-6 ft.; Western Himalaya, 6000 to 11000 ft. from Kashmir to Shimla</w:t>
            </w:r>
            <w:r w:rsidR="004D4A32" w:rsidRPr="00CA11BE">
              <w:rPr>
                <w:rFonts w:ascii="Times New Roman" w:eastAsia="Times New Roman" w:hAnsi="Times New Roman" w:cs="Times New Roman"/>
                <w:sz w:val="20"/>
                <w:szCs w:val="20"/>
              </w:rPr>
              <w:t xml:space="preserve"> (FBI, 1885)</w:t>
            </w:r>
          </w:p>
        </w:tc>
        <w:tc>
          <w:tcPr>
            <w:tcW w:w="185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Kapoor et. al., 1952; Hingorani, 1953</w:t>
            </w:r>
          </w:p>
        </w:tc>
      </w:tr>
      <w:tr w:rsidR="008D14E6" w:rsidRPr="00CA11BE" w:rsidTr="00E60CF8">
        <w:trPr>
          <w:trHeight w:val="64"/>
        </w:trPr>
        <w:tc>
          <w:tcPr>
            <w:tcW w:w="554" w:type="dxa"/>
            <w:tcBorders>
              <w:top w:val="nil"/>
              <w:left w:val="single" w:sz="4" w:space="0" w:color="auto"/>
              <w:bottom w:val="single" w:sz="4" w:space="0" w:color="auto"/>
              <w:right w:val="single" w:sz="4" w:space="0" w:color="auto"/>
            </w:tcBorders>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nil"/>
              <w:left w:val="single" w:sz="4" w:space="0" w:color="auto"/>
              <w:bottom w:val="single" w:sz="4" w:space="0" w:color="auto"/>
              <w:right w:val="single" w:sz="4" w:space="0" w:color="auto"/>
            </w:tcBorders>
            <w:shd w:val="clear" w:color="auto" w:fill="auto"/>
            <w:hideMark/>
          </w:tcPr>
          <w:p w:rsidR="008D14E6" w:rsidRPr="00CA11BE" w:rsidRDefault="008D14E6" w:rsidP="007F6CB1">
            <w:pPr>
              <w:spacing w:after="0" w:line="240" w:lineRule="auto"/>
              <w:jc w:val="both"/>
              <w:rPr>
                <w:rFonts w:ascii="Times New Roman" w:eastAsia="Times New Roman" w:hAnsi="Times New Roman" w:cs="Times New Roman"/>
                <w:i/>
                <w:iCs/>
                <w:sz w:val="20"/>
                <w:szCs w:val="20"/>
              </w:rPr>
            </w:pPr>
            <w:r w:rsidRPr="00CA11BE">
              <w:rPr>
                <w:rFonts w:ascii="Times New Roman" w:eastAsia="Times New Roman" w:hAnsi="Times New Roman" w:cs="Times New Roman"/>
                <w:b/>
                <w:bCs/>
                <w:i/>
                <w:iCs/>
                <w:sz w:val="20"/>
                <w:szCs w:val="20"/>
              </w:rPr>
              <w:t>Baliospermum montanum</w:t>
            </w:r>
            <w:r w:rsidRPr="00CA11BE">
              <w:rPr>
                <w:rFonts w:ascii="Times New Roman" w:eastAsia="Times New Roman" w:hAnsi="Times New Roman" w:cs="Times New Roman"/>
                <w:sz w:val="20"/>
                <w:szCs w:val="20"/>
              </w:rPr>
              <w:t xml:space="preserve"> (Willd.) </w:t>
            </w:r>
            <w:r w:rsidRPr="00CA11BE">
              <w:rPr>
                <w:rFonts w:ascii="Times New Roman" w:eastAsia="Times New Roman" w:hAnsi="Times New Roman" w:cs="Times New Roman"/>
                <w:sz w:val="18"/>
                <w:szCs w:val="20"/>
              </w:rPr>
              <w:t xml:space="preserve">Müll.Arg. {Syn. </w:t>
            </w:r>
            <w:r w:rsidRPr="00CA11BE">
              <w:rPr>
                <w:rFonts w:ascii="Times New Roman" w:eastAsia="Times New Roman" w:hAnsi="Times New Roman" w:cs="Times New Roman"/>
                <w:i/>
                <w:iCs/>
                <w:sz w:val="18"/>
                <w:szCs w:val="20"/>
              </w:rPr>
              <w:t>Baliospermum solanifolium</w:t>
            </w:r>
            <w:r w:rsidRPr="00CA11BE">
              <w:rPr>
                <w:rFonts w:ascii="Times New Roman" w:eastAsia="Times New Roman" w:hAnsi="Times New Roman" w:cs="Times New Roman"/>
                <w:sz w:val="18"/>
                <w:szCs w:val="20"/>
              </w:rPr>
              <w:t xml:space="preserve"> </w:t>
            </w:r>
            <w:r w:rsidRPr="00CA11BE">
              <w:rPr>
                <w:rFonts w:ascii="Times New Roman" w:eastAsia="Times New Roman" w:hAnsi="Times New Roman" w:cs="Times New Roman"/>
                <w:sz w:val="20"/>
                <w:szCs w:val="20"/>
              </w:rPr>
              <w:t xml:space="preserve">(Burm.) Suresh; </w:t>
            </w:r>
            <w:r w:rsidRPr="00CA11BE">
              <w:rPr>
                <w:rFonts w:ascii="Times New Roman" w:eastAsia="Times New Roman" w:hAnsi="Times New Roman" w:cs="Times New Roman"/>
                <w:i/>
                <w:iCs/>
                <w:sz w:val="20"/>
                <w:szCs w:val="20"/>
              </w:rPr>
              <w:t>Baliospermum axillare</w:t>
            </w:r>
            <w:r w:rsidRPr="00CA11BE">
              <w:rPr>
                <w:rFonts w:ascii="Times New Roman" w:eastAsia="Times New Roman" w:hAnsi="Times New Roman" w:cs="Times New Roman"/>
                <w:sz w:val="20"/>
                <w:szCs w:val="20"/>
              </w:rPr>
              <w:t xml:space="preserve"> Blume}; (</w:t>
            </w:r>
            <w:r w:rsidRPr="00CA11BE">
              <w:rPr>
                <w:rFonts w:ascii="Times New Roman" w:eastAsia="Times New Roman" w:hAnsi="Times New Roman" w:cs="Times New Roman"/>
                <w:b/>
                <w:bCs/>
                <w:sz w:val="20"/>
                <w:szCs w:val="20"/>
              </w:rPr>
              <w:t>L.N.:</w:t>
            </w:r>
            <w:r w:rsidRPr="00CA11BE">
              <w:rPr>
                <w:rFonts w:ascii="Times New Roman" w:eastAsia="Times New Roman" w:hAnsi="Times New Roman" w:cs="Times New Roman"/>
                <w:sz w:val="20"/>
                <w:szCs w:val="20"/>
              </w:rPr>
              <w:t xml:space="preserve"> Danti, Dravanti, Dirgha, Naagadanthi, Nepalamu, Dantigaacha</w:t>
            </w:r>
            <w:r w:rsidR="007F6CB1">
              <w:rPr>
                <w:rFonts w:ascii="Times New Roman" w:eastAsia="Times New Roman" w:hAnsi="Times New Roman" w:cs="Times New Roman"/>
                <w:sz w:val="20"/>
                <w:szCs w:val="20"/>
              </w:rPr>
              <w:t>)</w:t>
            </w:r>
          </w:p>
        </w:tc>
        <w:tc>
          <w:tcPr>
            <w:tcW w:w="3600" w:type="dxa"/>
            <w:tcBorders>
              <w:top w:val="nil"/>
              <w:left w:val="nil"/>
              <w:bottom w:val="single" w:sz="4" w:space="0" w:color="auto"/>
              <w:right w:val="single" w:sz="4" w:space="0" w:color="auto"/>
            </w:tcBorders>
            <w:shd w:val="clear" w:color="auto" w:fill="auto"/>
            <w:hideMark/>
          </w:tcPr>
          <w:p w:rsidR="008D14E6" w:rsidRPr="00CA11BE" w:rsidRDefault="008D14E6" w:rsidP="007F6CB1">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 xml:space="preserve">3-6 ft.; Trop. </w:t>
            </w:r>
            <w:r w:rsidR="007F6CB1">
              <w:rPr>
                <w:rFonts w:ascii="Times New Roman" w:eastAsia="Times New Roman" w:hAnsi="Times New Roman" w:cs="Times New Roman"/>
                <w:sz w:val="20"/>
                <w:szCs w:val="20"/>
              </w:rPr>
              <w:t>&amp;</w:t>
            </w:r>
            <w:r w:rsidRPr="00CA11BE">
              <w:rPr>
                <w:rFonts w:ascii="Times New Roman" w:eastAsia="Times New Roman" w:hAnsi="Times New Roman" w:cs="Times New Roman"/>
                <w:sz w:val="20"/>
                <w:szCs w:val="20"/>
              </w:rPr>
              <w:t xml:space="preserve"> Sub-trop. </w:t>
            </w:r>
            <w:proofErr w:type="gramStart"/>
            <w:r w:rsidRPr="00CA11BE">
              <w:rPr>
                <w:rFonts w:ascii="Times New Roman" w:eastAsia="Times New Roman" w:hAnsi="Times New Roman" w:cs="Times New Roman"/>
                <w:sz w:val="20"/>
                <w:szCs w:val="20"/>
              </w:rPr>
              <w:t>Him</w:t>
            </w:r>
            <w:r w:rsidR="007F6CB1">
              <w:rPr>
                <w:rFonts w:ascii="Times New Roman" w:eastAsia="Times New Roman" w:hAnsi="Times New Roman" w:cs="Times New Roman"/>
                <w:sz w:val="20"/>
                <w:szCs w:val="20"/>
              </w:rPr>
              <w:t>.,</w:t>
            </w:r>
            <w:proofErr w:type="gramEnd"/>
            <w:r w:rsidR="007F6CB1">
              <w:rPr>
                <w:rFonts w:ascii="Times New Roman" w:eastAsia="Times New Roman" w:hAnsi="Times New Roman" w:cs="Times New Roman"/>
                <w:sz w:val="20"/>
                <w:szCs w:val="20"/>
              </w:rPr>
              <w:t xml:space="preserve"> K</w:t>
            </w:r>
            <w:r w:rsidRPr="00CA11BE">
              <w:rPr>
                <w:rFonts w:ascii="Times New Roman" w:eastAsia="Times New Roman" w:hAnsi="Times New Roman" w:cs="Times New Roman"/>
                <w:sz w:val="20"/>
                <w:szCs w:val="20"/>
              </w:rPr>
              <w:t>ashmir to AS, Deccan Penin</w:t>
            </w:r>
            <w:r w:rsidR="007F6CB1">
              <w:rPr>
                <w:rFonts w:ascii="Times New Roman" w:eastAsia="Times New Roman" w:hAnsi="Times New Roman" w:cs="Times New Roman"/>
                <w:sz w:val="20"/>
                <w:szCs w:val="20"/>
              </w:rPr>
              <w:t xml:space="preserve">. </w:t>
            </w:r>
            <w:proofErr w:type="gramStart"/>
            <w:r w:rsidRPr="00CA11BE">
              <w:rPr>
                <w:rFonts w:ascii="Times New Roman" w:eastAsia="Times New Roman" w:hAnsi="Times New Roman" w:cs="Times New Roman"/>
                <w:sz w:val="20"/>
                <w:szCs w:val="20"/>
              </w:rPr>
              <w:t>from</w:t>
            </w:r>
            <w:proofErr w:type="gramEnd"/>
            <w:r w:rsidRPr="00CA11BE">
              <w:rPr>
                <w:rFonts w:ascii="Times New Roman" w:eastAsia="Times New Roman" w:hAnsi="Times New Roman" w:cs="Times New Roman"/>
                <w:sz w:val="20"/>
                <w:szCs w:val="20"/>
              </w:rPr>
              <w:t xml:space="preserve"> BH to Travancore (FBI, 1885); 3-6 ft., Sub-Him</w:t>
            </w:r>
            <w:r w:rsidR="007F6CB1">
              <w:rPr>
                <w:rFonts w:ascii="Times New Roman" w:eastAsia="Times New Roman" w:hAnsi="Times New Roman" w:cs="Times New Roman"/>
                <w:sz w:val="20"/>
                <w:szCs w:val="20"/>
              </w:rPr>
              <w:t xml:space="preserve">. </w:t>
            </w:r>
            <w:r w:rsidRPr="00CA11BE">
              <w:rPr>
                <w:rFonts w:ascii="Times New Roman" w:eastAsia="Times New Roman" w:hAnsi="Times New Roman" w:cs="Times New Roman"/>
                <w:sz w:val="20"/>
                <w:szCs w:val="20"/>
              </w:rPr>
              <w:t>tract up to 3</w:t>
            </w:r>
            <w:r w:rsidR="007F6CB1">
              <w:rPr>
                <w:rFonts w:ascii="Times New Roman" w:eastAsia="Times New Roman" w:hAnsi="Times New Roman" w:cs="Times New Roman"/>
                <w:sz w:val="20"/>
                <w:szCs w:val="20"/>
              </w:rPr>
              <w:t xml:space="preserve">k ft., AS, Khasi hills, Bengal, </w:t>
            </w:r>
            <w:r w:rsidRPr="00CA11BE">
              <w:rPr>
                <w:rFonts w:ascii="Times New Roman" w:eastAsia="Times New Roman" w:hAnsi="Times New Roman" w:cs="Times New Roman"/>
                <w:sz w:val="20"/>
                <w:szCs w:val="20"/>
              </w:rPr>
              <w:t>C.&amp;W. India to Travancore (FUGP)</w:t>
            </w:r>
          </w:p>
        </w:tc>
        <w:tc>
          <w:tcPr>
            <w:tcW w:w="1850" w:type="dxa"/>
            <w:tcBorders>
              <w:top w:val="nil"/>
              <w:left w:val="nil"/>
              <w:bottom w:val="single" w:sz="4" w:space="0" w:color="auto"/>
              <w:right w:val="single" w:sz="4" w:space="0" w:color="auto"/>
            </w:tcBorders>
            <w:shd w:val="clear" w:color="auto" w:fill="auto"/>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Tiwari et. al., 2007; NMPB. 2008</w:t>
            </w:r>
          </w:p>
        </w:tc>
      </w:tr>
      <w:tr w:rsidR="008D14E6" w:rsidRPr="00CA11BE" w:rsidTr="00DF0D3C">
        <w:trPr>
          <w:trHeight w:val="494"/>
        </w:trPr>
        <w:tc>
          <w:tcPr>
            <w:tcW w:w="55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8D14E6" w:rsidRPr="00CA11BE" w:rsidRDefault="008D14E6" w:rsidP="00F75FC2">
            <w:pPr>
              <w:spacing w:after="0" w:line="240" w:lineRule="auto"/>
              <w:jc w:val="both"/>
              <w:rPr>
                <w:rFonts w:ascii="Times New Roman" w:eastAsia="Times New Roman" w:hAnsi="Times New Roman" w:cs="Times New Roman"/>
                <w:i/>
                <w:iCs/>
                <w:sz w:val="20"/>
                <w:szCs w:val="20"/>
              </w:rPr>
            </w:pPr>
            <w:r w:rsidRPr="00CA11BE">
              <w:rPr>
                <w:rFonts w:ascii="Times New Roman" w:eastAsia="Times New Roman" w:hAnsi="Times New Roman" w:cs="Times New Roman"/>
                <w:b/>
                <w:bCs/>
                <w:i/>
                <w:iCs/>
                <w:sz w:val="20"/>
                <w:szCs w:val="20"/>
              </w:rPr>
              <w:t xml:space="preserve">Bauhinia racemosa </w:t>
            </w:r>
            <w:r w:rsidRPr="00CA11BE">
              <w:rPr>
                <w:rFonts w:ascii="Times New Roman" w:eastAsia="Times New Roman" w:hAnsi="Times New Roman" w:cs="Times New Roman"/>
                <w:sz w:val="20"/>
                <w:szCs w:val="20"/>
              </w:rPr>
              <w:t>Lam.; (</w:t>
            </w:r>
            <w:r w:rsidRPr="00CA11BE">
              <w:rPr>
                <w:rFonts w:ascii="Times New Roman" w:eastAsia="Times New Roman" w:hAnsi="Times New Roman" w:cs="Times New Roman"/>
                <w:b/>
                <w:bCs/>
                <w:sz w:val="20"/>
                <w:szCs w:val="20"/>
              </w:rPr>
              <w:t>L.N.</w:t>
            </w:r>
            <w:r w:rsidRPr="00CA11BE">
              <w:rPr>
                <w:rFonts w:ascii="Times New Roman" w:eastAsia="Times New Roman" w:hAnsi="Times New Roman" w:cs="Times New Roman"/>
                <w:sz w:val="20"/>
                <w:szCs w:val="20"/>
              </w:rPr>
              <w:t xml:space="preserve">: Kathmauli, Jhinjheri, Aapta, Sona, Atti, </w:t>
            </w:r>
            <w:r w:rsidRPr="00CA11BE">
              <w:rPr>
                <w:rFonts w:ascii="Times New Roman" w:eastAsia="Times New Roman" w:hAnsi="Times New Roman" w:cs="Times New Roman"/>
                <w:sz w:val="20"/>
                <w:szCs w:val="20"/>
              </w:rPr>
              <w:lastRenderedPageBreak/>
              <w:t>Tataki, Arampali, Kutabuli, Banraji)</w:t>
            </w:r>
          </w:p>
        </w:tc>
        <w:tc>
          <w:tcPr>
            <w:tcW w:w="360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lastRenderedPageBreak/>
              <w:t xml:space="preserve">4-5 m.; throughout greater parts of India from Ravi to WB, central and south India, </w:t>
            </w:r>
            <w:r w:rsidRPr="00CA11BE">
              <w:rPr>
                <w:rFonts w:ascii="Times New Roman" w:eastAsia="Times New Roman" w:hAnsi="Times New Roman" w:cs="Times New Roman"/>
                <w:sz w:val="20"/>
                <w:szCs w:val="20"/>
              </w:rPr>
              <w:lastRenderedPageBreak/>
              <w:t>Western Ghats (Luna, 1996);</w:t>
            </w:r>
          </w:p>
        </w:tc>
        <w:tc>
          <w:tcPr>
            <w:tcW w:w="185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5B433B">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18"/>
                <w:szCs w:val="20"/>
              </w:rPr>
              <w:lastRenderedPageBreak/>
              <w:t xml:space="preserve">Rogers, 1911; Prakash et. al., 1991; Luna, </w:t>
            </w:r>
            <w:r w:rsidRPr="00CA11BE">
              <w:rPr>
                <w:rFonts w:ascii="Times New Roman" w:eastAsia="Times New Roman" w:hAnsi="Times New Roman" w:cs="Times New Roman"/>
                <w:sz w:val="18"/>
                <w:szCs w:val="20"/>
              </w:rPr>
              <w:lastRenderedPageBreak/>
              <w:t>1996; OFSDS, 2019</w:t>
            </w:r>
          </w:p>
        </w:tc>
      </w:tr>
      <w:tr w:rsidR="008D14E6" w:rsidRPr="00CA11BE" w:rsidTr="00DF0D3C">
        <w:trPr>
          <w:trHeight w:val="64"/>
        </w:trPr>
        <w:tc>
          <w:tcPr>
            <w:tcW w:w="554" w:type="dxa"/>
            <w:tcBorders>
              <w:top w:val="single" w:sz="4" w:space="0" w:color="auto"/>
              <w:left w:val="single" w:sz="4" w:space="0" w:color="auto"/>
              <w:bottom w:val="single" w:sz="4" w:space="0" w:color="auto"/>
              <w:right w:val="single" w:sz="4" w:space="0" w:color="auto"/>
            </w:tcBorders>
            <w:shd w:val="clear" w:color="000000" w:fill="auto"/>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single" w:sz="4" w:space="0" w:color="auto"/>
              <w:left w:val="single" w:sz="4" w:space="0" w:color="auto"/>
              <w:bottom w:val="single" w:sz="4" w:space="0" w:color="auto"/>
              <w:right w:val="single" w:sz="4" w:space="0" w:color="auto"/>
            </w:tcBorders>
            <w:shd w:val="clear" w:color="000000" w:fill="auto"/>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b/>
                <w:bCs/>
                <w:i/>
                <w:iCs/>
                <w:sz w:val="20"/>
                <w:szCs w:val="20"/>
              </w:rPr>
              <w:t>Bauhinia tomentosa</w:t>
            </w:r>
            <w:r w:rsidRPr="00CA11BE">
              <w:rPr>
                <w:rFonts w:ascii="Times New Roman" w:eastAsia="Times New Roman" w:hAnsi="Times New Roman" w:cs="Times New Roman"/>
                <w:sz w:val="20"/>
                <w:szCs w:val="20"/>
              </w:rPr>
              <w:t xml:space="preserve"> Linn.; (</w:t>
            </w:r>
            <w:r w:rsidRPr="00CA11BE">
              <w:rPr>
                <w:rFonts w:ascii="Times New Roman" w:eastAsia="Times New Roman" w:hAnsi="Times New Roman" w:cs="Times New Roman"/>
                <w:b/>
                <w:bCs/>
                <w:sz w:val="20"/>
                <w:szCs w:val="20"/>
              </w:rPr>
              <w:t>L.N.:</w:t>
            </w:r>
            <w:r w:rsidRPr="00CA11BE">
              <w:rPr>
                <w:rFonts w:ascii="Times New Roman" w:eastAsia="Times New Roman" w:hAnsi="Times New Roman" w:cs="Times New Roman"/>
                <w:sz w:val="20"/>
                <w:szCs w:val="20"/>
              </w:rPr>
              <w:t xml:space="preserve"> Mandaara, Aachalu, Vana sampige)</w:t>
            </w:r>
          </w:p>
        </w:tc>
        <w:tc>
          <w:tcPr>
            <w:tcW w:w="3600" w:type="dxa"/>
            <w:tcBorders>
              <w:top w:val="single" w:sz="4" w:space="0" w:color="auto"/>
              <w:left w:val="nil"/>
              <w:bottom w:val="single" w:sz="4" w:space="0" w:color="auto"/>
              <w:right w:val="single" w:sz="4" w:space="0" w:color="auto"/>
            </w:tcBorders>
            <w:shd w:val="clear" w:color="000000" w:fill="auto"/>
            <w:hideMark/>
          </w:tcPr>
          <w:p w:rsidR="008D14E6" w:rsidRPr="00CA11BE" w:rsidRDefault="008D14E6" w:rsidP="00C92E6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4</w:t>
            </w:r>
            <w:r w:rsidR="00346C43" w:rsidRPr="00CA11BE">
              <w:rPr>
                <w:rFonts w:ascii="Times New Roman" w:eastAsia="Times New Roman" w:hAnsi="Times New Roman" w:cs="Times New Roman"/>
                <w:sz w:val="20"/>
                <w:szCs w:val="20"/>
              </w:rPr>
              <w:t xml:space="preserve"> </w:t>
            </w:r>
            <w:r w:rsidRPr="00CA11BE">
              <w:rPr>
                <w:rFonts w:ascii="Times New Roman" w:eastAsia="Times New Roman" w:hAnsi="Times New Roman" w:cs="Times New Roman"/>
                <w:sz w:val="20"/>
                <w:szCs w:val="20"/>
              </w:rPr>
              <w:t>m. (Orwa et. al., 2009) W. Penins. (ITB, 1921); UP, C.&amp;S.India to Ceylon (FUGP)</w:t>
            </w:r>
          </w:p>
        </w:tc>
        <w:tc>
          <w:tcPr>
            <w:tcW w:w="1850" w:type="dxa"/>
            <w:tcBorders>
              <w:top w:val="single" w:sz="4" w:space="0" w:color="auto"/>
              <w:left w:val="nil"/>
              <w:bottom w:val="single" w:sz="4" w:space="0" w:color="auto"/>
              <w:right w:val="single" w:sz="4" w:space="0" w:color="auto"/>
            </w:tcBorders>
            <w:shd w:val="clear" w:color="000000" w:fill="auto"/>
            <w:hideMark/>
          </w:tcPr>
          <w:p w:rsidR="008D14E6" w:rsidRPr="00CA11BE" w:rsidRDefault="008D14E6" w:rsidP="009A4121">
            <w:pPr>
              <w:spacing w:after="0" w:line="240" w:lineRule="auto"/>
              <w:jc w:val="center"/>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w:t>
            </w:r>
          </w:p>
        </w:tc>
      </w:tr>
      <w:tr w:rsidR="008D14E6" w:rsidRPr="00CA11BE" w:rsidTr="00E60CF8">
        <w:trPr>
          <w:trHeight w:val="64"/>
        </w:trPr>
        <w:tc>
          <w:tcPr>
            <w:tcW w:w="55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b/>
                <w:bCs/>
                <w:i/>
                <w:iCs/>
                <w:sz w:val="20"/>
                <w:szCs w:val="20"/>
              </w:rPr>
              <w:t>Benkara fasciculata</w:t>
            </w:r>
            <w:r w:rsidRPr="00CA11BE">
              <w:rPr>
                <w:rFonts w:ascii="Times New Roman" w:eastAsia="Times New Roman" w:hAnsi="Times New Roman" w:cs="Times New Roman"/>
                <w:sz w:val="20"/>
                <w:szCs w:val="20"/>
              </w:rPr>
              <w:t xml:space="preserve"> (Roxb.) Ridsdale {Syn. </w:t>
            </w:r>
            <w:r w:rsidRPr="00CA11BE">
              <w:rPr>
                <w:rFonts w:ascii="Times New Roman" w:eastAsia="Times New Roman" w:hAnsi="Times New Roman" w:cs="Times New Roman"/>
                <w:b/>
                <w:bCs/>
                <w:i/>
                <w:iCs/>
                <w:sz w:val="20"/>
                <w:szCs w:val="20"/>
              </w:rPr>
              <w:t>Randia fasciculata</w:t>
            </w:r>
            <w:r w:rsidRPr="00CA11BE">
              <w:rPr>
                <w:rFonts w:ascii="Times New Roman" w:eastAsia="Times New Roman" w:hAnsi="Times New Roman" w:cs="Times New Roman"/>
                <w:sz w:val="20"/>
                <w:szCs w:val="20"/>
              </w:rPr>
              <w:t xml:space="preserve"> (Roxb.) DC.}</w:t>
            </w:r>
          </w:p>
        </w:tc>
        <w:tc>
          <w:tcPr>
            <w:tcW w:w="360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BB527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6 ft., Bundelkhand, Trop. Himalaya from Nepal to Bhutan, Khasia hills (FUGP)</w:t>
            </w:r>
          </w:p>
        </w:tc>
        <w:tc>
          <w:tcPr>
            <w:tcW w:w="185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9A4121">
            <w:pPr>
              <w:spacing w:after="0" w:line="240" w:lineRule="auto"/>
              <w:jc w:val="center"/>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w:t>
            </w:r>
          </w:p>
        </w:tc>
      </w:tr>
      <w:tr w:rsidR="008D14E6" w:rsidRPr="00CA11BE" w:rsidTr="00E60CF8">
        <w:trPr>
          <w:trHeight w:val="64"/>
        </w:trPr>
        <w:tc>
          <w:tcPr>
            <w:tcW w:w="554" w:type="dxa"/>
            <w:tcBorders>
              <w:top w:val="nil"/>
              <w:left w:val="single" w:sz="4" w:space="0" w:color="auto"/>
              <w:bottom w:val="single" w:sz="4" w:space="0" w:color="auto"/>
              <w:right w:val="single" w:sz="4" w:space="0" w:color="auto"/>
            </w:tcBorders>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nil"/>
              <w:left w:val="single" w:sz="4" w:space="0" w:color="auto"/>
              <w:bottom w:val="single" w:sz="4" w:space="0" w:color="auto"/>
              <w:right w:val="single" w:sz="4" w:space="0" w:color="auto"/>
            </w:tcBorders>
            <w:shd w:val="clear" w:color="auto" w:fill="auto"/>
            <w:hideMark/>
          </w:tcPr>
          <w:p w:rsidR="008D14E6" w:rsidRPr="00CA11BE" w:rsidRDefault="008D14E6" w:rsidP="00853736">
            <w:pPr>
              <w:spacing w:after="0" w:line="240" w:lineRule="auto"/>
              <w:jc w:val="both"/>
              <w:rPr>
                <w:rFonts w:ascii="Times New Roman" w:eastAsia="Times New Roman" w:hAnsi="Times New Roman" w:cs="Times New Roman"/>
                <w:i/>
                <w:iCs/>
                <w:sz w:val="20"/>
                <w:szCs w:val="20"/>
              </w:rPr>
            </w:pPr>
            <w:r w:rsidRPr="00CA11BE">
              <w:rPr>
                <w:rFonts w:ascii="Times New Roman" w:eastAsia="Times New Roman" w:hAnsi="Times New Roman" w:cs="Times New Roman"/>
                <w:b/>
                <w:bCs/>
                <w:i/>
                <w:iCs/>
                <w:sz w:val="20"/>
                <w:szCs w:val="20"/>
              </w:rPr>
              <w:t>Berberis aristata</w:t>
            </w:r>
            <w:r w:rsidRPr="00CA11BE">
              <w:rPr>
                <w:rFonts w:ascii="Times New Roman" w:eastAsia="Times New Roman" w:hAnsi="Times New Roman" w:cs="Times New Roman"/>
                <w:i/>
                <w:iCs/>
                <w:sz w:val="20"/>
                <w:szCs w:val="20"/>
              </w:rPr>
              <w:t xml:space="preserve"> </w:t>
            </w:r>
            <w:r w:rsidRPr="00CA11BE">
              <w:rPr>
                <w:rFonts w:ascii="Times New Roman" w:eastAsia="Times New Roman" w:hAnsi="Times New Roman" w:cs="Times New Roman"/>
                <w:sz w:val="20"/>
                <w:szCs w:val="20"/>
              </w:rPr>
              <w:t>DC. (</w:t>
            </w:r>
            <w:r w:rsidRPr="00CA11BE">
              <w:rPr>
                <w:rFonts w:ascii="Times New Roman" w:eastAsia="Times New Roman" w:hAnsi="Times New Roman" w:cs="Times New Roman"/>
                <w:b/>
                <w:bCs/>
                <w:sz w:val="20"/>
                <w:szCs w:val="20"/>
              </w:rPr>
              <w:t>L.N.:</w:t>
            </w:r>
            <w:r w:rsidRPr="00CA11BE">
              <w:rPr>
                <w:rFonts w:ascii="Times New Roman" w:eastAsia="Times New Roman" w:hAnsi="Times New Roman" w:cs="Times New Roman"/>
                <w:sz w:val="20"/>
                <w:szCs w:val="20"/>
              </w:rPr>
              <w:t xml:space="preserve"> Daruhaldi, Indian Barberry)</w:t>
            </w:r>
          </w:p>
        </w:tc>
        <w:tc>
          <w:tcPr>
            <w:tcW w:w="3600" w:type="dxa"/>
            <w:tcBorders>
              <w:top w:val="nil"/>
              <w:left w:val="nil"/>
              <w:bottom w:val="single" w:sz="4" w:space="0" w:color="auto"/>
              <w:right w:val="single" w:sz="4" w:space="0" w:color="auto"/>
            </w:tcBorders>
            <w:shd w:val="clear" w:color="auto" w:fill="auto"/>
            <w:hideMark/>
          </w:tcPr>
          <w:p w:rsidR="008D14E6" w:rsidRPr="00CA11BE" w:rsidRDefault="008D14E6" w:rsidP="003621DA">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2-6 m; Himalayas 2000-3000 m., Nilgiri (NMPB Web.)</w:t>
            </w:r>
          </w:p>
        </w:tc>
        <w:tc>
          <w:tcPr>
            <w:tcW w:w="1850" w:type="dxa"/>
            <w:tcBorders>
              <w:top w:val="nil"/>
              <w:left w:val="nil"/>
              <w:bottom w:val="single" w:sz="4" w:space="0" w:color="auto"/>
              <w:right w:val="single" w:sz="4" w:space="0" w:color="auto"/>
            </w:tcBorders>
            <w:shd w:val="clear" w:color="auto" w:fill="auto"/>
            <w:hideMark/>
          </w:tcPr>
          <w:p w:rsidR="008D14E6" w:rsidRPr="00CA11BE" w:rsidRDefault="00CA11BE" w:rsidP="00CA11BE">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 xml:space="preserve">Ali et. al., 2008; </w:t>
            </w:r>
            <w:r w:rsidR="008D14E6" w:rsidRPr="00CA11BE">
              <w:rPr>
                <w:rFonts w:ascii="Times New Roman" w:eastAsia="Times New Roman" w:hAnsi="Times New Roman" w:cs="Times New Roman"/>
                <w:sz w:val="20"/>
                <w:szCs w:val="20"/>
              </w:rPr>
              <w:t>NMPB Web.</w:t>
            </w:r>
          </w:p>
        </w:tc>
      </w:tr>
      <w:tr w:rsidR="008D14E6" w:rsidRPr="00CA11BE" w:rsidTr="00E60CF8">
        <w:trPr>
          <w:trHeight w:val="377"/>
        </w:trPr>
        <w:tc>
          <w:tcPr>
            <w:tcW w:w="55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8D14E6" w:rsidRPr="00CA11BE" w:rsidRDefault="008D14E6" w:rsidP="004A5648">
            <w:pPr>
              <w:spacing w:after="0" w:line="240" w:lineRule="auto"/>
              <w:jc w:val="both"/>
              <w:rPr>
                <w:rFonts w:ascii="Times New Roman" w:eastAsia="Times New Roman" w:hAnsi="Times New Roman" w:cs="Times New Roman"/>
                <w:i/>
                <w:iCs/>
                <w:sz w:val="20"/>
                <w:szCs w:val="20"/>
              </w:rPr>
            </w:pPr>
            <w:r w:rsidRPr="00CA11BE">
              <w:rPr>
                <w:rFonts w:ascii="Times New Roman" w:eastAsia="Times New Roman" w:hAnsi="Times New Roman" w:cs="Times New Roman"/>
                <w:b/>
                <w:bCs/>
                <w:i/>
                <w:iCs/>
                <w:sz w:val="20"/>
                <w:szCs w:val="20"/>
              </w:rPr>
              <w:t>Berberis asiatica</w:t>
            </w:r>
            <w:r w:rsidRPr="00CA11BE">
              <w:rPr>
                <w:rFonts w:ascii="Times New Roman" w:eastAsia="Times New Roman" w:hAnsi="Times New Roman" w:cs="Times New Roman"/>
                <w:i/>
                <w:iCs/>
                <w:sz w:val="20"/>
                <w:szCs w:val="20"/>
              </w:rPr>
              <w:t xml:space="preserve"> </w:t>
            </w:r>
            <w:r w:rsidRPr="00CA11BE">
              <w:rPr>
                <w:rFonts w:ascii="Times New Roman" w:eastAsia="Times New Roman" w:hAnsi="Times New Roman" w:cs="Times New Roman"/>
                <w:sz w:val="20"/>
                <w:szCs w:val="20"/>
              </w:rPr>
              <w:t>Roxb. ex DC.; (</w:t>
            </w:r>
            <w:r w:rsidRPr="00CA11BE">
              <w:rPr>
                <w:rFonts w:ascii="Times New Roman" w:eastAsia="Times New Roman" w:hAnsi="Times New Roman" w:cs="Times New Roman"/>
                <w:b/>
                <w:bCs/>
                <w:sz w:val="20"/>
                <w:szCs w:val="20"/>
              </w:rPr>
              <w:t>L.N.:</w:t>
            </w:r>
            <w:r w:rsidRPr="00CA11BE">
              <w:rPr>
                <w:rFonts w:ascii="Times New Roman" w:eastAsia="Times New Roman" w:hAnsi="Times New Roman" w:cs="Times New Roman"/>
                <w:sz w:val="20"/>
                <w:szCs w:val="20"/>
              </w:rPr>
              <w:t xml:space="preserve"> Dal-hald, Daruhaldi, Kasmal, Chutro, Githa)</w:t>
            </w:r>
          </w:p>
        </w:tc>
        <w:tc>
          <w:tcPr>
            <w:tcW w:w="360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4A5648">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6 ft.; UK, Outer Himalaya from Garhwal to Bhutan, Parasnath (now JH)  (FUGP)</w:t>
            </w:r>
          </w:p>
        </w:tc>
        <w:tc>
          <w:tcPr>
            <w:tcW w:w="185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9A4121">
            <w:pPr>
              <w:spacing w:after="0" w:line="240" w:lineRule="auto"/>
              <w:jc w:val="center"/>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w:t>
            </w:r>
          </w:p>
        </w:tc>
      </w:tr>
      <w:tr w:rsidR="008D14E6" w:rsidRPr="00CA11BE" w:rsidTr="00E60CF8">
        <w:trPr>
          <w:trHeight w:val="251"/>
        </w:trPr>
        <w:tc>
          <w:tcPr>
            <w:tcW w:w="554" w:type="dxa"/>
            <w:tcBorders>
              <w:top w:val="nil"/>
              <w:left w:val="single" w:sz="4" w:space="0" w:color="auto"/>
              <w:bottom w:val="single" w:sz="4" w:space="0" w:color="auto"/>
              <w:right w:val="single" w:sz="4" w:space="0" w:color="auto"/>
            </w:tcBorders>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nil"/>
              <w:left w:val="single" w:sz="4" w:space="0" w:color="auto"/>
              <w:bottom w:val="single" w:sz="4" w:space="0" w:color="auto"/>
              <w:right w:val="single" w:sz="4" w:space="0" w:color="auto"/>
            </w:tcBorders>
            <w:shd w:val="clear" w:color="auto" w:fill="auto"/>
            <w:hideMark/>
          </w:tcPr>
          <w:p w:rsidR="008D14E6" w:rsidRPr="00CA11BE" w:rsidRDefault="008D14E6" w:rsidP="00853736">
            <w:pPr>
              <w:spacing w:after="0" w:line="240" w:lineRule="auto"/>
              <w:jc w:val="both"/>
              <w:rPr>
                <w:rFonts w:ascii="Times New Roman" w:eastAsia="Times New Roman" w:hAnsi="Times New Roman" w:cs="Times New Roman"/>
                <w:i/>
                <w:iCs/>
                <w:sz w:val="20"/>
                <w:szCs w:val="20"/>
              </w:rPr>
            </w:pPr>
            <w:r w:rsidRPr="00CA11BE">
              <w:rPr>
                <w:rFonts w:ascii="Times New Roman" w:eastAsia="Times New Roman" w:hAnsi="Times New Roman" w:cs="Times New Roman"/>
                <w:b/>
                <w:bCs/>
                <w:i/>
                <w:iCs/>
                <w:sz w:val="20"/>
                <w:szCs w:val="20"/>
              </w:rPr>
              <w:t>Berberis jaunsarensis</w:t>
            </w:r>
            <w:r w:rsidRPr="00CA11BE">
              <w:rPr>
                <w:rFonts w:ascii="Times New Roman" w:eastAsia="Times New Roman" w:hAnsi="Times New Roman" w:cs="Times New Roman"/>
                <w:sz w:val="20"/>
                <w:szCs w:val="20"/>
              </w:rPr>
              <w:t xml:space="preserve"> (Ahrendt) Laferr. (Syn. </w:t>
            </w:r>
            <w:r w:rsidRPr="00CA11BE">
              <w:rPr>
                <w:rFonts w:ascii="Times New Roman" w:eastAsia="Times New Roman" w:hAnsi="Times New Roman" w:cs="Times New Roman"/>
                <w:i/>
                <w:iCs/>
                <w:sz w:val="20"/>
                <w:szCs w:val="20"/>
              </w:rPr>
              <w:t>Mahonia jaunsarensis</w:t>
            </w:r>
            <w:r w:rsidRPr="00CA11BE">
              <w:rPr>
                <w:rFonts w:ascii="Times New Roman" w:eastAsia="Times New Roman" w:hAnsi="Times New Roman" w:cs="Times New Roman"/>
                <w:sz w:val="20"/>
                <w:szCs w:val="20"/>
              </w:rPr>
              <w:t xml:space="preserve"> Ahrendt); (</w:t>
            </w:r>
            <w:r w:rsidRPr="00CA11BE">
              <w:rPr>
                <w:rFonts w:ascii="Times New Roman" w:eastAsia="Times New Roman" w:hAnsi="Times New Roman" w:cs="Times New Roman"/>
                <w:b/>
                <w:bCs/>
                <w:sz w:val="20"/>
                <w:szCs w:val="20"/>
              </w:rPr>
              <w:t>L.N.:</w:t>
            </w:r>
            <w:r w:rsidRPr="00CA11BE">
              <w:rPr>
                <w:rFonts w:ascii="Times New Roman" w:eastAsia="Times New Roman" w:hAnsi="Times New Roman" w:cs="Times New Roman"/>
                <w:sz w:val="20"/>
                <w:szCs w:val="20"/>
              </w:rPr>
              <w:t xml:space="preserve"> Jaunsar Barberry)</w:t>
            </w:r>
          </w:p>
        </w:tc>
        <w:tc>
          <w:tcPr>
            <w:tcW w:w="3600" w:type="dxa"/>
            <w:tcBorders>
              <w:top w:val="nil"/>
              <w:left w:val="nil"/>
              <w:bottom w:val="single" w:sz="4" w:space="0" w:color="auto"/>
              <w:right w:val="single" w:sz="4" w:space="0" w:color="auto"/>
            </w:tcBorders>
            <w:shd w:val="clear" w:color="auto" w:fill="auto"/>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Shrub, Chakrata, UK (Tiwari et. al., 2012)</w:t>
            </w:r>
          </w:p>
        </w:tc>
        <w:tc>
          <w:tcPr>
            <w:tcW w:w="1850" w:type="dxa"/>
            <w:tcBorders>
              <w:top w:val="nil"/>
              <w:left w:val="nil"/>
              <w:bottom w:val="single" w:sz="4" w:space="0" w:color="auto"/>
              <w:right w:val="single" w:sz="4" w:space="0" w:color="auto"/>
            </w:tcBorders>
            <w:shd w:val="clear" w:color="auto" w:fill="auto"/>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Tomar and Kumar, 2020</w:t>
            </w:r>
          </w:p>
        </w:tc>
      </w:tr>
      <w:tr w:rsidR="008D14E6" w:rsidRPr="00CA11BE" w:rsidTr="00E60CF8">
        <w:trPr>
          <w:trHeight w:val="64"/>
        </w:trPr>
        <w:tc>
          <w:tcPr>
            <w:tcW w:w="55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8D14E6" w:rsidRPr="00CA11BE" w:rsidRDefault="008D14E6" w:rsidP="00853736">
            <w:pPr>
              <w:spacing w:after="0" w:line="240" w:lineRule="auto"/>
              <w:jc w:val="both"/>
              <w:rPr>
                <w:rFonts w:ascii="Times New Roman" w:eastAsia="Times New Roman" w:hAnsi="Times New Roman" w:cs="Times New Roman"/>
                <w:i/>
                <w:iCs/>
                <w:sz w:val="20"/>
                <w:szCs w:val="20"/>
              </w:rPr>
            </w:pPr>
            <w:r w:rsidRPr="00CA11BE">
              <w:rPr>
                <w:rFonts w:ascii="Times New Roman" w:eastAsia="Times New Roman" w:hAnsi="Times New Roman" w:cs="Times New Roman"/>
                <w:b/>
                <w:bCs/>
                <w:i/>
                <w:iCs/>
                <w:sz w:val="20"/>
                <w:szCs w:val="20"/>
              </w:rPr>
              <w:t>Berberis lycium</w:t>
            </w:r>
            <w:r w:rsidRPr="00CA11BE">
              <w:rPr>
                <w:rFonts w:ascii="Times New Roman" w:eastAsia="Times New Roman" w:hAnsi="Times New Roman" w:cs="Times New Roman"/>
                <w:i/>
                <w:iCs/>
                <w:sz w:val="20"/>
                <w:szCs w:val="20"/>
              </w:rPr>
              <w:t xml:space="preserve"> </w:t>
            </w:r>
            <w:r w:rsidRPr="00CA11BE">
              <w:rPr>
                <w:rFonts w:ascii="Times New Roman" w:eastAsia="Times New Roman" w:hAnsi="Times New Roman" w:cs="Times New Roman"/>
                <w:sz w:val="20"/>
                <w:szCs w:val="20"/>
              </w:rPr>
              <w:t>Royle; (</w:t>
            </w:r>
            <w:r w:rsidRPr="00CA11BE">
              <w:rPr>
                <w:rFonts w:ascii="Times New Roman" w:eastAsia="Times New Roman" w:hAnsi="Times New Roman" w:cs="Times New Roman"/>
                <w:b/>
                <w:bCs/>
                <w:sz w:val="20"/>
                <w:szCs w:val="20"/>
              </w:rPr>
              <w:t>L.N.:</w:t>
            </w:r>
            <w:r w:rsidRPr="00CA11BE">
              <w:rPr>
                <w:rFonts w:ascii="Times New Roman" w:eastAsia="Times New Roman" w:hAnsi="Times New Roman" w:cs="Times New Roman"/>
                <w:sz w:val="20"/>
                <w:szCs w:val="20"/>
              </w:rPr>
              <w:t xml:space="preserve"> Kasmale, Daruhaldi, Chatrol, Kirmora, Ishkeen, Kushmul, Zarch, Kasmal, Kaav Dachh)</w:t>
            </w:r>
          </w:p>
        </w:tc>
        <w:tc>
          <w:tcPr>
            <w:tcW w:w="360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A31DFE">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6-8 ft., Western Himalaya in dry hot places, alt. 3000-9000 ft., from Garhwal to Hazra (FBI, 1872)</w:t>
            </w:r>
          </w:p>
        </w:tc>
        <w:tc>
          <w:tcPr>
            <w:tcW w:w="185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Bahuguna et. al., 1988; Naha et. al., 1990</w:t>
            </w:r>
          </w:p>
        </w:tc>
      </w:tr>
      <w:tr w:rsidR="008D14E6" w:rsidRPr="00CA11BE" w:rsidTr="00E60CF8">
        <w:trPr>
          <w:trHeight w:val="64"/>
        </w:trPr>
        <w:tc>
          <w:tcPr>
            <w:tcW w:w="554" w:type="dxa"/>
            <w:tcBorders>
              <w:top w:val="nil"/>
              <w:left w:val="single" w:sz="4" w:space="0" w:color="auto"/>
              <w:bottom w:val="single" w:sz="4" w:space="0" w:color="auto"/>
              <w:right w:val="single" w:sz="4" w:space="0" w:color="auto"/>
            </w:tcBorders>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nil"/>
              <w:left w:val="single" w:sz="4" w:space="0" w:color="auto"/>
              <w:bottom w:val="single" w:sz="4" w:space="0" w:color="auto"/>
              <w:right w:val="single" w:sz="4" w:space="0" w:color="auto"/>
            </w:tcBorders>
            <w:shd w:val="clear" w:color="auto" w:fill="auto"/>
            <w:hideMark/>
          </w:tcPr>
          <w:p w:rsidR="008D14E6" w:rsidRPr="00CA11BE" w:rsidRDefault="008D14E6" w:rsidP="00171EA8">
            <w:pPr>
              <w:spacing w:after="0" w:line="240" w:lineRule="auto"/>
              <w:jc w:val="both"/>
              <w:rPr>
                <w:rFonts w:ascii="Times New Roman" w:eastAsia="Times New Roman" w:hAnsi="Times New Roman" w:cs="Times New Roman"/>
                <w:i/>
                <w:iCs/>
                <w:sz w:val="20"/>
                <w:szCs w:val="20"/>
              </w:rPr>
            </w:pPr>
            <w:r w:rsidRPr="00CA11BE">
              <w:rPr>
                <w:rFonts w:ascii="Times New Roman" w:eastAsia="Times New Roman" w:hAnsi="Times New Roman" w:cs="Times New Roman"/>
                <w:b/>
                <w:bCs/>
                <w:i/>
                <w:iCs/>
                <w:sz w:val="20"/>
                <w:szCs w:val="20"/>
              </w:rPr>
              <w:t>Bergera koenigii</w:t>
            </w:r>
            <w:r w:rsidRPr="00CA11BE">
              <w:rPr>
                <w:rFonts w:ascii="Times New Roman" w:eastAsia="Times New Roman" w:hAnsi="Times New Roman" w:cs="Times New Roman"/>
                <w:sz w:val="20"/>
                <w:szCs w:val="20"/>
              </w:rPr>
              <w:t xml:space="preserve"> L. {Syn. </w:t>
            </w:r>
            <w:r w:rsidRPr="00CA11BE">
              <w:rPr>
                <w:rFonts w:ascii="Times New Roman" w:eastAsia="Times New Roman" w:hAnsi="Times New Roman" w:cs="Times New Roman"/>
                <w:i/>
                <w:iCs/>
                <w:sz w:val="20"/>
                <w:szCs w:val="20"/>
              </w:rPr>
              <w:t xml:space="preserve">Murraya koenigii </w:t>
            </w:r>
            <w:r w:rsidRPr="00CA11BE">
              <w:rPr>
                <w:rFonts w:ascii="Times New Roman" w:eastAsia="Times New Roman" w:hAnsi="Times New Roman" w:cs="Times New Roman"/>
                <w:sz w:val="20"/>
                <w:szCs w:val="20"/>
              </w:rPr>
              <w:t>(Linn.) Spreng.}; (</w:t>
            </w:r>
            <w:r w:rsidRPr="00CA11BE">
              <w:rPr>
                <w:rFonts w:ascii="Times New Roman" w:eastAsia="Times New Roman" w:hAnsi="Times New Roman" w:cs="Times New Roman"/>
                <w:b/>
                <w:bCs/>
                <w:sz w:val="20"/>
                <w:szCs w:val="20"/>
              </w:rPr>
              <w:t>L.N.:</w:t>
            </w:r>
            <w:r w:rsidRPr="00CA11BE">
              <w:rPr>
                <w:rFonts w:ascii="Times New Roman" w:eastAsia="Times New Roman" w:hAnsi="Times New Roman" w:cs="Times New Roman"/>
                <w:sz w:val="20"/>
                <w:szCs w:val="20"/>
              </w:rPr>
              <w:t xml:space="preserve"> Kari Patta, Karivepillai, Karibevu, Narasingha)</w:t>
            </w:r>
          </w:p>
        </w:tc>
        <w:tc>
          <w:tcPr>
            <w:tcW w:w="3600" w:type="dxa"/>
            <w:tcBorders>
              <w:top w:val="nil"/>
              <w:left w:val="nil"/>
              <w:bottom w:val="single" w:sz="4" w:space="0" w:color="auto"/>
              <w:right w:val="single" w:sz="4" w:space="0" w:color="auto"/>
            </w:tcBorders>
            <w:shd w:val="clear" w:color="auto" w:fill="auto"/>
            <w:hideMark/>
          </w:tcPr>
          <w:p w:rsidR="008D14E6" w:rsidRPr="00CA11BE" w:rsidRDefault="008D14E6" w:rsidP="00E6011F">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4-6 m.; (NBRIENVIS); Outer Himalaya,, from the Ravi eastward, acending to 5000 ft., AS,  Peninsula (ITB, 1921)</w:t>
            </w:r>
          </w:p>
        </w:tc>
        <w:tc>
          <w:tcPr>
            <w:tcW w:w="1850" w:type="dxa"/>
            <w:tcBorders>
              <w:top w:val="nil"/>
              <w:left w:val="nil"/>
              <w:bottom w:val="single" w:sz="4" w:space="0" w:color="auto"/>
              <w:right w:val="single" w:sz="4" w:space="0" w:color="auto"/>
            </w:tcBorders>
            <w:shd w:val="clear" w:color="auto" w:fill="auto"/>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Kumar and Parmar, 2000;</w:t>
            </w:r>
          </w:p>
        </w:tc>
      </w:tr>
      <w:tr w:rsidR="008D14E6" w:rsidRPr="00CA11BE" w:rsidTr="00DF0D3C">
        <w:trPr>
          <w:trHeight w:val="134"/>
        </w:trPr>
        <w:tc>
          <w:tcPr>
            <w:tcW w:w="55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8D14E6" w:rsidRPr="00CA11BE" w:rsidRDefault="008D14E6" w:rsidP="00BC0BBC">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b/>
                <w:bCs/>
                <w:i/>
                <w:iCs/>
                <w:sz w:val="20"/>
                <w:szCs w:val="20"/>
              </w:rPr>
              <w:t>Breynia vitis-idaea</w:t>
            </w:r>
            <w:r w:rsidRPr="00CA11BE">
              <w:rPr>
                <w:rFonts w:ascii="Times New Roman" w:eastAsia="Times New Roman" w:hAnsi="Times New Roman" w:cs="Times New Roman"/>
                <w:sz w:val="20"/>
                <w:szCs w:val="20"/>
              </w:rPr>
              <w:t xml:space="preserve"> (Burm.f.) C.E.C.Fisch. (Syn. </w:t>
            </w:r>
            <w:r w:rsidRPr="00CA11BE">
              <w:rPr>
                <w:rFonts w:ascii="Times New Roman" w:eastAsia="Times New Roman" w:hAnsi="Times New Roman" w:cs="Times New Roman"/>
                <w:i/>
                <w:iCs/>
                <w:sz w:val="20"/>
                <w:szCs w:val="20"/>
              </w:rPr>
              <w:t>Breynia rhamnoides</w:t>
            </w:r>
            <w:r w:rsidRPr="00CA11BE">
              <w:rPr>
                <w:rFonts w:ascii="Times New Roman" w:eastAsia="Times New Roman" w:hAnsi="Times New Roman" w:cs="Times New Roman"/>
                <w:sz w:val="20"/>
                <w:szCs w:val="20"/>
              </w:rPr>
              <w:t xml:space="preserve"> Müll.Arg.); (</w:t>
            </w:r>
            <w:r w:rsidRPr="00CA11BE">
              <w:rPr>
                <w:rFonts w:ascii="Times New Roman" w:eastAsia="Times New Roman" w:hAnsi="Times New Roman" w:cs="Times New Roman"/>
                <w:b/>
                <w:bCs/>
                <w:sz w:val="20"/>
                <w:szCs w:val="20"/>
              </w:rPr>
              <w:t>L.N.:</w:t>
            </w:r>
            <w:r w:rsidRPr="00CA11BE">
              <w:rPr>
                <w:rFonts w:ascii="Times New Roman" w:eastAsia="Times New Roman" w:hAnsi="Times New Roman" w:cs="Times New Roman"/>
                <w:sz w:val="20"/>
                <w:szCs w:val="20"/>
              </w:rPr>
              <w:t xml:space="preserve"> Bilisoodi, Kattuniruri, Popagada)</w:t>
            </w:r>
          </w:p>
        </w:tc>
        <w:tc>
          <w:tcPr>
            <w:tcW w:w="360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3 m. (FOI Web.); Sub-Himalayan tract, forests of Oudh, Bundelkhand, throughout trop. India (FUGP)</w:t>
            </w:r>
          </w:p>
        </w:tc>
        <w:tc>
          <w:tcPr>
            <w:tcW w:w="185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9A4121">
            <w:pPr>
              <w:spacing w:after="0" w:line="240" w:lineRule="auto"/>
              <w:jc w:val="center"/>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w:t>
            </w:r>
          </w:p>
        </w:tc>
      </w:tr>
      <w:tr w:rsidR="008D14E6" w:rsidRPr="00CA11BE" w:rsidTr="00DF0D3C">
        <w:trPr>
          <w:trHeight w:val="64"/>
        </w:trPr>
        <w:tc>
          <w:tcPr>
            <w:tcW w:w="554" w:type="dxa"/>
            <w:tcBorders>
              <w:top w:val="single" w:sz="4" w:space="0" w:color="auto"/>
              <w:left w:val="single" w:sz="4" w:space="0" w:color="auto"/>
              <w:bottom w:val="single" w:sz="4" w:space="0" w:color="auto"/>
              <w:right w:val="single" w:sz="4" w:space="0" w:color="auto"/>
            </w:tcBorders>
            <w:shd w:val="clear" w:color="000000" w:fill="auto"/>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single" w:sz="4" w:space="0" w:color="auto"/>
              <w:left w:val="single" w:sz="4" w:space="0" w:color="auto"/>
              <w:bottom w:val="single" w:sz="4" w:space="0" w:color="auto"/>
              <w:right w:val="single" w:sz="4" w:space="0" w:color="auto"/>
            </w:tcBorders>
            <w:shd w:val="clear" w:color="000000" w:fill="auto"/>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b/>
                <w:bCs/>
                <w:i/>
                <w:iCs/>
                <w:sz w:val="20"/>
                <w:szCs w:val="20"/>
              </w:rPr>
              <w:t>Buddleja asiatica</w:t>
            </w:r>
            <w:r w:rsidRPr="00CA11BE">
              <w:rPr>
                <w:rFonts w:ascii="Times New Roman" w:eastAsia="Times New Roman" w:hAnsi="Times New Roman" w:cs="Times New Roman"/>
                <w:sz w:val="20"/>
                <w:szCs w:val="20"/>
              </w:rPr>
              <w:t xml:space="preserve"> Lour.; (</w:t>
            </w:r>
            <w:r w:rsidRPr="00CA11BE">
              <w:rPr>
                <w:rFonts w:ascii="Times New Roman" w:eastAsia="Times New Roman" w:hAnsi="Times New Roman" w:cs="Times New Roman"/>
                <w:b/>
                <w:bCs/>
                <w:sz w:val="20"/>
                <w:szCs w:val="20"/>
              </w:rPr>
              <w:t>L.N.:</w:t>
            </w:r>
            <w:r w:rsidRPr="00CA11BE">
              <w:rPr>
                <w:rFonts w:ascii="Times New Roman" w:eastAsia="Times New Roman" w:hAnsi="Times New Roman" w:cs="Times New Roman"/>
                <w:sz w:val="20"/>
                <w:szCs w:val="20"/>
              </w:rPr>
              <w:t xml:space="preserve"> Ninda, Karkkattan, Bhati, Dhura, Dhurbana, Neemda, Karakaane)</w:t>
            </w:r>
          </w:p>
        </w:tc>
        <w:tc>
          <w:tcPr>
            <w:tcW w:w="3600" w:type="dxa"/>
            <w:tcBorders>
              <w:top w:val="single" w:sz="4" w:space="0" w:color="auto"/>
              <w:left w:val="nil"/>
              <w:bottom w:val="single" w:sz="4" w:space="0" w:color="auto"/>
              <w:right w:val="single" w:sz="4" w:space="0" w:color="auto"/>
            </w:tcBorders>
            <w:shd w:val="clear" w:color="000000" w:fill="auto"/>
            <w:hideMark/>
          </w:tcPr>
          <w:p w:rsidR="008D14E6" w:rsidRPr="00CA11BE" w:rsidRDefault="008D14E6" w:rsidP="00AE25B3">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2-4m., AP, KA, KL, OD, TN (KPI Web.); Sub-Him.&amp; Gangetic Plain, throughout India, to 6800 ft. on Himalaya (FUGP)</w:t>
            </w:r>
          </w:p>
        </w:tc>
        <w:tc>
          <w:tcPr>
            <w:tcW w:w="1850" w:type="dxa"/>
            <w:tcBorders>
              <w:top w:val="single" w:sz="4" w:space="0" w:color="auto"/>
              <w:left w:val="nil"/>
              <w:bottom w:val="single" w:sz="4" w:space="0" w:color="auto"/>
              <w:right w:val="single" w:sz="4" w:space="0" w:color="auto"/>
            </w:tcBorders>
            <w:shd w:val="clear" w:color="000000" w:fill="auto"/>
            <w:hideMark/>
          </w:tcPr>
          <w:p w:rsidR="008D14E6" w:rsidRPr="00CA11BE" w:rsidRDefault="008D14E6" w:rsidP="009A4121">
            <w:pPr>
              <w:spacing w:after="0" w:line="240" w:lineRule="auto"/>
              <w:jc w:val="center"/>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w:t>
            </w:r>
          </w:p>
        </w:tc>
      </w:tr>
      <w:tr w:rsidR="008D14E6" w:rsidRPr="00CA11BE" w:rsidTr="00E60CF8">
        <w:trPr>
          <w:trHeight w:val="64"/>
        </w:trPr>
        <w:tc>
          <w:tcPr>
            <w:tcW w:w="55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8D14E6" w:rsidRPr="00CA11BE" w:rsidRDefault="008D14E6" w:rsidP="00853736">
            <w:pPr>
              <w:spacing w:after="0" w:line="240" w:lineRule="auto"/>
              <w:jc w:val="both"/>
              <w:rPr>
                <w:rFonts w:ascii="Times New Roman" w:eastAsia="Times New Roman" w:hAnsi="Times New Roman" w:cs="Times New Roman"/>
                <w:i/>
                <w:iCs/>
                <w:sz w:val="20"/>
                <w:szCs w:val="20"/>
              </w:rPr>
            </w:pPr>
            <w:r w:rsidRPr="00CA11BE">
              <w:rPr>
                <w:rFonts w:ascii="Times New Roman" w:eastAsia="Times New Roman" w:hAnsi="Times New Roman" w:cs="Times New Roman"/>
                <w:b/>
                <w:bCs/>
                <w:i/>
                <w:iCs/>
                <w:sz w:val="20"/>
                <w:szCs w:val="20"/>
              </w:rPr>
              <w:t>Buxus papillosa</w:t>
            </w:r>
            <w:r w:rsidRPr="00CA11BE">
              <w:rPr>
                <w:rFonts w:ascii="Times New Roman" w:eastAsia="Times New Roman" w:hAnsi="Times New Roman" w:cs="Times New Roman"/>
                <w:i/>
                <w:iCs/>
                <w:sz w:val="20"/>
                <w:szCs w:val="20"/>
              </w:rPr>
              <w:t xml:space="preserve"> </w:t>
            </w:r>
            <w:r w:rsidRPr="00CA11BE">
              <w:rPr>
                <w:rFonts w:ascii="Times New Roman" w:eastAsia="Times New Roman" w:hAnsi="Times New Roman" w:cs="Times New Roman"/>
                <w:sz w:val="20"/>
                <w:szCs w:val="20"/>
              </w:rPr>
              <w:t>C.K.Schneid.; (</w:t>
            </w:r>
            <w:r w:rsidRPr="00CA11BE">
              <w:rPr>
                <w:rFonts w:ascii="Times New Roman" w:eastAsia="Times New Roman" w:hAnsi="Times New Roman" w:cs="Times New Roman"/>
                <w:b/>
                <w:bCs/>
                <w:sz w:val="20"/>
                <w:szCs w:val="20"/>
              </w:rPr>
              <w:t>L.N.:</w:t>
            </w:r>
            <w:r w:rsidRPr="00CA11BE">
              <w:rPr>
                <w:rFonts w:ascii="Times New Roman" w:eastAsia="Times New Roman" w:hAnsi="Times New Roman" w:cs="Times New Roman"/>
                <w:sz w:val="20"/>
                <w:szCs w:val="20"/>
              </w:rPr>
              <w:t xml:space="preserve"> Shamshad)</w:t>
            </w:r>
          </w:p>
        </w:tc>
        <w:tc>
          <w:tcPr>
            <w:tcW w:w="360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A665C4">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3-5 m. (EFP Web.); HP, ML, SK, TN, UK (EFI Web.)</w:t>
            </w:r>
          </w:p>
        </w:tc>
        <w:tc>
          <w:tcPr>
            <w:tcW w:w="185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Rao, 1953;</w:t>
            </w:r>
          </w:p>
        </w:tc>
      </w:tr>
      <w:tr w:rsidR="008D14E6" w:rsidRPr="00CA11BE" w:rsidTr="00E60CF8">
        <w:trPr>
          <w:trHeight w:val="64"/>
        </w:trPr>
        <w:tc>
          <w:tcPr>
            <w:tcW w:w="554" w:type="dxa"/>
            <w:tcBorders>
              <w:top w:val="nil"/>
              <w:left w:val="single" w:sz="4" w:space="0" w:color="auto"/>
              <w:bottom w:val="single" w:sz="4" w:space="0" w:color="auto"/>
              <w:right w:val="single" w:sz="4" w:space="0" w:color="auto"/>
            </w:tcBorders>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nil"/>
              <w:left w:val="single" w:sz="4" w:space="0" w:color="auto"/>
              <w:bottom w:val="single" w:sz="4" w:space="0" w:color="auto"/>
              <w:right w:val="single" w:sz="4" w:space="0" w:color="auto"/>
            </w:tcBorders>
            <w:shd w:val="clear" w:color="auto" w:fill="auto"/>
            <w:hideMark/>
          </w:tcPr>
          <w:p w:rsidR="008D14E6" w:rsidRPr="00CA11BE" w:rsidRDefault="008D14E6" w:rsidP="00853736">
            <w:pPr>
              <w:spacing w:after="0" w:line="240" w:lineRule="auto"/>
              <w:jc w:val="both"/>
              <w:rPr>
                <w:rFonts w:ascii="Times New Roman" w:eastAsia="Times New Roman" w:hAnsi="Times New Roman" w:cs="Times New Roman"/>
                <w:i/>
                <w:iCs/>
                <w:sz w:val="20"/>
                <w:szCs w:val="20"/>
              </w:rPr>
            </w:pPr>
            <w:r w:rsidRPr="00CA11BE">
              <w:rPr>
                <w:rFonts w:ascii="Times New Roman" w:eastAsia="Times New Roman" w:hAnsi="Times New Roman" w:cs="Times New Roman"/>
                <w:b/>
                <w:bCs/>
                <w:i/>
                <w:iCs/>
                <w:sz w:val="20"/>
                <w:szCs w:val="20"/>
              </w:rPr>
              <w:t>Buxus wallichiana</w:t>
            </w:r>
            <w:r w:rsidRPr="00CA11BE">
              <w:rPr>
                <w:rFonts w:ascii="Times New Roman" w:eastAsia="Times New Roman" w:hAnsi="Times New Roman" w:cs="Times New Roman"/>
                <w:i/>
                <w:iCs/>
                <w:sz w:val="20"/>
                <w:szCs w:val="20"/>
              </w:rPr>
              <w:t xml:space="preserve"> </w:t>
            </w:r>
            <w:r w:rsidRPr="00CA11BE">
              <w:rPr>
                <w:rFonts w:ascii="Times New Roman" w:eastAsia="Times New Roman" w:hAnsi="Times New Roman" w:cs="Times New Roman"/>
                <w:sz w:val="20"/>
                <w:szCs w:val="20"/>
              </w:rPr>
              <w:t>Baill.; (</w:t>
            </w:r>
            <w:r w:rsidRPr="00CA11BE">
              <w:rPr>
                <w:rFonts w:ascii="Times New Roman" w:eastAsia="Times New Roman" w:hAnsi="Times New Roman" w:cs="Times New Roman"/>
                <w:b/>
                <w:bCs/>
                <w:sz w:val="20"/>
                <w:szCs w:val="20"/>
              </w:rPr>
              <w:t>L.N.:</w:t>
            </w:r>
            <w:r w:rsidRPr="00CA11BE">
              <w:rPr>
                <w:rFonts w:ascii="Times New Roman" w:eastAsia="Times New Roman" w:hAnsi="Times New Roman" w:cs="Times New Roman"/>
                <w:sz w:val="20"/>
                <w:szCs w:val="20"/>
              </w:rPr>
              <w:t xml:space="preserve"> Papri, Shamshad, Chikri, Himalayan Boxwood)</w:t>
            </w:r>
          </w:p>
        </w:tc>
        <w:tc>
          <w:tcPr>
            <w:tcW w:w="3600" w:type="dxa"/>
            <w:tcBorders>
              <w:top w:val="nil"/>
              <w:left w:val="nil"/>
              <w:bottom w:val="single" w:sz="4" w:space="0" w:color="auto"/>
              <w:right w:val="single" w:sz="4" w:space="0" w:color="auto"/>
            </w:tcBorders>
            <w:shd w:val="clear" w:color="auto" w:fill="auto"/>
            <w:hideMark/>
          </w:tcPr>
          <w:p w:rsidR="008D14E6" w:rsidRPr="00CA11BE" w:rsidRDefault="008D14E6" w:rsidP="00C14653">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Up to 7 m. (Gangoo et. al.</w:t>
            </w:r>
            <w:proofErr w:type="gramStart"/>
            <w:r w:rsidRPr="00CA11BE">
              <w:rPr>
                <w:rFonts w:ascii="Times New Roman" w:eastAsia="Times New Roman" w:hAnsi="Times New Roman" w:cs="Times New Roman"/>
                <w:sz w:val="20"/>
                <w:szCs w:val="20"/>
              </w:rPr>
              <w:t>,2007</w:t>
            </w:r>
            <w:proofErr w:type="gramEnd"/>
            <w:r w:rsidRPr="00CA11BE">
              <w:rPr>
                <w:rFonts w:ascii="Times New Roman" w:eastAsia="Times New Roman" w:hAnsi="Times New Roman" w:cs="Times New Roman"/>
                <w:sz w:val="20"/>
                <w:szCs w:val="20"/>
              </w:rPr>
              <w:t>); W. Him. to Nepal at 4k-9k ft. (Troup, 1921)</w:t>
            </w:r>
          </w:p>
        </w:tc>
        <w:tc>
          <w:tcPr>
            <w:tcW w:w="1850" w:type="dxa"/>
            <w:tcBorders>
              <w:top w:val="nil"/>
              <w:left w:val="nil"/>
              <w:bottom w:val="single" w:sz="4" w:space="0" w:color="auto"/>
              <w:right w:val="single" w:sz="4" w:space="0" w:color="auto"/>
            </w:tcBorders>
            <w:shd w:val="clear" w:color="auto" w:fill="auto"/>
            <w:hideMark/>
          </w:tcPr>
          <w:p w:rsidR="008D14E6" w:rsidRPr="00CA11BE" w:rsidRDefault="00C14653" w:rsidP="00953201">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Troup, 1921</w:t>
            </w:r>
            <w:r w:rsidR="008D14E6" w:rsidRPr="00CA11BE">
              <w:rPr>
                <w:rFonts w:ascii="Times New Roman" w:eastAsia="Times New Roman" w:hAnsi="Times New Roman" w:cs="Times New Roman"/>
                <w:sz w:val="20"/>
                <w:szCs w:val="20"/>
              </w:rPr>
              <w:t>; Gangoo et. al., 2007</w:t>
            </w:r>
          </w:p>
        </w:tc>
      </w:tr>
      <w:tr w:rsidR="008D14E6" w:rsidRPr="00CA11BE" w:rsidTr="004B179D">
        <w:trPr>
          <w:trHeight w:val="64"/>
        </w:trPr>
        <w:tc>
          <w:tcPr>
            <w:tcW w:w="55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8D14E6" w:rsidRPr="00CA11BE" w:rsidRDefault="008D14E6" w:rsidP="00844D19">
            <w:pPr>
              <w:spacing w:after="0" w:line="240" w:lineRule="auto"/>
              <w:jc w:val="both"/>
              <w:rPr>
                <w:rFonts w:ascii="Times New Roman" w:eastAsia="Times New Roman" w:hAnsi="Times New Roman" w:cs="Times New Roman"/>
                <w:i/>
                <w:iCs/>
                <w:sz w:val="20"/>
                <w:szCs w:val="20"/>
              </w:rPr>
            </w:pPr>
            <w:r w:rsidRPr="00CA11BE">
              <w:rPr>
                <w:rFonts w:ascii="Times New Roman" w:eastAsia="Times New Roman" w:hAnsi="Times New Roman" w:cs="Times New Roman"/>
                <w:b/>
                <w:bCs/>
                <w:i/>
                <w:iCs/>
                <w:sz w:val="20"/>
                <w:szCs w:val="20"/>
              </w:rPr>
              <w:t>Cadaba fruticosa</w:t>
            </w:r>
            <w:r w:rsidRPr="00CA11BE">
              <w:rPr>
                <w:rFonts w:ascii="Times New Roman" w:eastAsia="Times New Roman" w:hAnsi="Times New Roman" w:cs="Times New Roman"/>
                <w:i/>
                <w:iCs/>
                <w:sz w:val="20"/>
                <w:szCs w:val="20"/>
              </w:rPr>
              <w:t xml:space="preserve"> </w:t>
            </w:r>
            <w:r w:rsidRPr="00CA11BE">
              <w:rPr>
                <w:rFonts w:ascii="Times New Roman" w:eastAsia="Times New Roman" w:hAnsi="Times New Roman" w:cs="Times New Roman"/>
                <w:sz w:val="20"/>
                <w:szCs w:val="20"/>
              </w:rPr>
              <w:t xml:space="preserve">(L.) Druce (Syn. </w:t>
            </w:r>
            <w:r w:rsidRPr="00CA11BE">
              <w:rPr>
                <w:rFonts w:ascii="Times New Roman" w:eastAsia="Times New Roman" w:hAnsi="Times New Roman" w:cs="Times New Roman"/>
                <w:i/>
                <w:iCs/>
                <w:sz w:val="20"/>
                <w:szCs w:val="20"/>
              </w:rPr>
              <w:t xml:space="preserve">Cadaba indica </w:t>
            </w:r>
            <w:r w:rsidRPr="00CA11BE">
              <w:rPr>
                <w:rFonts w:ascii="Times New Roman" w:eastAsia="Times New Roman" w:hAnsi="Times New Roman" w:cs="Times New Roman"/>
                <w:sz w:val="20"/>
                <w:szCs w:val="20"/>
              </w:rPr>
              <w:t>Lam.) (</w:t>
            </w:r>
            <w:r w:rsidRPr="00CA11BE">
              <w:rPr>
                <w:rFonts w:ascii="Times New Roman" w:eastAsia="Times New Roman" w:hAnsi="Times New Roman" w:cs="Times New Roman"/>
                <w:b/>
                <w:bCs/>
                <w:sz w:val="20"/>
                <w:szCs w:val="20"/>
              </w:rPr>
              <w:t>L.N.:</w:t>
            </w:r>
            <w:r w:rsidRPr="00CA11BE">
              <w:rPr>
                <w:rFonts w:ascii="Times New Roman" w:eastAsia="Times New Roman" w:hAnsi="Times New Roman" w:cs="Times New Roman"/>
                <w:sz w:val="20"/>
                <w:szCs w:val="20"/>
              </w:rPr>
              <w:t xml:space="preserve"> Kimianu Jhad, Dabi, Khoradu, Thaniyu, Vilunti, Chemudu)</w:t>
            </w:r>
          </w:p>
        </w:tc>
        <w:tc>
          <w:tcPr>
            <w:tcW w:w="360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774DA4">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Up to 5 m. (FOI Web.); Central province, Berar, GJ (ITB, 1921); AP, KA, TS, KL, MH</w:t>
            </w:r>
            <w:proofErr w:type="gramStart"/>
            <w:r w:rsidRPr="00CA11BE">
              <w:rPr>
                <w:rFonts w:ascii="Times New Roman" w:eastAsia="Times New Roman" w:hAnsi="Times New Roman" w:cs="Times New Roman"/>
                <w:sz w:val="20"/>
                <w:szCs w:val="20"/>
              </w:rPr>
              <w:t>,TN</w:t>
            </w:r>
            <w:proofErr w:type="gramEnd"/>
            <w:r w:rsidRPr="00CA11BE">
              <w:rPr>
                <w:rFonts w:ascii="Times New Roman" w:eastAsia="Times New Roman" w:hAnsi="Times New Roman" w:cs="Times New Roman"/>
                <w:sz w:val="20"/>
                <w:szCs w:val="20"/>
              </w:rPr>
              <w:t xml:space="preserve"> (FPI Web.)</w:t>
            </w:r>
          </w:p>
        </w:tc>
        <w:tc>
          <w:tcPr>
            <w:tcW w:w="185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D25FAB" w:rsidP="00D25FAB">
            <w:pPr>
              <w:spacing w:after="0" w:line="240" w:lineRule="auto"/>
              <w:jc w:val="center"/>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w:t>
            </w:r>
          </w:p>
        </w:tc>
      </w:tr>
      <w:tr w:rsidR="008D14E6" w:rsidRPr="00CA11BE" w:rsidTr="004B179D">
        <w:trPr>
          <w:trHeight w:val="64"/>
        </w:trPr>
        <w:tc>
          <w:tcPr>
            <w:tcW w:w="554" w:type="dxa"/>
            <w:tcBorders>
              <w:top w:val="single" w:sz="4" w:space="0" w:color="auto"/>
              <w:left w:val="single" w:sz="4" w:space="0" w:color="auto"/>
              <w:bottom w:val="single" w:sz="4" w:space="0" w:color="auto"/>
              <w:right w:val="single" w:sz="4" w:space="0" w:color="auto"/>
            </w:tcBorders>
            <w:shd w:val="clear" w:color="auto" w:fill="FFFFFF" w:themeFill="background1"/>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D14E6" w:rsidRPr="00CA11BE" w:rsidRDefault="008D14E6" w:rsidP="00A828A4">
            <w:pPr>
              <w:spacing w:after="0" w:line="240" w:lineRule="auto"/>
              <w:jc w:val="both"/>
              <w:rPr>
                <w:rFonts w:ascii="Times New Roman" w:eastAsia="Times New Roman" w:hAnsi="Times New Roman" w:cs="Times New Roman"/>
                <w:b/>
                <w:bCs/>
                <w:i/>
                <w:iCs/>
                <w:sz w:val="20"/>
                <w:szCs w:val="20"/>
              </w:rPr>
            </w:pPr>
            <w:r w:rsidRPr="00CA11BE">
              <w:rPr>
                <w:rFonts w:ascii="Times New Roman" w:eastAsia="Times New Roman" w:hAnsi="Times New Roman" w:cs="Times New Roman"/>
                <w:b/>
                <w:bCs/>
                <w:i/>
                <w:iCs/>
                <w:sz w:val="20"/>
                <w:szCs w:val="20"/>
              </w:rPr>
              <w:t xml:space="preserve">Callicarpa macrophylla </w:t>
            </w:r>
            <w:r w:rsidRPr="00CA11BE">
              <w:rPr>
                <w:rFonts w:ascii="Times New Roman" w:eastAsia="Times New Roman" w:hAnsi="Times New Roman" w:cs="Times New Roman"/>
                <w:sz w:val="20"/>
                <w:szCs w:val="20"/>
              </w:rPr>
              <w:t xml:space="preserve">Vahl. (Syn. </w:t>
            </w:r>
            <w:r w:rsidRPr="00CA11BE">
              <w:rPr>
                <w:rFonts w:ascii="Times New Roman" w:eastAsia="Times New Roman" w:hAnsi="Times New Roman" w:cs="Times New Roman"/>
                <w:i/>
                <w:iCs/>
                <w:sz w:val="20"/>
                <w:szCs w:val="20"/>
              </w:rPr>
              <w:t xml:space="preserve">Callicarpa lanata </w:t>
            </w:r>
            <w:r w:rsidRPr="00CA11BE">
              <w:rPr>
                <w:rFonts w:ascii="Times New Roman" w:eastAsia="Times New Roman" w:hAnsi="Times New Roman" w:cs="Times New Roman"/>
                <w:sz w:val="20"/>
                <w:szCs w:val="20"/>
              </w:rPr>
              <w:t xml:space="preserve">Linn.); </w:t>
            </w:r>
            <w:r w:rsidRPr="00CA11BE">
              <w:rPr>
                <w:rFonts w:ascii="Times New Roman" w:eastAsia="Times New Roman" w:hAnsi="Times New Roman" w:cs="Times New Roman"/>
                <w:b/>
                <w:bCs/>
                <w:sz w:val="20"/>
                <w:szCs w:val="20"/>
              </w:rPr>
              <w:t xml:space="preserve">(L.N.: </w:t>
            </w:r>
            <w:r w:rsidRPr="00CA11BE">
              <w:rPr>
                <w:rFonts w:ascii="Times New Roman" w:eastAsia="Times New Roman" w:hAnsi="Times New Roman" w:cs="Times New Roman"/>
                <w:sz w:val="20"/>
                <w:szCs w:val="20"/>
              </w:rPr>
              <w:t>Daya, Priyangu, Priyaka, Dahiya, Sumali)</w:t>
            </w:r>
          </w:p>
        </w:tc>
        <w:tc>
          <w:tcPr>
            <w:tcW w:w="3600" w:type="dxa"/>
            <w:tcBorders>
              <w:top w:val="single" w:sz="4" w:space="0" w:color="auto"/>
              <w:left w:val="nil"/>
              <w:bottom w:val="single" w:sz="4" w:space="0" w:color="auto"/>
              <w:right w:val="single" w:sz="4" w:space="0" w:color="auto"/>
            </w:tcBorders>
            <w:shd w:val="clear" w:color="auto" w:fill="FFFFFF" w:themeFill="background1"/>
            <w:hideMark/>
          </w:tcPr>
          <w:p w:rsidR="008D14E6" w:rsidRPr="00CA11BE" w:rsidRDefault="008D14E6" w:rsidP="005E3341">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2.0-2.5 m.; Throughout N. &amp; E. India up to 1000m. (NMPB, 2016); 4-8ft., UK, UP, WB</w:t>
            </w:r>
            <w:proofErr w:type="gramStart"/>
            <w:r w:rsidRPr="00CA11BE">
              <w:rPr>
                <w:rFonts w:ascii="Times New Roman" w:eastAsia="Times New Roman" w:hAnsi="Times New Roman" w:cs="Times New Roman"/>
                <w:sz w:val="20"/>
                <w:szCs w:val="20"/>
              </w:rPr>
              <w:t>,AS</w:t>
            </w:r>
            <w:proofErr w:type="gramEnd"/>
            <w:r w:rsidRPr="00CA11BE">
              <w:rPr>
                <w:rFonts w:ascii="Times New Roman" w:eastAsia="Times New Roman" w:hAnsi="Times New Roman" w:cs="Times New Roman"/>
                <w:sz w:val="20"/>
                <w:szCs w:val="20"/>
              </w:rPr>
              <w:t>, W.Him. up to 6k ft. (FUGP)</w:t>
            </w:r>
          </w:p>
        </w:tc>
        <w:tc>
          <w:tcPr>
            <w:tcW w:w="1850" w:type="dxa"/>
            <w:tcBorders>
              <w:top w:val="single" w:sz="4" w:space="0" w:color="auto"/>
              <w:left w:val="nil"/>
              <w:bottom w:val="single" w:sz="4" w:space="0" w:color="auto"/>
              <w:right w:val="single" w:sz="4" w:space="0" w:color="auto"/>
            </w:tcBorders>
            <w:shd w:val="clear" w:color="auto" w:fill="FFFFFF" w:themeFill="background1"/>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NMPB, 2016</w:t>
            </w:r>
          </w:p>
        </w:tc>
      </w:tr>
      <w:tr w:rsidR="008D14E6" w:rsidRPr="00CA11BE" w:rsidTr="004B179D">
        <w:trPr>
          <w:trHeight w:val="64"/>
        </w:trPr>
        <w:tc>
          <w:tcPr>
            <w:tcW w:w="55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8D14E6" w:rsidRPr="00CA11BE" w:rsidRDefault="008D14E6" w:rsidP="00853736">
            <w:pPr>
              <w:spacing w:after="0" w:line="240" w:lineRule="auto"/>
              <w:jc w:val="both"/>
              <w:rPr>
                <w:rFonts w:ascii="Times New Roman" w:eastAsia="Times New Roman" w:hAnsi="Times New Roman" w:cs="Times New Roman"/>
                <w:i/>
                <w:iCs/>
                <w:sz w:val="20"/>
                <w:szCs w:val="20"/>
              </w:rPr>
            </w:pPr>
            <w:r w:rsidRPr="00CA11BE">
              <w:rPr>
                <w:rFonts w:ascii="Times New Roman" w:eastAsia="Times New Roman" w:hAnsi="Times New Roman" w:cs="Times New Roman"/>
                <w:b/>
                <w:bCs/>
                <w:i/>
                <w:iCs/>
                <w:sz w:val="20"/>
                <w:szCs w:val="20"/>
              </w:rPr>
              <w:t>Calligonum polygonoides</w:t>
            </w:r>
            <w:r w:rsidRPr="00CA11BE">
              <w:rPr>
                <w:rFonts w:ascii="Times New Roman" w:eastAsia="Times New Roman" w:hAnsi="Times New Roman" w:cs="Times New Roman"/>
                <w:i/>
                <w:iCs/>
                <w:sz w:val="20"/>
                <w:szCs w:val="20"/>
              </w:rPr>
              <w:t xml:space="preserve"> </w:t>
            </w:r>
            <w:r w:rsidRPr="00CA11BE">
              <w:rPr>
                <w:rFonts w:ascii="Times New Roman" w:eastAsia="Times New Roman" w:hAnsi="Times New Roman" w:cs="Times New Roman"/>
                <w:sz w:val="20"/>
                <w:szCs w:val="20"/>
              </w:rPr>
              <w:t>L.; (</w:t>
            </w:r>
            <w:r w:rsidRPr="00CA11BE">
              <w:rPr>
                <w:rFonts w:ascii="Times New Roman" w:eastAsia="Times New Roman" w:hAnsi="Times New Roman" w:cs="Times New Roman"/>
                <w:b/>
                <w:bCs/>
                <w:sz w:val="20"/>
                <w:szCs w:val="20"/>
              </w:rPr>
              <w:t>L.N.:</w:t>
            </w:r>
            <w:r w:rsidRPr="00CA11BE">
              <w:rPr>
                <w:rFonts w:ascii="Times New Roman" w:eastAsia="Times New Roman" w:hAnsi="Times New Roman" w:cs="Times New Roman"/>
                <w:sz w:val="20"/>
                <w:szCs w:val="20"/>
              </w:rPr>
              <w:t xml:space="preserve"> Phog, Phok)</w:t>
            </w:r>
          </w:p>
        </w:tc>
        <w:tc>
          <w:tcPr>
            <w:tcW w:w="360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1.5 m (FOI Web.); Dry and Arid districts of North Western India (ITB, 1921)</w:t>
            </w:r>
          </w:p>
        </w:tc>
        <w:tc>
          <w:tcPr>
            <w:tcW w:w="185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Kumar et.al., 1996</w:t>
            </w:r>
          </w:p>
        </w:tc>
      </w:tr>
      <w:tr w:rsidR="008D14E6" w:rsidRPr="00CA11BE" w:rsidTr="004B179D">
        <w:trPr>
          <w:trHeight w:val="64"/>
        </w:trPr>
        <w:tc>
          <w:tcPr>
            <w:tcW w:w="554" w:type="dxa"/>
            <w:tcBorders>
              <w:top w:val="single" w:sz="4" w:space="0" w:color="auto"/>
              <w:left w:val="single" w:sz="4" w:space="0" w:color="auto"/>
              <w:bottom w:val="single" w:sz="4" w:space="0" w:color="auto"/>
              <w:right w:val="single" w:sz="4" w:space="0" w:color="auto"/>
            </w:tcBorders>
            <w:shd w:val="clear" w:color="auto" w:fill="FFFFFF" w:themeFill="background1"/>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D14E6" w:rsidRPr="00CA11BE" w:rsidRDefault="008D14E6" w:rsidP="00BD123B">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b/>
                <w:bCs/>
                <w:i/>
                <w:iCs/>
                <w:sz w:val="20"/>
                <w:szCs w:val="20"/>
              </w:rPr>
              <w:t>Canthium coromandelicum</w:t>
            </w:r>
            <w:r w:rsidRPr="00CA11BE">
              <w:rPr>
                <w:rFonts w:ascii="Times New Roman" w:eastAsia="Times New Roman" w:hAnsi="Times New Roman" w:cs="Times New Roman"/>
                <w:sz w:val="20"/>
                <w:szCs w:val="20"/>
              </w:rPr>
              <w:t xml:space="preserve"> (Burm.f.) Alston (Syn. </w:t>
            </w:r>
            <w:r w:rsidRPr="00CA11BE">
              <w:rPr>
                <w:rFonts w:ascii="Times New Roman" w:eastAsia="Times New Roman" w:hAnsi="Times New Roman" w:cs="Times New Roman"/>
                <w:i/>
                <w:iCs/>
                <w:sz w:val="20"/>
                <w:szCs w:val="20"/>
              </w:rPr>
              <w:t>Canthium parviflorum</w:t>
            </w:r>
            <w:r w:rsidRPr="00CA11BE">
              <w:rPr>
                <w:rFonts w:ascii="Times New Roman" w:eastAsia="Times New Roman" w:hAnsi="Times New Roman" w:cs="Times New Roman"/>
                <w:sz w:val="20"/>
                <w:szCs w:val="20"/>
              </w:rPr>
              <w:t xml:space="preserve"> Lamk.); (</w:t>
            </w:r>
            <w:r w:rsidRPr="00CA11BE">
              <w:rPr>
                <w:rFonts w:ascii="Times New Roman" w:eastAsia="Times New Roman" w:hAnsi="Times New Roman" w:cs="Times New Roman"/>
                <w:b/>
                <w:bCs/>
                <w:sz w:val="20"/>
                <w:szCs w:val="20"/>
              </w:rPr>
              <w:t xml:space="preserve">L.N.: </w:t>
            </w:r>
            <w:r w:rsidRPr="00CA11BE">
              <w:rPr>
                <w:rFonts w:ascii="Times New Roman" w:eastAsia="Times New Roman" w:hAnsi="Times New Roman" w:cs="Times New Roman"/>
                <w:sz w:val="20"/>
                <w:szCs w:val="20"/>
              </w:rPr>
              <w:t>Gangeruki, Kadbar, Kaaki, Balusu, Theravai, Sengarai, Tuthudi, Kandakara)</w:t>
            </w:r>
          </w:p>
        </w:tc>
        <w:tc>
          <w:tcPr>
            <w:tcW w:w="3600" w:type="dxa"/>
            <w:tcBorders>
              <w:top w:val="single" w:sz="4" w:space="0" w:color="auto"/>
              <w:left w:val="nil"/>
              <w:bottom w:val="single" w:sz="4" w:space="0" w:color="auto"/>
              <w:right w:val="single" w:sz="4" w:space="0" w:color="auto"/>
            </w:tcBorders>
            <w:shd w:val="clear" w:color="auto" w:fill="FFFFFF" w:themeFill="background1"/>
            <w:hideMark/>
          </w:tcPr>
          <w:p w:rsidR="008D14E6" w:rsidRPr="00CA11BE" w:rsidRDefault="008D14E6" w:rsidP="000D7967">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Up to 3 m., throughout the Deccan peninsula from GJ to MH souhwards, BH, OD (</w:t>
            </w:r>
            <w:r w:rsidR="000D7967" w:rsidRPr="00CA11BE">
              <w:rPr>
                <w:rFonts w:ascii="Times New Roman" w:eastAsia="Times New Roman" w:hAnsi="Times New Roman" w:cs="Times New Roman"/>
                <w:sz w:val="20"/>
                <w:szCs w:val="20"/>
              </w:rPr>
              <w:t>Paka</w:t>
            </w:r>
            <w:r w:rsidRPr="00CA11BE">
              <w:rPr>
                <w:rFonts w:ascii="Times New Roman" w:eastAsia="Times New Roman" w:hAnsi="Times New Roman" w:cs="Times New Roman"/>
                <w:sz w:val="20"/>
                <w:szCs w:val="20"/>
              </w:rPr>
              <w:t xml:space="preserve"> et. al., 2020); AP, KA, KL, TS, MH, OD, TN </w:t>
            </w:r>
            <w:r w:rsidR="00D25FAB" w:rsidRPr="00CA11BE">
              <w:rPr>
                <w:rFonts w:ascii="Times New Roman" w:eastAsia="Times New Roman" w:hAnsi="Times New Roman" w:cs="Times New Roman"/>
                <w:sz w:val="20"/>
                <w:szCs w:val="20"/>
              </w:rPr>
              <w:t>(</w:t>
            </w:r>
            <w:r w:rsidRPr="00CA11BE">
              <w:rPr>
                <w:rFonts w:ascii="Times New Roman" w:eastAsia="Times New Roman" w:hAnsi="Times New Roman" w:cs="Times New Roman"/>
                <w:sz w:val="20"/>
                <w:szCs w:val="20"/>
              </w:rPr>
              <w:t>FPI Web)</w:t>
            </w:r>
          </w:p>
        </w:tc>
        <w:tc>
          <w:tcPr>
            <w:tcW w:w="1850" w:type="dxa"/>
            <w:tcBorders>
              <w:top w:val="single" w:sz="4" w:space="0" w:color="auto"/>
              <w:left w:val="nil"/>
              <w:bottom w:val="single" w:sz="4" w:space="0" w:color="auto"/>
              <w:right w:val="single" w:sz="4" w:space="0" w:color="auto"/>
            </w:tcBorders>
            <w:shd w:val="clear" w:color="auto" w:fill="FFFFFF" w:themeFill="background1"/>
            <w:hideMark/>
          </w:tcPr>
          <w:p w:rsidR="008D14E6" w:rsidRPr="00CA11BE" w:rsidRDefault="008D14E6" w:rsidP="009A4121">
            <w:pPr>
              <w:spacing w:after="0" w:line="240" w:lineRule="auto"/>
              <w:jc w:val="center"/>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w:t>
            </w:r>
          </w:p>
        </w:tc>
      </w:tr>
      <w:tr w:rsidR="008D14E6" w:rsidRPr="00CA11BE" w:rsidTr="004B179D">
        <w:trPr>
          <w:trHeight w:val="64"/>
        </w:trPr>
        <w:tc>
          <w:tcPr>
            <w:tcW w:w="55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8D14E6" w:rsidRPr="00CA11BE" w:rsidRDefault="008D14E6" w:rsidP="00C929DB">
            <w:pPr>
              <w:spacing w:after="0" w:line="240" w:lineRule="auto"/>
              <w:jc w:val="both"/>
              <w:rPr>
                <w:rFonts w:ascii="Times New Roman" w:eastAsia="Times New Roman" w:hAnsi="Times New Roman" w:cs="Times New Roman"/>
                <w:i/>
                <w:iCs/>
                <w:sz w:val="20"/>
                <w:szCs w:val="20"/>
              </w:rPr>
            </w:pPr>
            <w:r w:rsidRPr="00CA11BE">
              <w:rPr>
                <w:rFonts w:ascii="Times New Roman" w:eastAsia="Times New Roman" w:hAnsi="Times New Roman" w:cs="Times New Roman"/>
                <w:b/>
                <w:bCs/>
                <w:i/>
                <w:iCs/>
                <w:sz w:val="20"/>
                <w:szCs w:val="20"/>
              </w:rPr>
              <w:t>Capparis decidua</w:t>
            </w:r>
            <w:r w:rsidRPr="00CA11BE">
              <w:rPr>
                <w:rFonts w:ascii="Times New Roman" w:eastAsia="Times New Roman" w:hAnsi="Times New Roman" w:cs="Times New Roman"/>
                <w:i/>
                <w:iCs/>
                <w:sz w:val="20"/>
                <w:szCs w:val="20"/>
              </w:rPr>
              <w:t xml:space="preserve"> </w:t>
            </w:r>
            <w:r w:rsidRPr="00CA11BE">
              <w:rPr>
                <w:rFonts w:ascii="Times New Roman" w:eastAsia="Times New Roman" w:hAnsi="Times New Roman" w:cs="Times New Roman"/>
                <w:sz w:val="20"/>
                <w:szCs w:val="20"/>
              </w:rPr>
              <w:t xml:space="preserve">(Forssk.) Edgew. (Syn. </w:t>
            </w:r>
            <w:r w:rsidRPr="00CA11BE">
              <w:rPr>
                <w:rFonts w:ascii="Times New Roman" w:eastAsia="Times New Roman" w:hAnsi="Times New Roman" w:cs="Times New Roman"/>
                <w:i/>
                <w:iCs/>
                <w:sz w:val="20"/>
                <w:szCs w:val="20"/>
              </w:rPr>
              <w:t>Capparis aphylla</w:t>
            </w:r>
            <w:r w:rsidRPr="00CA11BE">
              <w:rPr>
                <w:rFonts w:ascii="Times New Roman" w:eastAsia="Times New Roman" w:hAnsi="Times New Roman" w:cs="Times New Roman"/>
                <w:sz w:val="20"/>
                <w:szCs w:val="20"/>
              </w:rPr>
              <w:t xml:space="preserve"> Roth); (</w:t>
            </w:r>
            <w:r w:rsidRPr="00CA11BE">
              <w:rPr>
                <w:rFonts w:ascii="Times New Roman" w:eastAsia="Times New Roman" w:hAnsi="Times New Roman" w:cs="Times New Roman"/>
                <w:b/>
                <w:bCs/>
                <w:sz w:val="20"/>
                <w:szCs w:val="20"/>
              </w:rPr>
              <w:t>L.N.:</w:t>
            </w:r>
            <w:r w:rsidR="00C929DB">
              <w:rPr>
                <w:rFonts w:ascii="Times New Roman" w:eastAsia="Times New Roman" w:hAnsi="Times New Roman" w:cs="Times New Roman"/>
                <w:sz w:val="20"/>
                <w:szCs w:val="20"/>
              </w:rPr>
              <w:t xml:space="preserve">Karil, </w:t>
            </w:r>
            <w:r w:rsidRPr="00CA11BE">
              <w:rPr>
                <w:rFonts w:ascii="Times New Roman" w:eastAsia="Times New Roman" w:hAnsi="Times New Roman" w:cs="Times New Roman"/>
                <w:sz w:val="20"/>
                <w:szCs w:val="20"/>
              </w:rPr>
              <w:t>Pichu</w:t>
            </w:r>
            <w:r w:rsidR="00C929DB">
              <w:rPr>
                <w:rFonts w:ascii="Times New Roman" w:eastAsia="Times New Roman" w:hAnsi="Times New Roman" w:cs="Times New Roman"/>
                <w:sz w:val="20"/>
                <w:szCs w:val="20"/>
              </w:rPr>
              <w:t>)</w:t>
            </w:r>
          </w:p>
        </w:tc>
        <w:tc>
          <w:tcPr>
            <w:tcW w:w="360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4-5 m (Orwa et. al., 2009); Arid and Dry regions of Western Peninsula (ITB, 1921)</w:t>
            </w:r>
          </w:p>
        </w:tc>
        <w:tc>
          <w:tcPr>
            <w:tcW w:w="185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Bhargava et. al., 2006</w:t>
            </w:r>
          </w:p>
        </w:tc>
      </w:tr>
      <w:tr w:rsidR="008D14E6" w:rsidRPr="00CA11BE" w:rsidTr="004B179D">
        <w:trPr>
          <w:trHeight w:val="64"/>
        </w:trPr>
        <w:tc>
          <w:tcPr>
            <w:tcW w:w="554" w:type="dxa"/>
            <w:tcBorders>
              <w:top w:val="single" w:sz="4" w:space="0" w:color="auto"/>
              <w:left w:val="single" w:sz="4" w:space="0" w:color="auto"/>
              <w:bottom w:val="single" w:sz="4" w:space="0" w:color="auto"/>
              <w:right w:val="single" w:sz="4" w:space="0" w:color="auto"/>
            </w:tcBorders>
            <w:shd w:val="clear" w:color="auto" w:fill="FFFFFF" w:themeFill="background1"/>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D14E6" w:rsidRPr="00CA11BE" w:rsidRDefault="008D14E6" w:rsidP="00853736">
            <w:pPr>
              <w:spacing w:after="0" w:line="240" w:lineRule="auto"/>
              <w:jc w:val="both"/>
              <w:rPr>
                <w:rFonts w:ascii="Times New Roman" w:eastAsia="Times New Roman" w:hAnsi="Times New Roman" w:cs="Times New Roman"/>
                <w:i/>
                <w:iCs/>
                <w:sz w:val="20"/>
                <w:szCs w:val="20"/>
              </w:rPr>
            </w:pPr>
            <w:r w:rsidRPr="00CA11BE">
              <w:rPr>
                <w:rFonts w:ascii="Times New Roman" w:eastAsia="Times New Roman" w:hAnsi="Times New Roman" w:cs="Times New Roman"/>
                <w:b/>
                <w:bCs/>
                <w:i/>
                <w:iCs/>
                <w:sz w:val="20"/>
                <w:szCs w:val="20"/>
              </w:rPr>
              <w:t>Capparis grandiflora</w:t>
            </w:r>
            <w:r w:rsidRPr="00CA11BE">
              <w:rPr>
                <w:rFonts w:ascii="Times New Roman" w:eastAsia="Times New Roman" w:hAnsi="Times New Roman" w:cs="Times New Roman"/>
                <w:i/>
                <w:iCs/>
                <w:sz w:val="20"/>
                <w:szCs w:val="20"/>
              </w:rPr>
              <w:t xml:space="preserve"> </w:t>
            </w:r>
            <w:r w:rsidRPr="00CA11BE">
              <w:rPr>
                <w:rFonts w:ascii="Times New Roman" w:eastAsia="Times New Roman" w:hAnsi="Times New Roman" w:cs="Times New Roman"/>
                <w:sz w:val="20"/>
                <w:szCs w:val="20"/>
              </w:rPr>
              <w:t xml:space="preserve">Wall. </w:t>
            </w:r>
            <w:proofErr w:type="gramStart"/>
            <w:r w:rsidRPr="00CA11BE">
              <w:rPr>
                <w:rFonts w:ascii="Times New Roman" w:eastAsia="Times New Roman" w:hAnsi="Times New Roman" w:cs="Times New Roman"/>
                <w:sz w:val="20"/>
                <w:szCs w:val="20"/>
              </w:rPr>
              <w:t>ex</w:t>
            </w:r>
            <w:proofErr w:type="gramEnd"/>
            <w:r w:rsidRPr="00CA11BE">
              <w:rPr>
                <w:rFonts w:ascii="Times New Roman" w:eastAsia="Times New Roman" w:hAnsi="Times New Roman" w:cs="Times New Roman"/>
                <w:sz w:val="20"/>
                <w:szCs w:val="20"/>
              </w:rPr>
              <w:t xml:space="preserve"> Hook.f. &amp; Thomson; (</w:t>
            </w:r>
            <w:r w:rsidRPr="00CA11BE">
              <w:rPr>
                <w:rFonts w:ascii="Times New Roman" w:eastAsia="Times New Roman" w:hAnsi="Times New Roman" w:cs="Times New Roman"/>
                <w:b/>
                <w:bCs/>
                <w:sz w:val="20"/>
                <w:szCs w:val="20"/>
              </w:rPr>
              <w:t>L.N.:</w:t>
            </w:r>
            <w:r w:rsidRPr="00CA11BE">
              <w:rPr>
                <w:rFonts w:ascii="Times New Roman" w:eastAsia="Times New Roman" w:hAnsi="Times New Roman" w:cs="Times New Roman"/>
                <w:sz w:val="20"/>
                <w:szCs w:val="20"/>
              </w:rPr>
              <w:t xml:space="preserve"> Dudupi, )</w:t>
            </w:r>
          </w:p>
        </w:tc>
        <w:tc>
          <w:tcPr>
            <w:tcW w:w="3600" w:type="dxa"/>
            <w:tcBorders>
              <w:top w:val="single" w:sz="4" w:space="0" w:color="auto"/>
              <w:left w:val="nil"/>
              <w:bottom w:val="single" w:sz="4" w:space="0" w:color="auto"/>
              <w:right w:val="single" w:sz="4" w:space="0" w:color="auto"/>
            </w:tcBorders>
            <w:shd w:val="clear" w:color="auto" w:fill="FFFFFF" w:themeFill="background1"/>
            <w:hideMark/>
          </w:tcPr>
          <w:p w:rsidR="008D14E6" w:rsidRPr="00CA11BE" w:rsidRDefault="008D14E6" w:rsidP="009F7E52">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2-3 ft., East slopes of Nilgiri (FBI, 1872); S.-W. India, KA, MH, TN (FPI Web.)</w:t>
            </w:r>
          </w:p>
        </w:tc>
        <w:tc>
          <w:tcPr>
            <w:tcW w:w="1850" w:type="dxa"/>
            <w:tcBorders>
              <w:top w:val="single" w:sz="4" w:space="0" w:color="auto"/>
              <w:left w:val="nil"/>
              <w:bottom w:val="single" w:sz="4" w:space="0" w:color="auto"/>
              <w:right w:val="single" w:sz="4" w:space="0" w:color="auto"/>
            </w:tcBorders>
            <w:shd w:val="clear" w:color="auto" w:fill="FFFFFF" w:themeFill="background1"/>
            <w:hideMark/>
          </w:tcPr>
          <w:p w:rsidR="008D14E6" w:rsidRPr="00CA11BE" w:rsidRDefault="008D14E6" w:rsidP="009A4121">
            <w:pPr>
              <w:spacing w:after="0" w:line="240" w:lineRule="auto"/>
              <w:jc w:val="center"/>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w:t>
            </w:r>
          </w:p>
        </w:tc>
      </w:tr>
      <w:tr w:rsidR="008D14E6" w:rsidRPr="00CA11BE" w:rsidTr="004B179D">
        <w:trPr>
          <w:trHeight w:val="64"/>
        </w:trPr>
        <w:tc>
          <w:tcPr>
            <w:tcW w:w="55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8D14E6" w:rsidRPr="00CA11BE" w:rsidRDefault="008D14E6" w:rsidP="00853736">
            <w:pPr>
              <w:spacing w:after="0" w:line="240" w:lineRule="auto"/>
              <w:jc w:val="both"/>
              <w:rPr>
                <w:rFonts w:ascii="Times New Roman" w:eastAsia="Times New Roman" w:hAnsi="Times New Roman" w:cs="Times New Roman"/>
                <w:i/>
                <w:iCs/>
                <w:sz w:val="20"/>
                <w:szCs w:val="20"/>
              </w:rPr>
            </w:pPr>
            <w:r w:rsidRPr="00CA11BE">
              <w:rPr>
                <w:rFonts w:ascii="Times New Roman" w:eastAsia="Times New Roman" w:hAnsi="Times New Roman" w:cs="Times New Roman"/>
                <w:b/>
                <w:bCs/>
                <w:i/>
                <w:iCs/>
                <w:sz w:val="20"/>
                <w:szCs w:val="20"/>
              </w:rPr>
              <w:t>Capparis olacifolia</w:t>
            </w:r>
            <w:r w:rsidRPr="00CA11BE">
              <w:rPr>
                <w:rFonts w:ascii="Times New Roman" w:eastAsia="Times New Roman" w:hAnsi="Times New Roman" w:cs="Times New Roman"/>
                <w:i/>
                <w:iCs/>
                <w:sz w:val="20"/>
                <w:szCs w:val="20"/>
              </w:rPr>
              <w:t xml:space="preserve"> </w:t>
            </w:r>
            <w:r w:rsidRPr="00CA11BE">
              <w:rPr>
                <w:rFonts w:ascii="Times New Roman" w:eastAsia="Times New Roman" w:hAnsi="Times New Roman" w:cs="Times New Roman"/>
                <w:sz w:val="20"/>
                <w:szCs w:val="20"/>
              </w:rPr>
              <w:t>Hook.f. &amp; Thomson; (</w:t>
            </w:r>
            <w:r w:rsidRPr="00CA11BE">
              <w:rPr>
                <w:rFonts w:ascii="Times New Roman" w:eastAsia="Times New Roman" w:hAnsi="Times New Roman" w:cs="Times New Roman"/>
                <w:b/>
                <w:bCs/>
                <w:sz w:val="20"/>
                <w:szCs w:val="20"/>
              </w:rPr>
              <w:t xml:space="preserve">L.N.: </w:t>
            </w:r>
            <w:r w:rsidRPr="00CA11BE">
              <w:rPr>
                <w:rFonts w:ascii="Times New Roman" w:eastAsia="Times New Roman" w:hAnsi="Times New Roman" w:cs="Times New Roman"/>
                <w:bCs/>
                <w:sz w:val="20"/>
                <w:szCs w:val="20"/>
              </w:rPr>
              <w:t>Kotoha, Lokra, Kota-Khar</w:t>
            </w:r>
            <w:r w:rsidRPr="00CA11BE">
              <w:rPr>
                <w:rFonts w:ascii="Times New Roman" w:eastAsia="Times New Roman" w:hAnsi="Times New Roman" w:cs="Times New Roman"/>
                <w:sz w:val="20"/>
                <w:szCs w:val="20"/>
              </w:rPr>
              <w:t>)</w:t>
            </w:r>
          </w:p>
        </w:tc>
        <w:tc>
          <w:tcPr>
            <w:tcW w:w="360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6-8 ft., Trop. Himalayan valley from Nepal to AS (FBI, 1872)</w:t>
            </w:r>
          </w:p>
        </w:tc>
        <w:tc>
          <w:tcPr>
            <w:tcW w:w="185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9A4121">
            <w:pPr>
              <w:spacing w:after="0" w:line="240" w:lineRule="auto"/>
              <w:jc w:val="center"/>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w:t>
            </w:r>
          </w:p>
        </w:tc>
      </w:tr>
      <w:tr w:rsidR="008D14E6" w:rsidRPr="00CA11BE" w:rsidTr="004B179D">
        <w:trPr>
          <w:trHeight w:val="431"/>
        </w:trPr>
        <w:tc>
          <w:tcPr>
            <w:tcW w:w="554" w:type="dxa"/>
            <w:tcBorders>
              <w:top w:val="single" w:sz="4" w:space="0" w:color="auto"/>
              <w:left w:val="single" w:sz="4" w:space="0" w:color="auto"/>
              <w:bottom w:val="single" w:sz="4" w:space="0" w:color="auto"/>
              <w:right w:val="single" w:sz="4" w:space="0" w:color="auto"/>
            </w:tcBorders>
            <w:shd w:val="clear" w:color="auto" w:fill="FFFFFF" w:themeFill="background1"/>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D14E6" w:rsidRPr="00CA11BE" w:rsidRDefault="008D14E6" w:rsidP="00853736">
            <w:pPr>
              <w:spacing w:after="0" w:line="240" w:lineRule="auto"/>
              <w:jc w:val="both"/>
              <w:rPr>
                <w:rFonts w:ascii="Times New Roman" w:eastAsia="Times New Roman" w:hAnsi="Times New Roman" w:cs="Times New Roman"/>
                <w:i/>
                <w:iCs/>
                <w:sz w:val="20"/>
                <w:szCs w:val="20"/>
              </w:rPr>
            </w:pPr>
            <w:r w:rsidRPr="00CA11BE">
              <w:rPr>
                <w:rFonts w:ascii="Times New Roman" w:eastAsia="Times New Roman" w:hAnsi="Times New Roman" w:cs="Times New Roman"/>
                <w:b/>
                <w:bCs/>
                <w:i/>
                <w:iCs/>
                <w:sz w:val="20"/>
                <w:szCs w:val="20"/>
              </w:rPr>
              <w:t xml:space="preserve">Capparis spinosa </w:t>
            </w:r>
            <w:r w:rsidRPr="00CA11BE">
              <w:rPr>
                <w:rFonts w:ascii="Times New Roman" w:eastAsia="Times New Roman" w:hAnsi="Times New Roman" w:cs="Times New Roman"/>
                <w:sz w:val="20"/>
                <w:szCs w:val="20"/>
              </w:rPr>
              <w:t>Linn.; (</w:t>
            </w:r>
            <w:r w:rsidRPr="00CA11BE">
              <w:rPr>
                <w:rFonts w:ascii="Times New Roman" w:eastAsia="Times New Roman" w:hAnsi="Times New Roman" w:cs="Times New Roman"/>
                <w:b/>
                <w:bCs/>
                <w:sz w:val="20"/>
                <w:szCs w:val="20"/>
              </w:rPr>
              <w:t xml:space="preserve">L.N.: </w:t>
            </w:r>
            <w:r w:rsidRPr="00CA11BE">
              <w:rPr>
                <w:rFonts w:ascii="Times New Roman" w:eastAsia="Times New Roman" w:hAnsi="Times New Roman" w:cs="Times New Roman"/>
                <w:sz w:val="20"/>
                <w:szCs w:val="20"/>
              </w:rPr>
              <w:t>Kabra)</w:t>
            </w:r>
          </w:p>
        </w:tc>
        <w:tc>
          <w:tcPr>
            <w:tcW w:w="3600" w:type="dxa"/>
            <w:tcBorders>
              <w:top w:val="single" w:sz="4" w:space="0" w:color="auto"/>
              <w:left w:val="nil"/>
              <w:bottom w:val="single" w:sz="4" w:space="0" w:color="auto"/>
              <w:right w:val="single" w:sz="4" w:space="0" w:color="auto"/>
            </w:tcBorders>
            <w:shd w:val="clear" w:color="auto" w:fill="FFFFFF" w:themeFill="background1"/>
            <w:hideMark/>
          </w:tcPr>
          <w:p w:rsidR="008D14E6" w:rsidRPr="00CA11BE" w:rsidRDefault="008D14E6" w:rsidP="002935B4">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3 ft. (MBG Web.); KA, KL, MH, TN (FPI Web.); PB, GJ, W</w:t>
            </w:r>
            <w:r w:rsidR="002935B4">
              <w:rPr>
                <w:rFonts w:ascii="Times New Roman" w:eastAsia="Times New Roman" w:hAnsi="Times New Roman" w:cs="Times New Roman"/>
                <w:sz w:val="20"/>
                <w:szCs w:val="20"/>
              </w:rPr>
              <w:t xml:space="preserve">. </w:t>
            </w:r>
            <w:r w:rsidRPr="00CA11BE">
              <w:rPr>
                <w:rFonts w:ascii="Times New Roman" w:eastAsia="Times New Roman" w:hAnsi="Times New Roman" w:cs="Times New Roman"/>
                <w:sz w:val="20"/>
                <w:szCs w:val="20"/>
              </w:rPr>
              <w:t>Ghats, Mahabaleshwar, N.W. Him.</w:t>
            </w:r>
            <w:r w:rsidR="002935B4">
              <w:rPr>
                <w:rFonts w:ascii="Times New Roman" w:eastAsia="Times New Roman" w:hAnsi="Times New Roman" w:cs="Times New Roman"/>
                <w:sz w:val="20"/>
                <w:szCs w:val="20"/>
              </w:rPr>
              <w:t xml:space="preserve"> </w:t>
            </w:r>
            <w:r w:rsidRPr="00CA11BE">
              <w:rPr>
                <w:rFonts w:ascii="Times New Roman" w:eastAsia="Times New Roman" w:hAnsi="Times New Roman" w:cs="Times New Roman"/>
                <w:sz w:val="20"/>
                <w:szCs w:val="20"/>
              </w:rPr>
              <w:t>(ITB, 1921)</w:t>
            </w:r>
          </w:p>
        </w:tc>
        <w:tc>
          <w:tcPr>
            <w:tcW w:w="1850" w:type="dxa"/>
            <w:tcBorders>
              <w:top w:val="single" w:sz="4" w:space="0" w:color="auto"/>
              <w:left w:val="nil"/>
              <w:bottom w:val="single" w:sz="4" w:space="0" w:color="auto"/>
              <w:right w:val="single" w:sz="4" w:space="0" w:color="auto"/>
            </w:tcBorders>
            <w:shd w:val="clear" w:color="auto" w:fill="FFFFFF" w:themeFill="background1"/>
            <w:hideMark/>
          </w:tcPr>
          <w:p w:rsidR="008D14E6" w:rsidRPr="00CA11BE" w:rsidRDefault="008D14E6" w:rsidP="009A4121">
            <w:pPr>
              <w:spacing w:after="0" w:line="240" w:lineRule="auto"/>
              <w:jc w:val="center"/>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w:t>
            </w:r>
          </w:p>
        </w:tc>
      </w:tr>
      <w:tr w:rsidR="008D14E6" w:rsidRPr="00CA11BE" w:rsidTr="004B179D">
        <w:trPr>
          <w:trHeight w:val="64"/>
        </w:trPr>
        <w:tc>
          <w:tcPr>
            <w:tcW w:w="55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8D14E6" w:rsidRPr="00CA11BE" w:rsidRDefault="008D14E6" w:rsidP="003D2939">
            <w:pPr>
              <w:spacing w:after="0" w:line="240" w:lineRule="auto"/>
              <w:jc w:val="both"/>
              <w:rPr>
                <w:rFonts w:ascii="Times New Roman" w:eastAsia="Times New Roman" w:hAnsi="Times New Roman" w:cs="Times New Roman"/>
                <w:i/>
                <w:iCs/>
                <w:sz w:val="20"/>
                <w:szCs w:val="20"/>
              </w:rPr>
            </w:pPr>
            <w:r w:rsidRPr="00CA11BE">
              <w:rPr>
                <w:rFonts w:ascii="Times New Roman" w:eastAsia="Times New Roman" w:hAnsi="Times New Roman" w:cs="Times New Roman"/>
                <w:b/>
                <w:bCs/>
                <w:i/>
                <w:iCs/>
                <w:sz w:val="20"/>
                <w:szCs w:val="20"/>
              </w:rPr>
              <w:t xml:space="preserve">Carissa spinarum </w:t>
            </w:r>
            <w:r w:rsidRPr="00CA11BE">
              <w:rPr>
                <w:rFonts w:ascii="Times New Roman" w:eastAsia="Times New Roman" w:hAnsi="Times New Roman" w:cs="Times New Roman"/>
                <w:sz w:val="20"/>
                <w:szCs w:val="20"/>
              </w:rPr>
              <w:t xml:space="preserve">L. (Syn. </w:t>
            </w:r>
            <w:r w:rsidRPr="00CA11BE">
              <w:rPr>
                <w:rFonts w:ascii="Times New Roman" w:eastAsia="Times New Roman" w:hAnsi="Times New Roman" w:cs="Times New Roman"/>
                <w:i/>
                <w:iCs/>
                <w:sz w:val="20"/>
                <w:szCs w:val="20"/>
              </w:rPr>
              <w:t xml:space="preserve">Carissa opaca </w:t>
            </w:r>
            <w:r w:rsidRPr="00CA11BE">
              <w:rPr>
                <w:rFonts w:ascii="Times New Roman" w:eastAsia="Times New Roman" w:hAnsi="Times New Roman" w:cs="Times New Roman"/>
                <w:sz w:val="20"/>
                <w:szCs w:val="20"/>
              </w:rPr>
              <w:t>Stapf ex Haines); (</w:t>
            </w:r>
            <w:r w:rsidRPr="00CA11BE">
              <w:rPr>
                <w:rFonts w:ascii="Times New Roman" w:eastAsia="Times New Roman" w:hAnsi="Times New Roman" w:cs="Times New Roman"/>
                <w:b/>
                <w:bCs/>
                <w:sz w:val="20"/>
                <w:szCs w:val="20"/>
              </w:rPr>
              <w:t xml:space="preserve">L.N.: </w:t>
            </w:r>
            <w:r w:rsidRPr="00CA11BE">
              <w:rPr>
                <w:rFonts w:ascii="Times New Roman" w:eastAsia="Times New Roman" w:hAnsi="Times New Roman" w:cs="Times New Roman"/>
                <w:sz w:val="20"/>
                <w:szCs w:val="20"/>
              </w:rPr>
              <w:t>Jungli Karonda, Garnae, Kharanu, Kavali, Karvand, Karichi)</w:t>
            </w:r>
          </w:p>
        </w:tc>
        <w:tc>
          <w:tcPr>
            <w:tcW w:w="360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1A39F0">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2-3 m. (FOI Web.); throughout India (</w:t>
            </w:r>
            <w:r w:rsidR="00C14653" w:rsidRPr="00CA11BE">
              <w:rPr>
                <w:rFonts w:ascii="Times New Roman" w:eastAsia="Times New Roman" w:hAnsi="Times New Roman" w:cs="Times New Roman"/>
                <w:sz w:val="20"/>
                <w:szCs w:val="20"/>
              </w:rPr>
              <w:t>Troup, 1921</w:t>
            </w:r>
            <w:r w:rsidRPr="00CA11BE">
              <w:rPr>
                <w:rFonts w:ascii="Times New Roman" w:eastAsia="Times New Roman" w:hAnsi="Times New Roman" w:cs="Times New Roman"/>
                <w:sz w:val="20"/>
                <w:szCs w:val="20"/>
              </w:rPr>
              <w:t>); Sub-Him. tract, N. India, WB, C. Prov., W. Peninsula (ITB, 1921)</w:t>
            </w:r>
          </w:p>
        </w:tc>
        <w:tc>
          <w:tcPr>
            <w:tcW w:w="185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Ra</w:t>
            </w:r>
            <w:r w:rsidR="000F28D9" w:rsidRPr="00CA11BE">
              <w:rPr>
                <w:rFonts w:ascii="Times New Roman" w:eastAsia="Times New Roman" w:hAnsi="Times New Roman" w:cs="Times New Roman"/>
                <w:sz w:val="20"/>
                <w:szCs w:val="20"/>
              </w:rPr>
              <w:t>o, 1953; Kumar and Parmar, 2000</w:t>
            </w:r>
          </w:p>
        </w:tc>
      </w:tr>
      <w:tr w:rsidR="008D14E6" w:rsidRPr="00CA11BE" w:rsidTr="004B179D">
        <w:trPr>
          <w:trHeight w:val="503"/>
        </w:trPr>
        <w:tc>
          <w:tcPr>
            <w:tcW w:w="554" w:type="dxa"/>
            <w:tcBorders>
              <w:top w:val="single" w:sz="4" w:space="0" w:color="auto"/>
              <w:left w:val="single" w:sz="4" w:space="0" w:color="auto"/>
              <w:bottom w:val="single" w:sz="4" w:space="0" w:color="auto"/>
              <w:right w:val="single" w:sz="4" w:space="0" w:color="auto"/>
            </w:tcBorders>
            <w:shd w:val="clear" w:color="auto" w:fill="FFFFFF" w:themeFill="background1"/>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D14E6" w:rsidRPr="00CA11BE" w:rsidRDefault="008D14E6" w:rsidP="00DA54DC">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b/>
                <w:bCs/>
                <w:i/>
                <w:iCs/>
                <w:sz w:val="20"/>
                <w:szCs w:val="20"/>
              </w:rPr>
              <w:t>Casearia graveolens</w:t>
            </w:r>
            <w:r w:rsidRPr="00CA11BE">
              <w:rPr>
                <w:rFonts w:ascii="Times New Roman" w:eastAsia="Times New Roman" w:hAnsi="Times New Roman" w:cs="Times New Roman"/>
                <w:sz w:val="20"/>
                <w:szCs w:val="20"/>
              </w:rPr>
              <w:t xml:space="preserve"> Dalzell; (</w:t>
            </w:r>
            <w:r w:rsidRPr="00CA11BE">
              <w:rPr>
                <w:rFonts w:ascii="Times New Roman" w:eastAsia="Times New Roman" w:hAnsi="Times New Roman" w:cs="Times New Roman"/>
                <w:b/>
                <w:bCs/>
                <w:sz w:val="20"/>
                <w:szCs w:val="20"/>
              </w:rPr>
              <w:t>L.N.:</w:t>
            </w:r>
            <w:r w:rsidRPr="00CA11BE">
              <w:rPr>
                <w:rFonts w:ascii="Times New Roman" w:eastAsia="Times New Roman" w:hAnsi="Times New Roman" w:cs="Times New Roman"/>
                <w:sz w:val="20"/>
                <w:szCs w:val="20"/>
              </w:rPr>
              <w:t xml:space="preserve"> Chilla, Phempri, Bhokoda, Mori, Anavinga, Girivudi, Vasanga, Konje, Hanise)</w:t>
            </w:r>
          </w:p>
        </w:tc>
        <w:tc>
          <w:tcPr>
            <w:tcW w:w="3600" w:type="dxa"/>
            <w:tcBorders>
              <w:top w:val="single" w:sz="4" w:space="0" w:color="auto"/>
              <w:left w:val="nil"/>
              <w:bottom w:val="single" w:sz="4" w:space="0" w:color="auto"/>
              <w:right w:val="single" w:sz="4" w:space="0" w:color="auto"/>
            </w:tcBorders>
            <w:shd w:val="clear" w:color="auto" w:fill="FFFFFF" w:themeFill="background1"/>
            <w:hideMark/>
          </w:tcPr>
          <w:p w:rsidR="008D14E6" w:rsidRPr="00CA11BE" w:rsidRDefault="008D14E6" w:rsidP="00E35030">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Up to 6 m., Himalayas , Garhwal to SK at 300-2000 m., E.&amp;W. Ghats (FOI Web.); UK, UP, west to Chenab, Deccan (FUGP)</w:t>
            </w:r>
          </w:p>
        </w:tc>
        <w:tc>
          <w:tcPr>
            <w:tcW w:w="1850" w:type="dxa"/>
            <w:tcBorders>
              <w:top w:val="single" w:sz="4" w:space="0" w:color="auto"/>
              <w:left w:val="nil"/>
              <w:bottom w:val="single" w:sz="4" w:space="0" w:color="auto"/>
              <w:right w:val="single" w:sz="4" w:space="0" w:color="auto"/>
            </w:tcBorders>
            <w:shd w:val="clear" w:color="auto" w:fill="FFFFFF" w:themeFill="background1"/>
            <w:hideMark/>
          </w:tcPr>
          <w:p w:rsidR="008D14E6" w:rsidRPr="00CA11BE" w:rsidRDefault="008D14E6" w:rsidP="009A4121">
            <w:pPr>
              <w:spacing w:after="0" w:line="240" w:lineRule="auto"/>
              <w:jc w:val="center"/>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w:t>
            </w:r>
          </w:p>
        </w:tc>
      </w:tr>
      <w:tr w:rsidR="008D14E6" w:rsidRPr="00CA11BE" w:rsidTr="004B179D">
        <w:trPr>
          <w:trHeight w:val="71"/>
        </w:trPr>
        <w:tc>
          <w:tcPr>
            <w:tcW w:w="55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8D14E6" w:rsidRPr="00CA11BE" w:rsidRDefault="008D14E6" w:rsidP="00DA54DC">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b/>
                <w:bCs/>
                <w:i/>
                <w:iCs/>
                <w:sz w:val="20"/>
                <w:szCs w:val="20"/>
              </w:rPr>
              <w:t>Casearia tomentosa</w:t>
            </w:r>
            <w:r w:rsidRPr="00CA11BE">
              <w:rPr>
                <w:rFonts w:ascii="Times New Roman" w:eastAsia="Times New Roman" w:hAnsi="Times New Roman" w:cs="Times New Roman"/>
                <w:sz w:val="20"/>
                <w:szCs w:val="20"/>
              </w:rPr>
              <w:t xml:space="preserve"> Roxb.; (</w:t>
            </w:r>
            <w:r w:rsidRPr="00CA11BE">
              <w:rPr>
                <w:rFonts w:ascii="Times New Roman" w:eastAsia="Times New Roman" w:hAnsi="Times New Roman" w:cs="Times New Roman"/>
                <w:b/>
                <w:bCs/>
                <w:sz w:val="20"/>
                <w:szCs w:val="20"/>
              </w:rPr>
              <w:t xml:space="preserve">L.N.: </w:t>
            </w:r>
            <w:r w:rsidRPr="00CA11BE">
              <w:rPr>
                <w:rFonts w:ascii="Times New Roman" w:eastAsia="Times New Roman" w:hAnsi="Times New Roman" w:cs="Times New Roman"/>
                <w:sz w:val="20"/>
                <w:szCs w:val="20"/>
              </w:rPr>
              <w:t>Munjhaad, Munjaal, Chilla, Modgi, Sano bethe, Chilhaka, Katicaal, Chilaka-dududi)</w:t>
            </w:r>
          </w:p>
        </w:tc>
        <w:tc>
          <w:tcPr>
            <w:tcW w:w="360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9E03A1">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7-8 m. (Talukdar et. al., 2021); Throughout India from base of Himalaya to Ceylon (FUGP)</w:t>
            </w:r>
          </w:p>
        </w:tc>
        <w:tc>
          <w:tcPr>
            <w:tcW w:w="185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9A4121">
            <w:pPr>
              <w:spacing w:after="0" w:line="240" w:lineRule="auto"/>
              <w:jc w:val="center"/>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w:t>
            </w:r>
          </w:p>
        </w:tc>
      </w:tr>
      <w:tr w:rsidR="008D14E6" w:rsidRPr="00CA11BE" w:rsidTr="004B179D">
        <w:trPr>
          <w:trHeight w:val="64"/>
        </w:trPr>
        <w:tc>
          <w:tcPr>
            <w:tcW w:w="554" w:type="dxa"/>
            <w:tcBorders>
              <w:top w:val="single" w:sz="4" w:space="0" w:color="auto"/>
              <w:left w:val="single" w:sz="4" w:space="0" w:color="auto"/>
              <w:bottom w:val="single" w:sz="4" w:space="0" w:color="auto"/>
              <w:right w:val="single" w:sz="4" w:space="0" w:color="auto"/>
            </w:tcBorders>
            <w:shd w:val="clear" w:color="auto" w:fill="FFFFFF" w:themeFill="background1"/>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D14E6" w:rsidRPr="00CA11BE" w:rsidRDefault="008D14E6" w:rsidP="00015FE4">
            <w:pPr>
              <w:spacing w:after="0" w:line="240" w:lineRule="auto"/>
              <w:jc w:val="both"/>
              <w:rPr>
                <w:rFonts w:ascii="Times New Roman" w:eastAsia="Times New Roman" w:hAnsi="Times New Roman" w:cs="Times New Roman"/>
                <w:i/>
                <w:iCs/>
                <w:sz w:val="20"/>
                <w:szCs w:val="20"/>
              </w:rPr>
            </w:pPr>
            <w:r w:rsidRPr="00CA11BE">
              <w:rPr>
                <w:rFonts w:ascii="Times New Roman" w:eastAsia="Times New Roman" w:hAnsi="Times New Roman" w:cs="Times New Roman"/>
                <w:b/>
                <w:bCs/>
                <w:i/>
                <w:iCs/>
                <w:sz w:val="20"/>
                <w:szCs w:val="20"/>
              </w:rPr>
              <w:t xml:space="preserve">Celastrus paniculatus </w:t>
            </w:r>
            <w:r w:rsidRPr="00CA11BE">
              <w:rPr>
                <w:rFonts w:ascii="Times New Roman" w:eastAsia="Times New Roman" w:hAnsi="Times New Roman" w:cs="Times New Roman"/>
                <w:sz w:val="20"/>
                <w:szCs w:val="20"/>
              </w:rPr>
              <w:t>Willd.; (</w:t>
            </w:r>
            <w:r w:rsidRPr="00CA11BE">
              <w:rPr>
                <w:rFonts w:ascii="Times New Roman" w:eastAsia="Times New Roman" w:hAnsi="Times New Roman" w:cs="Times New Roman"/>
                <w:b/>
                <w:bCs/>
                <w:sz w:val="20"/>
                <w:szCs w:val="20"/>
              </w:rPr>
              <w:t>L.N.:</w:t>
            </w:r>
            <w:r w:rsidRPr="00CA11BE">
              <w:rPr>
                <w:rFonts w:ascii="Times New Roman" w:eastAsia="Times New Roman" w:hAnsi="Times New Roman" w:cs="Times New Roman"/>
                <w:sz w:val="20"/>
                <w:szCs w:val="20"/>
              </w:rPr>
              <w:t xml:space="preserve"> Malkangani, Pokitai, Bhavamga, Jotishmati, </w:t>
            </w:r>
            <w:r w:rsidRPr="00CA11BE">
              <w:rPr>
                <w:rFonts w:ascii="Times New Roman" w:eastAsia="Times New Roman" w:hAnsi="Times New Roman" w:cs="Times New Roman"/>
                <w:sz w:val="20"/>
                <w:szCs w:val="20"/>
              </w:rPr>
              <w:lastRenderedPageBreak/>
              <w:t>Kariganne, Kougilu, Polulavam, Valuluvai)</w:t>
            </w:r>
          </w:p>
        </w:tc>
        <w:tc>
          <w:tcPr>
            <w:tcW w:w="3600" w:type="dxa"/>
            <w:tcBorders>
              <w:top w:val="single" w:sz="4" w:space="0" w:color="auto"/>
              <w:left w:val="nil"/>
              <w:bottom w:val="single" w:sz="4" w:space="0" w:color="auto"/>
              <w:right w:val="single" w:sz="4" w:space="0" w:color="auto"/>
            </w:tcBorders>
            <w:shd w:val="clear" w:color="auto" w:fill="FFFFFF" w:themeFill="background1"/>
            <w:hideMark/>
          </w:tcPr>
          <w:p w:rsidR="008D14E6" w:rsidRPr="00CA11BE" w:rsidRDefault="008D14E6" w:rsidP="00B54C90">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lastRenderedPageBreak/>
              <w:t xml:space="preserve">Scandent Shrub; KL, OD, TN (FPI Web.); AP, KA, Goa, MH, GJ, MP, UP, </w:t>
            </w:r>
            <w:r w:rsidRPr="00CA11BE">
              <w:rPr>
                <w:rFonts w:ascii="Times New Roman" w:eastAsia="Times New Roman" w:hAnsi="Times New Roman" w:cs="Times New Roman"/>
                <w:sz w:val="20"/>
                <w:szCs w:val="20"/>
              </w:rPr>
              <w:lastRenderedPageBreak/>
              <w:t>AR, PB and HP (FRLHT Web.)</w:t>
            </w:r>
          </w:p>
        </w:tc>
        <w:tc>
          <w:tcPr>
            <w:tcW w:w="1850" w:type="dxa"/>
            <w:tcBorders>
              <w:top w:val="single" w:sz="4" w:space="0" w:color="auto"/>
              <w:left w:val="nil"/>
              <w:bottom w:val="single" w:sz="4" w:space="0" w:color="auto"/>
              <w:right w:val="single" w:sz="4" w:space="0" w:color="auto"/>
            </w:tcBorders>
            <w:shd w:val="clear" w:color="auto" w:fill="FFFFFF" w:themeFill="background1"/>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lastRenderedPageBreak/>
              <w:t>Tiwari et. al., 2007; Sharma et. al., 2012</w:t>
            </w:r>
          </w:p>
        </w:tc>
      </w:tr>
      <w:tr w:rsidR="008D14E6" w:rsidRPr="00CA11BE" w:rsidTr="004B179D">
        <w:trPr>
          <w:trHeight w:val="64"/>
        </w:trPr>
        <w:tc>
          <w:tcPr>
            <w:tcW w:w="55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b/>
                <w:bCs/>
                <w:i/>
                <w:iCs/>
                <w:sz w:val="20"/>
                <w:szCs w:val="20"/>
              </w:rPr>
              <w:t xml:space="preserve">Cephalanthus occidentalis </w:t>
            </w:r>
            <w:r w:rsidRPr="00CA11BE">
              <w:rPr>
                <w:rFonts w:ascii="Times New Roman" w:eastAsia="Times New Roman" w:hAnsi="Times New Roman" w:cs="Times New Roman"/>
                <w:sz w:val="20"/>
                <w:szCs w:val="20"/>
              </w:rPr>
              <w:t>Linn.; (</w:t>
            </w:r>
            <w:r w:rsidRPr="00CA11BE">
              <w:rPr>
                <w:rFonts w:ascii="Times New Roman" w:eastAsia="Times New Roman" w:hAnsi="Times New Roman" w:cs="Times New Roman"/>
                <w:b/>
                <w:bCs/>
                <w:sz w:val="20"/>
                <w:szCs w:val="20"/>
              </w:rPr>
              <w:t>L.N.:</w:t>
            </w:r>
            <w:r w:rsidRPr="00CA11BE">
              <w:rPr>
                <w:rFonts w:ascii="Times New Roman" w:eastAsia="Times New Roman" w:hAnsi="Times New Roman" w:cs="Times New Roman"/>
                <w:sz w:val="20"/>
                <w:szCs w:val="20"/>
              </w:rPr>
              <w:t xml:space="preserve"> )</w:t>
            </w:r>
          </w:p>
        </w:tc>
        <w:tc>
          <w:tcPr>
            <w:tcW w:w="360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2935B4">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6-20 ft., Sub-Him</w:t>
            </w:r>
            <w:r w:rsidR="002935B4">
              <w:rPr>
                <w:rFonts w:ascii="Times New Roman" w:eastAsia="Times New Roman" w:hAnsi="Times New Roman" w:cs="Times New Roman"/>
                <w:sz w:val="20"/>
                <w:szCs w:val="20"/>
              </w:rPr>
              <w:t xml:space="preserve">. </w:t>
            </w:r>
            <w:r w:rsidRPr="00CA11BE">
              <w:rPr>
                <w:rFonts w:ascii="Times New Roman" w:eastAsia="Times New Roman" w:hAnsi="Times New Roman" w:cs="Times New Roman"/>
                <w:sz w:val="20"/>
                <w:szCs w:val="20"/>
              </w:rPr>
              <w:t>tract, UP, SK, AS (FUGP);</w:t>
            </w:r>
            <w:r w:rsidR="002935B4">
              <w:rPr>
                <w:rFonts w:ascii="Times New Roman" w:eastAsia="Times New Roman" w:hAnsi="Times New Roman" w:cs="Times New Roman"/>
                <w:sz w:val="20"/>
                <w:szCs w:val="20"/>
              </w:rPr>
              <w:t xml:space="preserve"> </w:t>
            </w:r>
            <w:r w:rsidRPr="00CA11BE">
              <w:rPr>
                <w:rFonts w:ascii="Times New Roman" w:eastAsia="Times New Roman" w:hAnsi="Times New Roman" w:cs="Times New Roman"/>
                <w:sz w:val="20"/>
                <w:szCs w:val="20"/>
              </w:rPr>
              <w:t>Khasi hills, Cachar (ITB, 1921)</w:t>
            </w:r>
          </w:p>
        </w:tc>
        <w:tc>
          <w:tcPr>
            <w:tcW w:w="185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9A4121">
            <w:pPr>
              <w:spacing w:after="0" w:line="240" w:lineRule="auto"/>
              <w:jc w:val="center"/>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w:t>
            </w:r>
          </w:p>
        </w:tc>
      </w:tr>
      <w:tr w:rsidR="008D14E6" w:rsidRPr="00CA11BE" w:rsidTr="004B179D">
        <w:trPr>
          <w:trHeight w:val="64"/>
        </w:trPr>
        <w:tc>
          <w:tcPr>
            <w:tcW w:w="554" w:type="dxa"/>
            <w:tcBorders>
              <w:top w:val="single" w:sz="4" w:space="0" w:color="auto"/>
              <w:left w:val="single" w:sz="4" w:space="0" w:color="auto"/>
              <w:bottom w:val="single" w:sz="4" w:space="0" w:color="auto"/>
              <w:right w:val="single" w:sz="4" w:space="0" w:color="auto"/>
            </w:tcBorders>
            <w:shd w:val="clear" w:color="auto" w:fill="FFFFFF" w:themeFill="background1"/>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D14E6" w:rsidRPr="00CA11BE" w:rsidRDefault="008D14E6" w:rsidP="00BA7160">
            <w:pPr>
              <w:spacing w:after="0" w:line="240" w:lineRule="auto"/>
              <w:jc w:val="both"/>
              <w:rPr>
                <w:rFonts w:ascii="Times New Roman" w:eastAsia="Times New Roman" w:hAnsi="Times New Roman" w:cs="Times New Roman"/>
                <w:i/>
                <w:iCs/>
                <w:sz w:val="20"/>
                <w:szCs w:val="20"/>
              </w:rPr>
            </w:pPr>
            <w:r w:rsidRPr="00CA11BE">
              <w:rPr>
                <w:rFonts w:ascii="Times New Roman" w:eastAsia="Times New Roman" w:hAnsi="Times New Roman" w:cs="Times New Roman"/>
                <w:b/>
                <w:bCs/>
                <w:i/>
                <w:iCs/>
                <w:sz w:val="20"/>
                <w:szCs w:val="20"/>
              </w:rPr>
              <w:t xml:space="preserve">Clausena anisata </w:t>
            </w:r>
            <w:r w:rsidRPr="00CA11BE">
              <w:rPr>
                <w:rFonts w:ascii="Times New Roman" w:eastAsia="Times New Roman" w:hAnsi="Times New Roman" w:cs="Times New Roman"/>
                <w:sz w:val="20"/>
                <w:szCs w:val="20"/>
              </w:rPr>
              <w:t xml:space="preserve">(Willd.) Hook.f. ex Benth. (Syn. </w:t>
            </w:r>
            <w:r w:rsidRPr="00CA11BE">
              <w:rPr>
                <w:rFonts w:ascii="Times New Roman" w:eastAsia="Times New Roman" w:hAnsi="Times New Roman" w:cs="Times New Roman"/>
                <w:i/>
                <w:iCs/>
                <w:sz w:val="20"/>
                <w:szCs w:val="20"/>
              </w:rPr>
              <w:t xml:space="preserve">Clausena willdenowii </w:t>
            </w:r>
            <w:r w:rsidRPr="00CA11BE">
              <w:rPr>
                <w:rFonts w:ascii="Times New Roman" w:eastAsia="Times New Roman" w:hAnsi="Times New Roman" w:cs="Times New Roman"/>
                <w:sz w:val="20"/>
                <w:szCs w:val="20"/>
              </w:rPr>
              <w:t>W. &amp; A.); (</w:t>
            </w:r>
            <w:r w:rsidRPr="00CA11BE">
              <w:rPr>
                <w:rFonts w:ascii="Times New Roman" w:eastAsia="Times New Roman" w:hAnsi="Times New Roman" w:cs="Times New Roman"/>
                <w:b/>
                <w:bCs/>
                <w:sz w:val="20"/>
                <w:szCs w:val="20"/>
              </w:rPr>
              <w:t xml:space="preserve">L.N.: </w:t>
            </w:r>
            <w:r w:rsidRPr="00CA11BE">
              <w:rPr>
                <w:rFonts w:ascii="Times New Roman" w:eastAsia="Times New Roman" w:hAnsi="Times New Roman" w:cs="Times New Roman"/>
                <w:sz w:val="20"/>
                <w:szCs w:val="20"/>
              </w:rPr>
              <w:t>Pothi, Kattu-Veppilai, Arpa-til)</w:t>
            </w:r>
          </w:p>
        </w:tc>
        <w:tc>
          <w:tcPr>
            <w:tcW w:w="3600" w:type="dxa"/>
            <w:tcBorders>
              <w:top w:val="single" w:sz="4" w:space="0" w:color="auto"/>
              <w:left w:val="nil"/>
              <w:bottom w:val="single" w:sz="4" w:space="0" w:color="auto"/>
              <w:right w:val="single" w:sz="4" w:space="0" w:color="auto"/>
            </w:tcBorders>
            <w:shd w:val="clear" w:color="auto" w:fill="FFFFFF" w:themeFill="background1"/>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6 m. (EFI-BSI Web.); Evergreen forests of the Western Ghats from Sattara southwards, SK, Naga Hills (ITB, 1921)</w:t>
            </w:r>
          </w:p>
        </w:tc>
        <w:tc>
          <w:tcPr>
            <w:tcW w:w="1850" w:type="dxa"/>
            <w:tcBorders>
              <w:top w:val="single" w:sz="4" w:space="0" w:color="auto"/>
              <w:left w:val="nil"/>
              <w:bottom w:val="single" w:sz="4" w:space="0" w:color="auto"/>
              <w:right w:val="single" w:sz="4" w:space="0" w:color="auto"/>
            </w:tcBorders>
            <w:shd w:val="clear" w:color="auto" w:fill="FFFFFF" w:themeFill="background1"/>
            <w:hideMark/>
          </w:tcPr>
          <w:p w:rsidR="008D14E6" w:rsidRPr="00CA11BE" w:rsidRDefault="008D14E6" w:rsidP="009A4121">
            <w:pPr>
              <w:spacing w:after="0" w:line="240" w:lineRule="auto"/>
              <w:jc w:val="center"/>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w:t>
            </w:r>
          </w:p>
        </w:tc>
      </w:tr>
      <w:tr w:rsidR="008D14E6" w:rsidRPr="00CA11BE" w:rsidTr="004B179D">
        <w:trPr>
          <w:trHeight w:val="64"/>
        </w:trPr>
        <w:tc>
          <w:tcPr>
            <w:tcW w:w="55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D14E6" w:rsidRPr="00CA11BE" w:rsidRDefault="008D14E6" w:rsidP="00853736">
            <w:pPr>
              <w:pStyle w:val="ListParagraph"/>
              <w:numPr>
                <w:ilvl w:val="0"/>
                <w:numId w:val="11"/>
              </w:numPr>
              <w:spacing w:after="0" w:line="240" w:lineRule="auto"/>
              <w:ind w:hanging="724"/>
              <w:jc w:val="center"/>
              <w:rPr>
                <w:b/>
              </w:rPr>
            </w:pPr>
          </w:p>
        </w:tc>
        <w:tc>
          <w:tcPr>
            <w:tcW w:w="3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8D14E6" w:rsidRPr="00CA11BE" w:rsidRDefault="007C57E2" w:rsidP="00853736">
            <w:pPr>
              <w:spacing w:after="0" w:line="240" w:lineRule="auto"/>
              <w:jc w:val="both"/>
              <w:rPr>
                <w:rFonts w:ascii="Times New Roman" w:eastAsia="Times New Roman" w:hAnsi="Times New Roman" w:cs="Times New Roman"/>
                <w:sz w:val="20"/>
                <w:szCs w:val="20"/>
              </w:rPr>
            </w:pPr>
            <w:hyperlink r:id="rId16" w:history="1">
              <w:r w:rsidR="008D14E6" w:rsidRPr="00CA11BE">
                <w:rPr>
                  <w:rFonts w:ascii="Times New Roman" w:eastAsia="Times New Roman" w:hAnsi="Times New Roman" w:cs="Times New Roman"/>
                  <w:b/>
                  <w:bCs/>
                  <w:i/>
                  <w:iCs/>
                  <w:sz w:val="20"/>
                  <w:szCs w:val="20"/>
                </w:rPr>
                <w:t>Clausena excavata</w:t>
              </w:r>
              <w:r w:rsidR="008D14E6" w:rsidRPr="00CA11BE">
                <w:rPr>
                  <w:rFonts w:ascii="Times New Roman" w:eastAsia="Times New Roman" w:hAnsi="Times New Roman" w:cs="Times New Roman"/>
                  <w:sz w:val="20"/>
                  <w:szCs w:val="20"/>
                </w:rPr>
                <w:t> Burm. f.; (</w:t>
              </w:r>
              <w:r w:rsidR="008D14E6" w:rsidRPr="00CA11BE">
                <w:rPr>
                  <w:rFonts w:ascii="Times New Roman" w:eastAsia="Times New Roman" w:hAnsi="Times New Roman" w:cs="Times New Roman"/>
                  <w:b/>
                  <w:bCs/>
                  <w:sz w:val="20"/>
                  <w:szCs w:val="20"/>
                </w:rPr>
                <w:t xml:space="preserve">L.N.: </w:t>
              </w:r>
              <w:r w:rsidR="008D14E6" w:rsidRPr="00CA11BE">
                <w:rPr>
                  <w:rFonts w:ascii="Times New Roman" w:eastAsia="Times New Roman" w:hAnsi="Times New Roman" w:cs="Times New Roman"/>
                  <w:sz w:val="20"/>
                  <w:szCs w:val="20"/>
                </w:rPr>
                <w:t>Narasigha, Bengjari, Diengtyner, Agnijhal, Sam-sweng)</w:t>
              </w:r>
            </w:hyperlink>
          </w:p>
        </w:tc>
        <w:tc>
          <w:tcPr>
            <w:tcW w:w="360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BB00A5">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6 m., Trop. evergreen or mixed forests up to 600 m., BH, WB, SK, AS, MZ, ML, OD (EFI-BSI Web.)</w:t>
            </w:r>
          </w:p>
        </w:tc>
        <w:tc>
          <w:tcPr>
            <w:tcW w:w="185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9A4121">
            <w:pPr>
              <w:spacing w:after="0" w:line="240" w:lineRule="auto"/>
              <w:jc w:val="center"/>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w:t>
            </w:r>
          </w:p>
        </w:tc>
      </w:tr>
      <w:tr w:rsidR="008D14E6" w:rsidRPr="00CA11BE" w:rsidTr="004B179D">
        <w:trPr>
          <w:trHeight w:val="64"/>
        </w:trPr>
        <w:tc>
          <w:tcPr>
            <w:tcW w:w="554" w:type="dxa"/>
            <w:tcBorders>
              <w:top w:val="single" w:sz="4" w:space="0" w:color="auto"/>
              <w:left w:val="single" w:sz="4" w:space="0" w:color="auto"/>
              <w:bottom w:val="single" w:sz="4" w:space="0" w:color="auto"/>
              <w:right w:val="single" w:sz="4" w:space="0" w:color="auto"/>
            </w:tcBorders>
            <w:shd w:val="clear" w:color="auto" w:fill="FFFFFF" w:themeFill="background1"/>
          </w:tcPr>
          <w:p w:rsidR="008D14E6" w:rsidRPr="00CA11BE" w:rsidRDefault="008D14E6" w:rsidP="00853736">
            <w:pPr>
              <w:pStyle w:val="ListParagraph"/>
              <w:numPr>
                <w:ilvl w:val="0"/>
                <w:numId w:val="11"/>
              </w:numPr>
              <w:spacing w:after="0" w:line="240" w:lineRule="auto"/>
              <w:ind w:hanging="724"/>
              <w:jc w:val="center"/>
              <w:rPr>
                <w:b/>
              </w:rPr>
            </w:pP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D14E6" w:rsidRPr="00CA11BE" w:rsidRDefault="007C57E2" w:rsidP="00E24572">
            <w:pPr>
              <w:spacing w:after="0" w:line="240" w:lineRule="auto"/>
              <w:jc w:val="both"/>
              <w:rPr>
                <w:rFonts w:ascii="Times New Roman" w:eastAsia="Times New Roman" w:hAnsi="Times New Roman" w:cs="Times New Roman"/>
                <w:sz w:val="20"/>
                <w:szCs w:val="20"/>
              </w:rPr>
            </w:pPr>
            <w:hyperlink r:id="rId17" w:history="1">
              <w:r w:rsidR="008D14E6" w:rsidRPr="00CA11BE">
                <w:rPr>
                  <w:rFonts w:ascii="Times New Roman" w:eastAsia="Times New Roman" w:hAnsi="Times New Roman" w:cs="Times New Roman"/>
                  <w:b/>
                  <w:bCs/>
                  <w:i/>
                  <w:iCs/>
                  <w:sz w:val="20"/>
                  <w:szCs w:val="20"/>
                </w:rPr>
                <w:t>Clausena kanpurensis</w:t>
              </w:r>
              <w:r w:rsidR="008D14E6" w:rsidRPr="00CA11BE">
                <w:rPr>
                  <w:rFonts w:ascii="Times New Roman" w:eastAsia="Times New Roman" w:hAnsi="Times New Roman" w:cs="Times New Roman"/>
                  <w:sz w:val="20"/>
                  <w:szCs w:val="20"/>
                </w:rPr>
                <w:t> J.P. Molino; (</w:t>
              </w:r>
              <w:r w:rsidR="008D14E6" w:rsidRPr="00CA11BE">
                <w:rPr>
                  <w:rFonts w:ascii="Times New Roman" w:eastAsia="Times New Roman" w:hAnsi="Times New Roman" w:cs="Times New Roman"/>
                  <w:b/>
                  <w:bCs/>
                  <w:sz w:val="20"/>
                  <w:szCs w:val="20"/>
                </w:rPr>
                <w:t>L.N.:</w:t>
              </w:r>
              <w:r w:rsidR="008D14E6" w:rsidRPr="00CA11BE">
                <w:rPr>
                  <w:rFonts w:ascii="Times New Roman" w:eastAsia="Times New Roman" w:hAnsi="Times New Roman" w:cs="Times New Roman"/>
                  <w:sz w:val="20"/>
                  <w:szCs w:val="20"/>
                </w:rPr>
                <w:t xml:space="preserve"> Ratanjot, Rowana, Surjamukha, Tharu)</w:t>
              </w:r>
            </w:hyperlink>
          </w:p>
        </w:tc>
        <w:tc>
          <w:tcPr>
            <w:tcW w:w="3600" w:type="dxa"/>
            <w:tcBorders>
              <w:top w:val="single" w:sz="4" w:space="0" w:color="auto"/>
              <w:left w:val="nil"/>
              <w:bottom w:val="single" w:sz="4" w:space="0" w:color="auto"/>
              <w:right w:val="single" w:sz="4" w:space="0" w:color="auto"/>
            </w:tcBorders>
            <w:shd w:val="clear" w:color="auto" w:fill="FFFFFF" w:themeFill="background1"/>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2 m., Moist Deciduous Forests in Garhwal Himalaya (EFI-BSI Web.)</w:t>
            </w:r>
          </w:p>
        </w:tc>
        <w:tc>
          <w:tcPr>
            <w:tcW w:w="1850" w:type="dxa"/>
            <w:tcBorders>
              <w:top w:val="single" w:sz="4" w:space="0" w:color="auto"/>
              <w:left w:val="nil"/>
              <w:bottom w:val="single" w:sz="4" w:space="0" w:color="auto"/>
              <w:right w:val="single" w:sz="4" w:space="0" w:color="auto"/>
            </w:tcBorders>
            <w:shd w:val="clear" w:color="auto" w:fill="FFFFFF" w:themeFill="background1"/>
            <w:hideMark/>
          </w:tcPr>
          <w:p w:rsidR="008D14E6" w:rsidRPr="00CA11BE" w:rsidRDefault="008D14E6" w:rsidP="009A4121">
            <w:pPr>
              <w:spacing w:after="0" w:line="240" w:lineRule="auto"/>
              <w:jc w:val="center"/>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w:t>
            </w:r>
          </w:p>
        </w:tc>
      </w:tr>
      <w:tr w:rsidR="008D14E6" w:rsidRPr="00CA11BE" w:rsidTr="004B179D">
        <w:trPr>
          <w:trHeight w:val="341"/>
        </w:trPr>
        <w:tc>
          <w:tcPr>
            <w:tcW w:w="55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8D14E6" w:rsidRPr="00CA11BE" w:rsidRDefault="008D14E6" w:rsidP="00853736">
            <w:pPr>
              <w:spacing w:after="0" w:line="240" w:lineRule="auto"/>
              <w:jc w:val="both"/>
              <w:rPr>
                <w:rFonts w:ascii="Times New Roman" w:eastAsia="Times New Roman" w:hAnsi="Times New Roman" w:cs="Times New Roman"/>
                <w:i/>
                <w:iCs/>
                <w:sz w:val="20"/>
                <w:szCs w:val="20"/>
              </w:rPr>
            </w:pPr>
            <w:r w:rsidRPr="00CA11BE">
              <w:rPr>
                <w:rFonts w:ascii="Times New Roman" w:eastAsia="Times New Roman" w:hAnsi="Times New Roman" w:cs="Times New Roman"/>
                <w:b/>
                <w:bCs/>
                <w:i/>
                <w:iCs/>
                <w:sz w:val="20"/>
                <w:szCs w:val="20"/>
              </w:rPr>
              <w:t>Clematis smilacifolia</w:t>
            </w:r>
            <w:r w:rsidRPr="00CA11BE">
              <w:rPr>
                <w:rFonts w:ascii="Times New Roman" w:eastAsia="Times New Roman" w:hAnsi="Times New Roman" w:cs="Times New Roman"/>
                <w:i/>
                <w:iCs/>
                <w:sz w:val="20"/>
                <w:szCs w:val="20"/>
              </w:rPr>
              <w:t xml:space="preserve"> </w:t>
            </w:r>
            <w:r w:rsidRPr="00CA11BE">
              <w:rPr>
                <w:rFonts w:ascii="Times New Roman" w:eastAsia="Times New Roman" w:hAnsi="Times New Roman" w:cs="Times New Roman"/>
                <w:sz w:val="20"/>
                <w:szCs w:val="20"/>
              </w:rPr>
              <w:t>Wall.; (</w:t>
            </w:r>
            <w:r w:rsidRPr="00CA11BE">
              <w:rPr>
                <w:rFonts w:ascii="Times New Roman" w:eastAsia="Times New Roman" w:hAnsi="Times New Roman" w:cs="Times New Roman"/>
                <w:b/>
                <w:bCs/>
                <w:sz w:val="20"/>
                <w:szCs w:val="20"/>
              </w:rPr>
              <w:t>L.N.:</w:t>
            </w:r>
            <w:r w:rsidRPr="00CA11BE">
              <w:rPr>
                <w:rFonts w:ascii="Times New Roman" w:eastAsia="Times New Roman" w:hAnsi="Times New Roman" w:cs="Times New Roman"/>
                <w:sz w:val="20"/>
                <w:szCs w:val="20"/>
              </w:rPr>
              <w:t xml:space="preserve"> Ranjani, Hottuhambu)</w:t>
            </w:r>
          </w:p>
        </w:tc>
        <w:tc>
          <w:tcPr>
            <w:tcW w:w="360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7C270F">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Woody CL. (FBI, 1872); SK, Khasi hills, W.coasts, south in evergreen forests (ITB, 1921); AP, KL, MH, OD, TN (FPI Web.)</w:t>
            </w:r>
          </w:p>
        </w:tc>
        <w:tc>
          <w:tcPr>
            <w:tcW w:w="185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Tiwari et. al., 2007</w:t>
            </w:r>
          </w:p>
        </w:tc>
      </w:tr>
      <w:tr w:rsidR="008D14E6" w:rsidRPr="00CA11BE" w:rsidTr="004B179D">
        <w:trPr>
          <w:trHeight w:val="64"/>
        </w:trPr>
        <w:tc>
          <w:tcPr>
            <w:tcW w:w="554" w:type="dxa"/>
            <w:tcBorders>
              <w:top w:val="single" w:sz="4" w:space="0" w:color="auto"/>
              <w:left w:val="single" w:sz="4" w:space="0" w:color="auto"/>
              <w:bottom w:val="single" w:sz="4" w:space="0" w:color="auto"/>
              <w:right w:val="single" w:sz="4" w:space="0" w:color="auto"/>
            </w:tcBorders>
            <w:shd w:val="clear" w:color="auto" w:fill="FFFFFF" w:themeFill="background1"/>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D14E6" w:rsidRPr="00CA11BE" w:rsidRDefault="008D14E6" w:rsidP="00CA23D0">
            <w:pPr>
              <w:spacing w:after="0" w:line="240" w:lineRule="auto"/>
              <w:jc w:val="both"/>
              <w:rPr>
                <w:rFonts w:ascii="Times New Roman" w:eastAsia="Times New Roman" w:hAnsi="Times New Roman" w:cs="Times New Roman"/>
                <w:i/>
                <w:iCs/>
                <w:sz w:val="20"/>
                <w:szCs w:val="20"/>
              </w:rPr>
            </w:pPr>
            <w:r w:rsidRPr="00CA11BE">
              <w:rPr>
                <w:rFonts w:ascii="Times New Roman" w:eastAsia="Times New Roman" w:hAnsi="Times New Roman" w:cs="Times New Roman"/>
                <w:b/>
                <w:bCs/>
                <w:i/>
                <w:iCs/>
                <w:sz w:val="20"/>
                <w:szCs w:val="20"/>
              </w:rPr>
              <w:t>Clerodendrum bracteatum</w:t>
            </w:r>
            <w:r w:rsidRPr="00CA11BE">
              <w:rPr>
                <w:rFonts w:ascii="Times New Roman" w:eastAsia="Times New Roman" w:hAnsi="Times New Roman" w:cs="Times New Roman"/>
                <w:i/>
                <w:iCs/>
                <w:sz w:val="20"/>
                <w:szCs w:val="20"/>
              </w:rPr>
              <w:t xml:space="preserve"> </w:t>
            </w:r>
            <w:r w:rsidRPr="00CA11BE">
              <w:rPr>
                <w:rFonts w:ascii="Times New Roman" w:eastAsia="Times New Roman" w:hAnsi="Times New Roman" w:cs="Times New Roman"/>
                <w:sz w:val="20"/>
                <w:szCs w:val="20"/>
              </w:rPr>
              <w:t>Wall. ex Walp.; (</w:t>
            </w:r>
            <w:r w:rsidRPr="00CA11BE">
              <w:rPr>
                <w:rFonts w:ascii="Times New Roman" w:eastAsia="Times New Roman" w:hAnsi="Times New Roman" w:cs="Times New Roman"/>
                <w:b/>
                <w:bCs/>
                <w:sz w:val="20"/>
                <w:szCs w:val="20"/>
              </w:rPr>
              <w:t xml:space="preserve">L.N.: </w:t>
            </w:r>
            <w:r w:rsidRPr="00CA11BE">
              <w:rPr>
                <w:rFonts w:ascii="Times New Roman" w:eastAsia="Times New Roman" w:hAnsi="Times New Roman" w:cs="Times New Roman"/>
                <w:sz w:val="20"/>
                <w:szCs w:val="20"/>
              </w:rPr>
              <w:t>Dom-bhetai, Mishimiaoguphu, Bikbi-kelok, Anphui-rachol)</w:t>
            </w:r>
          </w:p>
        </w:tc>
        <w:tc>
          <w:tcPr>
            <w:tcW w:w="3600" w:type="dxa"/>
            <w:tcBorders>
              <w:top w:val="single" w:sz="4" w:space="0" w:color="auto"/>
              <w:left w:val="nil"/>
              <w:bottom w:val="single" w:sz="4" w:space="0" w:color="auto"/>
              <w:right w:val="single" w:sz="4" w:space="0" w:color="auto"/>
            </w:tcBorders>
            <w:shd w:val="clear" w:color="auto" w:fill="FFFFFF" w:themeFill="background1"/>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8-20 ft.; SK (FBI, 1885); Himalayas from Nepal to SK, Khasi hills, AS at altitude of 400-1600 m. (FOI Web.)</w:t>
            </w:r>
          </w:p>
        </w:tc>
        <w:tc>
          <w:tcPr>
            <w:tcW w:w="1850" w:type="dxa"/>
            <w:tcBorders>
              <w:top w:val="single" w:sz="4" w:space="0" w:color="auto"/>
              <w:left w:val="nil"/>
              <w:bottom w:val="single" w:sz="4" w:space="0" w:color="auto"/>
              <w:right w:val="single" w:sz="4" w:space="0" w:color="auto"/>
            </w:tcBorders>
            <w:shd w:val="clear" w:color="auto" w:fill="FFFFFF" w:themeFill="background1"/>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Basu, 1958</w:t>
            </w:r>
          </w:p>
        </w:tc>
      </w:tr>
      <w:tr w:rsidR="008D14E6" w:rsidRPr="00CA11BE" w:rsidTr="004B179D">
        <w:trPr>
          <w:trHeight w:val="251"/>
        </w:trPr>
        <w:tc>
          <w:tcPr>
            <w:tcW w:w="55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8D14E6" w:rsidRPr="00CA11BE" w:rsidRDefault="008D14E6" w:rsidP="001113C4">
            <w:pPr>
              <w:spacing w:after="0" w:line="240" w:lineRule="auto"/>
              <w:jc w:val="both"/>
              <w:rPr>
                <w:rFonts w:ascii="Times New Roman" w:eastAsia="Times New Roman" w:hAnsi="Times New Roman" w:cs="Times New Roman"/>
                <w:i/>
                <w:iCs/>
                <w:sz w:val="20"/>
                <w:szCs w:val="20"/>
              </w:rPr>
            </w:pPr>
            <w:r w:rsidRPr="00CA11BE">
              <w:rPr>
                <w:rFonts w:ascii="Times New Roman" w:eastAsia="Times New Roman" w:hAnsi="Times New Roman" w:cs="Times New Roman"/>
                <w:b/>
                <w:bCs/>
                <w:i/>
                <w:iCs/>
                <w:sz w:val="20"/>
                <w:szCs w:val="20"/>
              </w:rPr>
              <w:t>Clerodendrum indicum</w:t>
            </w:r>
            <w:r w:rsidRPr="00CA11BE">
              <w:rPr>
                <w:rFonts w:ascii="Times New Roman" w:eastAsia="Times New Roman" w:hAnsi="Times New Roman" w:cs="Times New Roman"/>
                <w:i/>
                <w:iCs/>
                <w:sz w:val="20"/>
                <w:szCs w:val="20"/>
              </w:rPr>
              <w:t xml:space="preserve"> </w:t>
            </w:r>
            <w:r w:rsidRPr="00CA11BE">
              <w:rPr>
                <w:rFonts w:ascii="Times New Roman" w:eastAsia="Times New Roman" w:hAnsi="Times New Roman" w:cs="Times New Roman"/>
                <w:sz w:val="20"/>
                <w:szCs w:val="20"/>
              </w:rPr>
              <w:t xml:space="preserve">(L.) Kuntze (Syn. </w:t>
            </w:r>
            <w:r w:rsidRPr="00CA11BE">
              <w:rPr>
                <w:rFonts w:ascii="Times New Roman" w:eastAsia="Times New Roman" w:hAnsi="Times New Roman" w:cs="Times New Roman"/>
                <w:i/>
                <w:iCs/>
                <w:sz w:val="20"/>
                <w:szCs w:val="20"/>
              </w:rPr>
              <w:t>Clerodendrum siphonanthus</w:t>
            </w:r>
            <w:r w:rsidRPr="00CA11BE">
              <w:rPr>
                <w:rFonts w:ascii="Times New Roman" w:eastAsia="Times New Roman" w:hAnsi="Times New Roman" w:cs="Times New Roman"/>
                <w:sz w:val="20"/>
                <w:szCs w:val="20"/>
              </w:rPr>
              <w:t xml:space="preserve"> R. Br); (</w:t>
            </w:r>
            <w:r w:rsidRPr="00CA11BE">
              <w:rPr>
                <w:rFonts w:ascii="Times New Roman" w:eastAsia="Times New Roman" w:hAnsi="Times New Roman" w:cs="Times New Roman"/>
                <w:b/>
                <w:bCs/>
                <w:sz w:val="20"/>
                <w:szCs w:val="20"/>
              </w:rPr>
              <w:t>L.N.:</w:t>
            </w:r>
            <w:r w:rsidRPr="00CA11BE">
              <w:rPr>
                <w:rFonts w:ascii="Times New Roman" w:eastAsia="Times New Roman" w:hAnsi="Times New Roman" w:cs="Times New Roman"/>
                <w:sz w:val="20"/>
                <w:szCs w:val="20"/>
              </w:rPr>
              <w:t xml:space="preserve"> Bharangi, Chhoti arani, Chingari, Kaasajit, Bhargi, Kirudega, Kuthap, Kavalai, Chinde)</w:t>
            </w:r>
          </w:p>
        </w:tc>
        <w:tc>
          <w:tcPr>
            <w:tcW w:w="360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1E54F5">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1.5-3 m., throughout peninsular India, from Vindhyas onward to foothills of UK, SK, north-eastern states (NMPB, 2008); 4-8ft., UP,UK to Bengal, SK, AS (FUGP)</w:t>
            </w:r>
          </w:p>
        </w:tc>
        <w:tc>
          <w:tcPr>
            <w:tcW w:w="185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Tiwari et. al., 2007; NMPB. 2008</w:t>
            </w:r>
          </w:p>
        </w:tc>
      </w:tr>
      <w:tr w:rsidR="008D14E6" w:rsidRPr="00CA11BE" w:rsidTr="004B179D">
        <w:trPr>
          <w:trHeight w:val="64"/>
        </w:trPr>
        <w:tc>
          <w:tcPr>
            <w:tcW w:w="554" w:type="dxa"/>
            <w:tcBorders>
              <w:top w:val="single" w:sz="4" w:space="0" w:color="auto"/>
              <w:left w:val="single" w:sz="4" w:space="0" w:color="auto"/>
              <w:bottom w:val="single" w:sz="4" w:space="0" w:color="auto"/>
              <w:right w:val="single" w:sz="4" w:space="0" w:color="auto"/>
            </w:tcBorders>
            <w:shd w:val="clear" w:color="auto" w:fill="FFFFFF" w:themeFill="background1"/>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D14E6" w:rsidRPr="00CA11BE" w:rsidRDefault="008D14E6" w:rsidP="00E74C9C">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b/>
                <w:bCs/>
                <w:i/>
                <w:iCs/>
                <w:sz w:val="20"/>
                <w:szCs w:val="20"/>
              </w:rPr>
              <w:t>Clerodendrum infortunatum</w:t>
            </w:r>
            <w:r w:rsidRPr="00CA11BE">
              <w:rPr>
                <w:rFonts w:ascii="Times New Roman" w:eastAsia="Times New Roman" w:hAnsi="Times New Roman" w:cs="Times New Roman"/>
                <w:sz w:val="20"/>
                <w:szCs w:val="20"/>
              </w:rPr>
              <w:t xml:space="preserve"> L. (Syn. </w:t>
            </w:r>
            <w:r w:rsidRPr="00CA11BE">
              <w:rPr>
                <w:rFonts w:ascii="Times New Roman" w:eastAsia="Times New Roman" w:hAnsi="Times New Roman" w:cs="Times New Roman"/>
                <w:i/>
                <w:iCs/>
                <w:sz w:val="20"/>
                <w:szCs w:val="20"/>
              </w:rPr>
              <w:t xml:space="preserve">Clerodendrum infortunatum </w:t>
            </w:r>
            <w:r w:rsidRPr="00CA11BE">
              <w:rPr>
                <w:rFonts w:ascii="Times New Roman" w:eastAsia="Times New Roman" w:hAnsi="Times New Roman" w:cs="Times New Roman"/>
                <w:sz w:val="20"/>
                <w:szCs w:val="20"/>
              </w:rPr>
              <w:t>Gaertn.); (</w:t>
            </w:r>
            <w:r w:rsidRPr="00CA11BE">
              <w:rPr>
                <w:rFonts w:ascii="Times New Roman" w:eastAsia="Times New Roman" w:hAnsi="Times New Roman" w:cs="Times New Roman"/>
                <w:b/>
                <w:bCs/>
                <w:sz w:val="20"/>
                <w:szCs w:val="20"/>
              </w:rPr>
              <w:t>L.N.:</w:t>
            </w:r>
            <w:r w:rsidRPr="00CA11BE">
              <w:rPr>
                <w:rFonts w:ascii="Times New Roman" w:eastAsia="Times New Roman" w:hAnsi="Times New Roman" w:cs="Times New Roman"/>
                <w:sz w:val="20"/>
                <w:szCs w:val="20"/>
              </w:rPr>
              <w:t xml:space="preserve"> Titabhant, Bhant, Bhandira, Peruku, Perukilai, Ibbane, Ittevu Esaga, Parale)</w:t>
            </w:r>
          </w:p>
        </w:tc>
        <w:tc>
          <w:tcPr>
            <w:tcW w:w="3600" w:type="dxa"/>
            <w:tcBorders>
              <w:top w:val="single" w:sz="4" w:space="0" w:color="auto"/>
              <w:left w:val="nil"/>
              <w:bottom w:val="single" w:sz="4" w:space="0" w:color="auto"/>
              <w:right w:val="single" w:sz="4" w:space="0" w:color="auto"/>
            </w:tcBorders>
            <w:shd w:val="clear" w:color="auto" w:fill="FFFFFF" w:themeFill="background1"/>
            <w:hideMark/>
          </w:tcPr>
          <w:p w:rsidR="008D14E6" w:rsidRPr="00CA11BE" w:rsidRDefault="008D14E6" w:rsidP="00E74C9C">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Up to 12 ft., Sub-Him. tract from Jumna eastwards, Merwara, Bundelkhand (FUGP); Gangetic Plain, Singhbhum, C. Province, both Peninsula (ITB, 1921)</w:t>
            </w:r>
          </w:p>
        </w:tc>
        <w:tc>
          <w:tcPr>
            <w:tcW w:w="1850" w:type="dxa"/>
            <w:tcBorders>
              <w:top w:val="single" w:sz="4" w:space="0" w:color="auto"/>
              <w:left w:val="nil"/>
              <w:bottom w:val="single" w:sz="4" w:space="0" w:color="auto"/>
              <w:right w:val="single" w:sz="4" w:space="0" w:color="auto"/>
            </w:tcBorders>
            <w:shd w:val="clear" w:color="auto" w:fill="FFFFFF" w:themeFill="background1"/>
            <w:hideMark/>
          </w:tcPr>
          <w:p w:rsidR="008D14E6" w:rsidRPr="00CA11BE" w:rsidRDefault="008D14E6" w:rsidP="009A4121">
            <w:pPr>
              <w:spacing w:after="0" w:line="240" w:lineRule="auto"/>
              <w:jc w:val="center"/>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w:t>
            </w:r>
          </w:p>
        </w:tc>
      </w:tr>
      <w:tr w:rsidR="008D14E6" w:rsidRPr="00CA11BE" w:rsidTr="004B179D">
        <w:trPr>
          <w:trHeight w:val="64"/>
        </w:trPr>
        <w:tc>
          <w:tcPr>
            <w:tcW w:w="55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8D14E6" w:rsidRPr="00CA11BE" w:rsidRDefault="008D14E6" w:rsidP="00C35588">
            <w:pPr>
              <w:spacing w:after="0" w:line="240" w:lineRule="auto"/>
              <w:jc w:val="both"/>
              <w:rPr>
                <w:rFonts w:ascii="Times New Roman" w:eastAsia="Times New Roman" w:hAnsi="Times New Roman" w:cs="Times New Roman"/>
                <w:i/>
                <w:iCs/>
                <w:sz w:val="20"/>
                <w:szCs w:val="20"/>
              </w:rPr>
            </w:pPr>
            <w:r w:rsidRPr="00CA11BE">
              <w:rPr>
                <w:rFonts w:ascii="Times New Roman" w:eastAsia="Times New Roman" w:hAnsi="Times New Roman" w:cs="Times New Roman"/>
                <w:b/>
                <w:bCs/>
                <w:i/>
                <w:iCs/>
                <w:sz w:val="20"/>
                <w:szCs w:val="20"/>
              </w:rPr>
              <w:t xml:space="preserve">Clerodendrum phlomides </w:t>
            </w:r>
            <w:r w:rsidRPr="00CA11BE">
              <w:rPr>
                <w:rFonts w:ascii="Times New Roman" w:eastAsia="Times New Roman" w:hAnsi="Times New Roman" w:cs="Times New Roman"/>
                <w:sz w:val="20"/>
                <w:szCs w:val="20"/>
              </w:rPr>
              <w:t>Linn.f. (</w:t>
            </w:r>
            <w:r w:rsidRPr="00CA11BE">
              <w:rPr>
                <w:rFonts w:ascii="Times New Roman" w:eastAsia="Times New Roman" w:hAnsi="Times New Roman" w:cs="Times New Roman"/>
                <w:b/>
                <w:bCs/>
                <w:sz w:val="20"/>
                <w:szCs w:val="20"/>
              </w:rPr>
              <w:t xml:space="preserve">L.N.: </w:t>
            </w:r>
            <w:r w:rsidRPr="00CA11BE">
              <w:rPr>
                <w:rFonts w:ascii="Times New Roman" w:eastAsia="Times New Roman" w:hAnsi="Times New Roman" w:cs="Times New Roman"/>
                <w:sz w:val="20"/>
                <w:szCs w:val="20"/>
              </w:rPr>
              <w:t>Agnimantha, Arni, Goniyari, Arani, Taggi, Targi, Munja, Taluddai, Taluki)</w:t>
            </w:r>
          </w:p>
        </w:tc>
        <w:tc>
          <w:tcPr>
            <w:tcW w:w="360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1.5-3 m. (FOI Web.);</w:t>
            </w:r>
            <w:r w:rsidR="00AC5071" w:rsidRPr="00CA11BE">
              <w:rPr>
                <w:rFonts w:ascii="Times New Roman" w:eastAsia="Times New Roman" w:hAnsi="Times New Roman" w:cs="Times New Roman"/>
                <w:sz w:val="20"/>
                <w:szCs w:val="20"/>
              </w:rPr>
              <w:t xml:space="preserve"> UP, UK, Throughout the drier parts of India from the Punjab and Bengal to S. India (FUGP)</w:t>
            </w:r>
          </w:p>
        </w:tc>
        <w:tc>
          <w:tcPr>
            <w:tcW w:w="185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Kumar et. al., 2005</w:t>
            </w:r>
          </w:p>
        </w:tc>
      </w:tr>
      <w:tr w:rsidR="008D14E6" w:rsidRPr="00CA11BE" w:rsidTr="004B179D">
        <w:trPr>
          <w:trHeight w:val="269"/>
        </w:trPr>
        <w:tc>
          <w:tcPr>
            <w:tcW w:w="554" w:type="dxa"/>
            <w:tcBorders>
              <w:top w:val="single" w:sz="4" w:space="0" w:color="auto"/>
              <w:left w:val="single" w:sz="4" w:space="0" w:color="auto"/>
              <w:bottom w:val="single" w:sz="4" w:space="0" w:color="auto"/>
              <w:right w:val="single" w:sz="4" w:space="0" w:color="auto"/>
            </w:tcBorders>
            <w:shd w:val="clear" w:color="auto" w:fill="FFFFFF" w:themeFill="background1"/>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D14E6" w:rsidRPr="00CA11BE" w:rsidRDefault="008D14E6" w:rsidP="00853736">
            <w:pPr>
              <w:spacing w:after="0" w:line="240" w:lineRule="auto"/>
              <w:jc w:val="both"/>
              <w:rPr>
                <w:rFonts w:ascii="Times New Roman" w:eastAsia="Times New Roman" w:hAnsi="Times New Roman" w:cs="Times New Roman"/>
                <w:i/>
                <w:iCs/>
                <w:sz w:val="20"/>
                <w:szCs w:val="20"/>
              </w:rPr>
            </w:pPr>
            <w:r w:rsidRPr="00CA11BE">
              <w:rPr>
                <w:rFonts w:ascii="Times New Roman" w:eastAsia="Times New Roman" w:hAnsi="Times New Roman" w:cs="Times New Roman"/>
                <w:b/>
                <w:bCs/>
                <w:i/>
                <w:iCs/>
                <w:sz w:val="20"/>
                <w:szCs w:val="20"/>
              </w:rPr>
              <w:t>Cocculus laurifolius</w:t>
            </w:r>
            <w:r w:rsidRPr="00CA11BE">
              <w:rPr>
                <w:rFonts w:ascii="Times New Roman" w:eastAsia="Times New Roman" w:hAnsi="Times New Roman" w:cs="Times New Roman"/>
                <w:i/>
                <w:iCs/>
                <w:sz w:val="20"/>
                <w:szCs w:val="20"/>
              </w:rPr>
              <w:t xml:space="preserve"> </w:t>
            </w:r>
            <w:r w:rsidRPr="00CA11BE">
              <w:rPr>
                <w:rFonts w:ascii="Times New Roman" w:eastAsia="Times New Roman" w:hAnsi="Times New Roman" w:cs="Times New Roman"/>
                <w:sz w:val="20"/>
                <w:szCs w:val="20"/>
              </w:rPr>
              <w:t>DC.; (</w:t>
            </w:r>
            <w:r w:rsidRPr="00CA11BE">
              <w:rPr>
                <w:rFonts w:ascii="Times New Roman" w:eastAsia="Times New Roman" w:hAnsi="Times New Roman" w:cs="Times New Roman"/>
                <w:b/>
                <w:bCs/>
                <w:sz w:val="20"/>
                <w:szCs w:val="20"/>
              </w:rPr>
              <w:t>L.N.:</w:t>
            </w:r>
            <w:r w:rsidRPr="00CA11BE">
              <w:rPr>
                <w:rFonts w:ascii="Times New Roman" w:eastAsia="Times New Roman" w:hAnsi="Times New Roman" w:cs="Times New Roman"/>
                <w:sz w:val="20"/>
                <w:szCs w:val="20"/>
              </w:rPr>
              <w:t xml:space="preserve"> Marpinki, Aadukolli)</w:t>
            </w:r>
          </w:p>
        </w:tc>
        <w:tc>
          <w:tcPr>
            <w:tcW w:w="3600" w:type="dxa"/>
            <w:tcBorders>
              <w:top w:val="single" w:sz="4" w:space="0" w:color="auto"/>
              <w:left w:val="nil"/>
              <w:bottom w:val="single" w:sz="4" w:space="0" w:color="auto"/>
              <w:right w:val="single" w:sz="4" w:space="0" w:color="auto"/>
            </w:tcBorders>
            <w:shd w:val="clear" w:color="auto" w:fill="FFFFFF" w:themeFill="background1"/>
            <w:hideMark/>
          </w:tcPr>
          <w:p w:rsidR="008D14E6" w:rsidRPr="00CA11BE" w:rsidRDefault="008D14E6" w:rsidP="002935B4">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 xml:space="preserve">Up to 6 m., HP up to 1500 m., PB, UP, KA, TN (EFI-BSI Web.); N.W. Him.  </w:t>
            </w:r>
            <w:r w:rsidR="002935B4">
              <w:rPr>
                <w:rFonts w:ascii="Times New Roman" w:eastAsia="Times New Roman" w:hAnsi="Times New Roman" w:cs="Times New Roman"/>
                <w:sz w:val="20"/>
                <w:szCs w:val="20"/>
              </w:rPr>
              <w:t>u</w:t>
            </w:r>
            <w:r w:rsidRPr="00CA11BE">
              <w:rPr>
                <w:rFonts w:ascii="Times New Roman" w:eastAsia="Times New Roman" w:hAnsi="Times New Roman" w:cs="Times New Roman"/>
                <w:sz w:val="20"/>
                <w:szCs w:val="20"/>
              </w:rPr>
              <w:t>p to 5000 ft., Anamalai hills (ITB, 1921)</w:t>
            </w:r>
          </w:p>
        </w:tc>
        <w:tc>
          <w:tcPr>
            <w:tcW w:w="1850" w:type="dxa"/>
            <w:tcBorders>
              <w:top w:val="single" w:sz="4" w:space="0" w:color="auto"/>
              <w:left w:val="nil"/>
              <w:bottom w:val="single" w:sz="4" w:space="0" w:color="auto"/>
              <w:right w:val="single" w:sz="4" w:space="0" w:color="auto"/>
            </w:tcBorders>
            <w:shd w:val="clear" w:color="auto" w:fill="FFFFFF" w:themeFill="background1"/>
            <w:hideMark/>
          </w:tcPr>
          <w:p w:rsidR="008D14E6" w:rsidRPr="00CA11BE" w:rsidRDefault="008D14E6" w:rsidP="009A4121">
            <w:pPr>
              <w:spacing w:after="0" w:line="240" w:lineRule="auto"/>
              <w:jc w:val="center"/>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w:t>
            </w:r>
          </w:p>
        </w:tc>
      </w:tr>
      <w:tr w:rsidR="008D14E6" w:rsidRPr="00CA11BE" w:rsidTr="004B179D">
        <w:trPr>
          <w:trHeight w:val="64"/>
        </w:trPr>
        <w:tc>
          <w:tcPr>
            <w:tcW w:w="55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8D14E6" w:rsidRPr="00CA11BE" w:rsidRDefault="008D14E6" w:rsidP="00EA59D0">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b/>
                <w:bCs/>
                <w:i/>
                <w:iCs/>
                <w:sz w:val="20"/>
                <w:szCs w:val="20"/>
              </w:rPr>
              <w:t>Codariocalyx motorius</w:t>
            </w:r>
            <w:r w:rsidRPr="00CA11BE">
              <w:rPr>
                <w:rFonts w:ascii="Times New Roman" w:eastAsia="Times New Roman" w:hAnsi="Times New Roman" w:cs="Times New Roman"/>
                <w:sz w:val="20"/>
                <w:szCs w:val="20"/>
              </w:rPr>
              <w:t xml:space="preserve"> (Houtt.) H.Ohashi (Syn. </w:t>
            </w:r>
            <w:r w:rsidRPr="00CA11BE">
              <w:rPr>
                <w:rFonts w:ascii="Times New Roman" w:eastAsia="Times New Roman" w:hAnsi="Times New Roman" w:cs="Times New Roman"/>
                <w:i/>
                <w:iCs/>
                <w:sz w:val="20"/>
                <w:szCs w:val="20"/>
              </w:rPr>
              <w:t>Desmodium gyrans</w:t>
            </w:r>
            <w:r w:rsidRPr="00CA11BE">
              <w:rPr>
                <w:rFonts w:ascii="Times New Roman" w:eastAsia="Times New Roman" w:hAnsi="Times New Roman" w:cs="Times New Roman"/>
                <w:sz w:val="20"/>
                <w:szCs w:val="20"/>
              </w:rPr>
              <w:t xml:space="preserve"> (L.f.) DC.); (</w:t>
            </w:r>
            <w:r w:rsidRPr="00CA11BE">
              <w:rPr>
                <w:rFonts w:ascii="Times New Roman" w:eastAsia="Times New Roman" w:hAnsi="Times New Roman" w:cs="Times New Roman"/>
                <w:b/>
                <w:bCs/>
                <w:sz w:val="20"/>
                <w:szCs w:val="20"/>
              </w:rPr>
              <w:t xml:space="preserve">L.N.: </w:t>
            </w:r>
            <w:r w:rsidRPr="00CA11BE">
              <w:rPr>
                <w:rFonts w:ascii="Times New Roman" w:eastAsia="Times New Roman" w:hAnsi="Times New Roman" w:cs="Times New Roman"/>
                <w:sz w:val="20"/>
                <w:szCs w:val="20"/>
              </w:rPr>
              <w:t>Nageswar, Ban Chandal, Naagathagare</w:t>
            </w:r>
            <w:r w:rsidR="00EA59D0">
              <w:rPr>
                <w:rFonts w:ascii="Times New Roman" w:eastAsia="Times New Roman" w:hAnsi="Times New Roman" w:cs="Times New Roman"/>
                <w:sz w:val="20"/>
                <w:szCs w:val="20"/>
              </w:rPr>
              <w:t>)</w:t>
            </w:r>
          </w:p>
        </w:tc>
        <w:tc>
          <w:tcPr>
            <w:tcW w:w="360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0B0DE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3-4 ft., Dehradun, Siwalik, Outer Him</w:t>
            </w:r>
            <w:r w:rsidR="002D0936">
              <w:rPr>
                <w:rFonts w:ascii="Times New Roman" w:eastAsia="Times New Roman" w:hAnsi="Times New Roman" w:cs="Times New Roman"/>
                <w:sz w:val="20"/>
                <w:szCs w:val="20"/>
              </w:rPr>
              <w:t xml:space="preserve">. </w:t>
            </w:r>
            <w:r w:rsidRPr="00CA11BE">
              <w:rPr>
                <w:rFonts w:ascii="Times New Roman" w:eastAsia="Times New Roman" w:hAnsi="Times New Roman" w:cs="Times New Roman"/>
                <w:sz w:val="20"/>
                <w:szCs w:val="20"/>
              </w:rPr>
              <w:t>from Hazara to AS up to 7</w:t>
            </w:r>
            <w:r w:rsidR="002D0936">
              <w:rPr>
                <w:rFonts w:ascii="Times New Roman" w:eastAsia="Times New Roman" w:hAnsi="Times New Roman" w:cs="Times New Roman"/>
                <w:sz w:val="20"/>
                <w:szCs w:val="20"/>
              </w:rPr>
              <w:t>k</w:t>
            </w:r>
            <w:r w:rsidRPr="00CA11BE">
              <w:rPr>
                <w:rFonts w:ascii="Times New Roman" w:eastAsia="Times New Roman" w:hAnsi="Times New Roman" w:cs="Times New Roman"/>
                <w:sz w:val="20"/>
                <w:szCs w:val="20"/>
              </w:rPr>
              <w:t xml:space="preserve"> ft., </w:t>
            </w:r>
            <w:r w:rsidR="002D0936">
              <w:rPr>
                <w:rFonts w:ascii="Times New Roman" w:eastAsia="Times New Roman" w:hAnsi="Times New Roman" w:cs="Times New Roman"/>
                <w:sz w:val="20"/>
                <w:szCs w:val="20"/>
              </w:rPr>
              <w:t>through W.&amp;</w:t>
            </w:r>
            <w:r w:rsidRPr="00CA11BE">
              <w:rPr>
                <w:rFonts w:ascii="Times New Roman" w:eastAsia="Times New Roman" w:hAnsi="Times New Roman" w:cs="Times New Roman"/>
                <w:sz w:val="20"/>
                <w:szCs w:val="20"/>
              </w:rPr>
              <w:t xml:space="preserve">S. India to Ceylon </w:t>
            </w:r>
            <w:r w:rsidR="002D0936">
              <w:rPr>
                <w:rFonts w:ascii="Times New Roman" w:eastAsia="Times New Roman" w:hAnsi="Times New Roman" w:cs="Times New Roman"/>
                <w:sz w:val="20"/>
                <w:szCs w:val="20"/>
              </w:rPr>
              <w:t>&amp;</w:t>
            </w:r>
            <w:r w:rsidRPr="00CA11BE">
              <w:rPr>
                <w:rFonts w:ascii="Times New Roman" w:eastAsia="Times New Roman" w:hAnsi="Times New Roman" w:cs="Times New Roman"/>
                <w:sz w:val="20"/>
                <w:szCs w:val="20"/>
              </w:rPr>
              <w:t xml:space="preserve"> Burma (FUGP)</w:t>
            </w:r>
          </w:p>
        </w:tc>
        <w:tc>
          <w:tcPr>
            <w:tcW w:w="185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9A4121">
            <w:pPr>
              <w:spacing w:after="0" w:line="240" w:lineRule="auto"/>
              <w:jc w:val="center"/>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w:t>
            </w:r>
          </w:p>
        </w:tc>
      </w:tr>
      <w:tr w:rsidR="008D14E6" w:rsidRPr="00CA11BE" w:rsidTr="004B179D">
        <w:trPr>
          <w:trHeight w:val="64"/>
        </w:trPr>
        <w:tc>
          <w:tcPr>
            <w:tcW w:w="554" w:type="dxa"/>
            <w:tcBorders>
              <w:top w:val="single" w:sz="4" w:space="0" w:color="auto"/>
              <w:left w:val="single" w:sz="4" w:space="0" w:color="auto"/>
              <w:bottom w:val="single" w:sz="4" w:space="0" w:color="auto"/>
              <w:right w:val="single" w:sz="4" w:space="0" w:color="auto"/>
            </w:tcBorders>
            <w:shd w:val="clear" w:color="auto" w:fill="FFFFFF" w:themeFill="background1"/>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D14E6" w:rsidRPr="00CA11BE" w:rsidRDefault="008D14E6" w:rsidP="00853736">
            <w:pPr>
              <w:spacing w:after="0" w:line="240" w:lineRule="auto"/>
              <w:jc w:val="both"/>
              <w:rPr>
                <w:rFonts w:ascii="Times New Roman" w:eastAsia="Times New Roman" w:hAnsi="Times New Roman" w:cs="Times New Roman"/>
                <w:i/>
                <w:iCs/>
                <w:sz w:val="20"/>
                <w:szCs w:val="20"/>
              </w:rPr>
            </w:pPr>
            <w:r w:rsidRPr="00CA11BE">
              <w:rPr>
                <w:rFonts w:ascii="Times New Roman" w:eastAsia="Times New Roman" w:hAnsi="Times New Roman" w:cs="Times New Roman"/>
                <w:b/>
                <w:bCs/>
                <w:i/>
                <w:iCs/>
                <w:sz w:val="20"/>
                <w:szCs w:val="20"/>
              </w:rPr>
              <w:t>Colutea nepalensis</w:t>
            </w:r>
            <w:r w:rsidRPr="00CA11BE">
              <w:rPr>
                <w:rFonts w:ascii="Times New Roman" w:eastAsia="Times New Roman" w:hAnsi="Times New Roman" w:cs="Times New Roman"/>
                <w:i/>
                <w:iCs/>
                <w:sz w:val="20"/>
                <w:szCs w:val="20"/>
              </w:rPr>
              <w:t xml:space="preserve"> </w:t>
            </w:r>
            <w:r w:rsidRPr="00CA11BE">
              <w:rPr>
                <w:rFonts w:ascii="Times New Roman" w:eastAsia="Times New Roman" w:hAnsi="Times New Roman" w:cs="Times New Roman"/>
                <w:sz w:val="20"/>
                <w:szCs w:val="20"/>
              </w:rPr>
              <w:t>Sims.; (</w:t>
            </w:r>
            <w:r w:rsidRPr="00CA11BE">
              <w:rPr>
                <w:rFonts w:ascii="Times New Roman" w:eastAsia="Times New Roman" w:hAnsi="Times New Roman" w:cs="Times New Roman"/>
                <w:b/>
                <w:bCs/>
                <w:sz w:val="20"/>
                <w:szCs w:val="20"/>
              </w:rPr>
              <w:t xml:space="preserve">L.N.: </w:t>
            </w:r>
            <w:r w:rsidRPr="00CA11BE">
              <w:rPr>
                <w:rFonts w:ascii="Times New Roman" w:eastAsia="Times New Roman" w:hAnsi="Times New Roman" w:cs="Times New Roman"/>
                <w:sz w:val="20"/>
                <w:szCs w:val="20"/>
              </w:rPr>
              <w:t>Nepal Bladder Senna)</w:t>
            </w:r>
          </w:p>
        </w:tc>
        <w:tc>
          <w:tcPr>
            <w:tcW w:w="3600" w:type="dxa"/>
            <w:tcBorders>
              <w:top w:val="single" w:sz="4" w:space="0" w:color="auto"/>
              <w:left w:val="nil"/>
              <w:bottom w:val="single" w:sz="4" w:space="0" w:color="auto"/>
              <w:right w:val="single" w:sz="4" w:space="0" w:color="auto"/>
            </w:tcBorders>
            <w:shd w:val="clear" w:color="auto" w:fill="FFFFFF" w:themeFill="background1"/>
            <w:hideMark/>
          </w:tcPr>
          <w:p w:rsidR="008D14E6" w:rsidRPr="00CA11BE" w:rsidRDefault="008D14E6" w:rsidP="00EA2D8A">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3</w:t>
            </w:r>
            <w:r w:rsidR="00346C43" w:rsidRPr="00CA11BE">
              <w:rPr>
                <w:rFonts w:ascii="Times New Roman" w:eastAsia="Times New Roman" w:hAnsi="Times New Roman" w:cs="Times New Roman"/>
                <w:sz w:val="20"/>
                <w:szCs w:val="20"/>
              </w:rPr>
              <w:t xml:space="preserve"> </w:t>
            </w:r>
            <w:r w:rsidRPr="00CA11BE">
              <w:rPr>
                <w:rFonts w:ascii="Times New Roman" w:eastAsia="Times New Roman" w:hAnsi="Times New Roman" w:cs="Times New Roman"/>
                <w:sz w:val="20"/>
                <w:szCs w:val="20"/>
              </w:rPr>
              <w:t>m. (JAH 2354); Cold Desert of India, inner Himalaya from Afghanistan to Nepal (Singh and Jishtu, 1997)</w:t>
            </w:r>
          </w:p>
        </w:tc>
        <w:tc>
          <w:tcPr>
            <w:tcW w:w="1850" w:type="dxa"/>
            <w:tcBorders>
              <w:top w:val="single" w:sz="4" w:space="0" w:color="auto"/>
              <w:left w:val="nil"/>
              <w:bottom w:val="single" w:sz="4" w:space="0" w:color="auto"/>
              <w:right w:val="single" w:sz="4" w:space="0" w:color="auto"/>
            </w:tcBorders>
            <w:shd w:val="clear" w:color="auto" w:fill="FFFFFF" w:themeFill="background1"/>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Singh and Jishtu, 1997</w:t>
            </w:r>
          </w:p>
        </w:tc>
      </w:tr>
      <w:tr w:rsidR="008D14E6" w:rsidRPr="00CA11BE" w:rsidTr="004B179D">
        <w:trPr>
          <w:trHeight w:val="64"/>
        </w:trPr>
        <w:tc>
          <w:tcPr>
            <w:tcW w:w="55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8D14E6" w:rsidRPr="00CA11BE" w:rsidRDefault="008D14E6" w:rsidP="006B287B">
            <w:pPr>
              <w:spacing w:after="0" w:line="240" w:lineRule="auto"/>
              <w:jc w:val="both"/>
              <w:rPr>
                <w:rFonts w:ascii="Times New Roman" w:eastAsia="Times New Roman" w:hAnsi="Times New Roman" w:cs="Times New Roman"/>
                <w:i/>
                <w:iCs/>
                <w:sz w:val="20"/>
                <w:szCs w:val="20"/>
              </w:rPr>
            </w:pPr>
            <w:r w:rsidRPr="00CA11BE">
              <w:rPr>
                <w:rFonts w:ascii="Times New Roman" w:eastAsia="Times New Roman" w:hAnsi="Times New Roman" w:cs="Times New Roman"/>
                <w:b/>
                <w:bCs/>
                <w:i/>
                <w:iCs/>
                <w:sz w:val="20"/>
                <w:szCs w:val="20"/>
              </w:rPr>
              <w:t>Commiphora wightii</w:t>
            </w:r>
            <w:r w:rsidRPr="00CA11BE">
              <w:rPr>
                <w:rFonts w:ascii="Times New Roman" w:eastAsia="Times New Roman" w:hAnsi="Times New Roman" w:cs="Times New Roman"/>
                <w:sz w:val="20"/>
                <w:szCs w:val="20"/>
              </w:rPr>
              <w:t xml:space="preserve"> (Arn.) Bhandari {Syn. </w:t>
            </w:r>
            <w:r w:rsidRPr="00CA11BE">
              <w:rPr>
                <w:rFonts w:ascii="Times New Roman" w:eastAsia="Times New Roman" w:hAnsi="Times New Roman" w:cs="Times New Roman"/>
                <w:i/>
                <w:iCs/>
                <w:sz w:val="20"/>
                <w:szCs w:val="20"/>
              </w:rPr>
              <w:t>Commiphora mukul</w:t>
            </w:r>
            <w:r w:rsidRPr="00CA11BE">
              <w:rPr>
                <w:rFonts w:ascii="Times New Roman" w:eastAsia="Times New Roman" w:hAnsi="Times New Roman" w:cs="Times New Roman"/>
                <w:sz w:val="20"/>
                <w:szCs w:val="20"/>
              </w:rPr>
              <w:t xml:space="preserve"> (Hook. ex Stocks) Engl.}; (</w:t>
            </w:r>
            <w:r w:rsidRPr="00CA11BE">
              <w:rPr>
                <w:rFonts w:ascii="Times New Roman" w:eastAsia="Times New Roman" w:hAnsi="Times New Roman" w:cs="Times New Roman"/>
                <w:b/>
                <w:bCs/>
                <w:sz w:val="20"/>
                <w:szCs w:val="20"/>
              </w:rPr>
              <w:t xml:space="preserve">L.N.: </w:t>
            </w:r>
            <w:r w:rsidRPr="00CA11BE">
              <w:rPr>
                <w:rFonts w:ascii="Times New Roman" w:eastAsia="Times New Roman" w:hAnsi="Times New Roman" w:cs="Times New Roman"/>
                <w:sz w:val="20"/>
                <w:szCs w:val="20"/>
              </w:rPr>
              <w:t>Guggal, Antu, Mukul)</w:t>
            </w:r>
          </w:p>
        </w:tc>
        <w:tc>
          <w:tcPr>
            <w:tcW w:w="360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3-4 m., GJ and RJ, some parts of MH, M.P. and KA (ICFRE, 2019b)</w:t>
            </w:r>
          </w:p>
        </w:tc>
        <w:tc>
          <w:tcPr>
            <w:tcW w:w="185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BA3CF4">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Puri &amp; Kaul, 1972; NMPB, 2008; ICFRE. 2019b</w:t>
            </w:r>
          </w:p>
        </w:tc>
      </w:tr>
      <w:tr w:rsidR="008D14E6" w:rsidRPr="00CA11BE" w:rsidTr="000F28D9">
        <w:trPr>
          <w:trHeight w:val="64"/>
        </w:trPr>
        <w:tc>
          <w:tcPr>
            <w:tcW w:w="554" w:type="dxa"/>
            <w:tcBorders>
              <w:top w:val="single" w:sz="4" w:space="0" w:color="auto"/>
              <w:left w:val="single" w:sz="4" w:space="0" w:color="auto"/>
              <w:bottom w:val="single" w:sz="4" w:space="0" w:color="auto"/>
              <w:right w:val="single" w:sz="4" w:space="0" w:color="auto"/>
            </w:tcBorders>
            <w:shd w:val="clear" w:color="auto" w:fill="FFFFFF" w:themeFill="background1"/>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D14E6" w:rsidRPr="00CA11BE" w:rsidRDefault="008D14E6" w:rsidP="00F703CB">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b/>
                <w:bCs/>
                <w:i/>
                <w:iCs/>
                <w:sz w:val="20"/>
                <w:szCs w:val="20"/>
              </w:rPr>
              <w:t>Connarus monocarpus</w:t>
            </w:r>
            <w:r w:rsidRPr="00CA11BE">
              <w:rPr>
                <w:rFonts w:ascii="Times New Roman" w:eastAsia="Times New Roman" w:hAnsi="Times New Roman" w:cs="Times New Roman"/>
                <w:i/>
                <w:iCs/>
                <w:sz w:val="20"/>
                <w:szCs w:val="20"/>
              </w:rPr>
              <w:t xml:space="preserve"> </w:t>
            </w:r>
            <w:r w:rsidRPr="00CA11BE">
              <w:rPr>
                <w:rFonts w:ascii="Times New Roman" w:eastAsia="Times New Roman" w:hAnsi="Times New Roman" w:cs="Times New Roman"/>
                <w:sz w:val="20"/>
                <w:szCs w:val="20"/>
              </w:rPr>
              <w:t>Linn.; (</w:t>
            </w:r>
            <w:r w:rsidRPr="00CA11BE">
              <w:rPr>
                <w:rFonts w:ascii="Times New Roman" w:eastAsia="Times New Roman" w:hAnsi="Times New Roman" w:cs="Times New Roman"/>
                <w:b/>
                <w:bCs/>
                <w:sz w:val="20"/>
                <w:szCs w:val="20"/>
              </w:rPr>
              <w:t>L.N.:</w:t>
            </w:r>
            <w:r w:rsidRPr="00CA11BE">
              <w:rPr>
                <w:rFonts w:ascii="Times New Roman" w:eastAsia="Times New Roman" w:hAnsi="Times New Roman" w:cs="Times New Roman"/>
                <w:sz w:val="20"/>
                <w:szCs w:val="20"/>
              </w:rPr>
              <w:t xml:space="preserve"> Torolakka, Tolage, Toliga, Sumdari)</w:t>
            </w:r>
          </w:p>
        </w:tc>
        <w:tc>
          <w:tcPr>
            <w:tcW w:w="3600" w:type="dxa"/>
            <w:tcBorders>
              <w:top w:val="single" w:sz="4" w:space="0" w:color="auto"/>
              <w:left w:val="nil"/>
              <w:bottom w:val="single" w:sz="4" w:space="0" w:color="auto"/>
              <w:right w:val="single" w:sz="4" w:space="0" w:color="auto"/>
            </w:tcBorders>
            <w:shd w:val="clear" w:color="auto" w:fill="FFFFFF" w:themeFill="background1"/>
            <w:hideMark/>
          </w:tcPr>
          <w:p w:rsidR="008D14E6" w:rsidRPr="00CA11BE" w:rsidRDefault="008D14E6" w:rsidP="0084248A">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Up to 5 m. (EFI-BSI Web.); W. Ghats from Konkan southwards (ITB, 1921)</w:t>
            </w:r>
          </w:p>
        </w:tc>
        <w:tc>
          <w:tcPr>
            <w:tcW w:w="1850" w:type="dxa"/>
            <w:tcBorders>
              <w:top w:val="single" w:sz="4" w:space="0" w:color="auto"/>
              <w:left w:val="nil"/>
              <w:bottom w:val="single" w:sz="4" w:space="0" w:color="auto"/>
              <w:right w:val="single" w:sz="4" w:space="0" w:color="auto"/>
            </w:tcBorders>
            <w:shd w:val="clear" w:color="auto" w:fill="FFFFFF" w:themeFill="background1"/>
            <w:hideMark/>
          </w:tcPr>
          <w:p w:rsidR="008D14E6" w:rsidRPr="00CA11BE" w:rsidRDefault="008D14E6" w:rsidP="009A4121">
            <w:pPr>
              <w:spacing w:after="0" w:line="240" w:lineRule="auto"/>
              <w:jc w:val="center"/>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w:t>
            </w:r>
          </w:p>
        </w:tc>
      </w:tr>
      <w:tr w:rsidR="008D14E6" w:rsidRPr="00CA11BE" w:rsidTr="000F28D9">
        <w:trPr>
          <w:trHeight w:val="64"/>
        </w:trPr>
        <w:tc>
          <w:tcPr>
            <w:tcW w:w="55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8D14E6" w:rsidRPr="00CA11BE" w:rsidRDefault="008D14E6" w:rsidP="00853736">
            <w:pPr>
              <w:spacing w:after="0" w:line="240" w:lineRule="auto"/>
              <w:jc w:val="both"/>
              <w:rPr>
                <w:rFonts w:ascii="Times New Roman" w:eastAsia="Times New Roman" w:hAnsi="Times New Roman" w:cs="Times New Roman"/>
                <w:i/>
                <w:iCs/>
                <w:sz w:val="20"/>
                <w:szCs w:val="20"/>
              </w:rPr>
            </w:pPr>
            <w:r w:rsidRPr="00CA11BE">
              <w:rPr>
                <w:rFonts w:ascii="Times New Roman" w:eastAsia="Times New Roman" w:hAnsi="Times New Roman" w:cs="Times New Roman"/>
                <w:b/>
                <w:bCs/>
                <w:i/>
                <w:iCs/>
                <w:sz w:val="20"/>
                <w:szCs w:val="20"/>
              </w:rPr>
              <w:t>Coriaria napalensis</w:t>
            </w:r>
            <w:r w:rsidRPr="00CA11BE">
              <w:rPr>
                <w:rFonts w:ascii="Times New Roman" w:eastAsia="Times New Roman" w:hAnsi="Times New Roman" w:cs="Times New Roman"/>
                <w:i/>
                <w:iCs/>
                <w:sz w:val="20"/>
                <w:szCs w:val="20"/>
              </w:rPr>
              <w:t xml:space="preserve"> </w:t>
            </w:r>
            <w:r w:rsidRPr="00CA11BE">
              <w:rPr>
                <w:rFonts w:ascii="Times New Roman" w:eastAsia="Times New Roman" w:hAnsi="Times New Roman" w:cs="Times New Roman"/>
                <w:sz w:val="20"/>
                <w:szCs w:val="20"/>
              </w:rPr>
              <w:t>Wall.; (</w:t>
            </w:r>
            <w:r w:rsidRPr="00CA11BE">
              <w:rPr>
                <w:rFonts w:ascii="Times New Roman" w:eastAsia="Times New Roman" w:hAnsi="Times New Roman" w:cs="Times New Roman"/>
                <w:b/>
                <w:bCs/>
                <w:sz w:val="20"/>
                <w:szCs w:val="20"/>
              </w:rPr>
              <w:t xml:space="preserve">L.N.: </w:t>
            </w:r>
            <w:r w:rsidRPr="00CA11BE">
              <w:rPr>
                <w:rFonts w:ascii="Times New Roman" w:eastAsia="Times New Roman" w:hAnsi="Times New Roman" w:cs="Times New Roman"/>
                <w:sz w:val="20"/>
                <w:szCs w:val="20"/>
              </w:rPr>
              <w:t>Gangara, Masuri, Makola, Masurya, Machhino, Bhojinsee)</w:t>
            </w:r>
          </w:p>
        </w:tc>
        <w:tc>
          <w:tcPr>
            <w:tcW w:w="360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1C1871">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3-4 m. (FOI Web.); C. Him. 1.2k-2.5k m</w:t>
            </w:r>
            <w:proofErr w:type="gramStart"/>
            <w:r w:rsidRPr="00CA11BE">
              <w:rPr>
                <w:rFonts w:ascii="Times New Roman" w:eastAsia="Times New Roman" w:hAnsi="Times New Roman" w:cs="Times New Roman"/>
                <w:sz w:val="20"/>
                <w:szCs w:val="20"/>
              </w:rPr>
              <w:t>..</w:t>
            </w:r>
            <w:proofErr w:type="gramEnd"/>
            <w:r w:rsidRPr="00CA11BE">
              <w:rPr>
                <w:rFonts w:ascii="Times New Roman" w:eastAsia="Times New Roman" w:hAnsi="Times New Roman" w:cs="Times New Roman"/>
                <w:sz w:val="20"/>
                <w:szCs w:val="20"/>
              </w:rPr>
              <w:t xml:space="preserve"> (Mourya et. al., 2019); Siwalik, temp. &amp; sub-trop. Him. up to 7.5k ft. (FUGP)</w:t>
            </w:r>
          </w:p>
        </w:tc>
        <w:tc>
          <w:tcPr>
            <w:tcW w:w="185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Joshi et. al., 1992</w:t>
            </w:r>
          </w:p>
        </w:tc>
      </w:tr>
      <w:tr w:rsidR="008D14E6" w:rsidRPr="00CA11BE" w:rsidTr="000F28D9">
        <w:trPr>
          <w:trHeight w:val="64"/>
        </w:trPr>
        <w:tc>
          <w:tcPr>
            <w:tcW w:w="554" w:type="dxa"/>
            <w:tcBorders>
              <w:top w:val="single" w:sz="4" w:space="0" w:color="auto"/>
              <w:left w:val="single" w:sz="4" w:space="0" w:color="auto"/>
              <w:bottom w:val="single" w:sz="4" w:space="0" w:color="auto"/>
              <w:right w:val="single" w:sz="4" w:space="0" w:color="auto"/>
            </w:tcBorders>
            <w:shd w:val="clear" w:color="auto" w:fill="FFFFFF" w:themeFill="background1"/>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D14E6" w:rsidRPr="00CA11BE" w:rsidRDefault="008D14E6" w:rsidP="00853736">
            <w:pPr>
              <w:spacing w:after="0" w:line="240" w:lineRule="auto"/>
              <w:jc w:val="both"/>
              <w:rPr>
                <w:rFonts w:ascii="Times New Roman" w:eastAsia="Times New Roman" w:hAnsi="Times New Roman" w:cs="Times New Roman"/>
                <w:i/>
                <w:iCs/>
                <w:sz w:val="20"/>
                <w:szCs w:val="20"/>
              </w:rPr>
            </w:pPr>
            <w:r w:rsidRPr="00CA11BE">
              <w:rPr>
                <w:rFonts w:ascii="Times New Roman" w:eastAsia="Times New Roman" w:hAnsi="Times New Roman" w:cs="Times New Roman"/>
                <w:b/>
                <w:bCs/>
                <w:i/>
                <w:iCs/>
                <w:sz w:val="20"/>
                <w:szCs w:val="20"/>
              </w:rPr>
              <w:t>Coscinium fenestratum</w:t>
            </w:r>
            <w:r w:rsidRPr="00CA11BE">
              <w:rPr>
                <w:rFonts w:ascii="Times New Roman" w:eastAsia="Times New Roman" w:hAnsi="Times New Roman" w:cs="Times New Roman"/>
                <w:i/>
                <w:iCs/>
                <w:sz w:val="20"/>
                <w:szCs w:val="20"/>
              </w:rPr>
              <w:t xml:space="preserve"> </w:t>
            </w:r>
            <w:r w:rsidRPr="00CA11BE">
              <w:rPr>
                <w:rFonts w:ascii="Times New Roman" w:eastAsia="Times New Roman" w:hAnsi="Times New Roman" w:cs="Times New Roman"/>
                <w:sz w:val="20"/>
                <w:szCs w:val="20"/>
              </w:rPr>
              <w:t>(Gaertn.) Colebr.; (</w:t>
            </w:r>
            <w:r w:rsidRPr="00CA11BE">
              <w:rPr>
                <w:rFonts w:ascii="Times New Roman" w:eastAsia="Times New Roman" w:hAnsi="Times New Roman" w:cs="Times New Roman"/>
                <w:b/>
                <w:bCs/>
                <w:sz w:val="20"/>
                <w:szCs w:val="20"/>
              </w:rPr>
              <w:t>L.N.:</w:t>
            </w:r>
            <w:r w:rsidRPr="00CA11BE">
              <w:rPr>
                <w:rFonts w:ascii="Times New Roman" w:eastAsia="Times New Roman" w:hAnsi="Times New Roman" w:cs="Times New Roman"/>
                <w:sz w:val="20"/>
                <w:szCs w:val="20"/>
              </w:rPr>
              <w:t xml:space="preserve"> Maramanjal, Daru haridra, Weniwei)</w:t>
            </w:r>
          </w:p>
        </w:tc>
        <w:tc>
          <w:tcPr>
            <w:tcW w:w="3600" w:type="dxa"/>
            <w:tcBorders>
              <w:top w:val="single" w:sz="4" w:space="0" w:color="auto"/>
              <w:left w:val="nil"/>
              <w:bottom w:val="single" w:sz="4" w:space="0" w:color="auto"/>
              <w:right w:val="single" w:sz="4" w:space="0" w:color="auto"/>
            </w:tcBorders>
            <w:shd w:val="clear" w:color="auto" w:fill="FFFFFF" w:themeFill="background1"/>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Woody Climber, Western Ghats, in TN and KL (Surendran, 2014)</w:t>
            </w:r>
          </w:p>
        </w:tc>
        <w:tc>
          <w:tcPr>
            <w:tcW w:w="1850" w:type="dxa"/>
            <w:tcBorders>
              <w:top w:val="single" w:sz="4" w:space="0" w:color="auto"/>
              <w:left w:val="nil"/>
              <w:bottom w:val="single" w:sz="4" w:space="0" w:color="auto"/>
              <w:right w:val="single" w:sz="4" w:space="0" w:color="auto"/>
            </w:tcBorders>
            <w:shd w:val="clear" w:color="auto" w:fill="FFFFFF" w:themeFill="background1"/>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Surendran, 2014</w:t>
            </w:r>
          </w:p>
        </w:tc>
      </w:tr>
      <w:tr w:rsidR="008D14E6" w:rsidRPr="00CA11BE" w:rsidTr="000F28D9">
        <w:trPr>
          <w:trHeight w:val="64"/>
        </w:trPr>
        <w:tc>
          <w:tcPr>
            <w:tcW w:w="55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b/>
                <w:bCs/>
                <w:i/>
                <w:iCs/>
                <w:sz w:val="20"/>
                <w:szCs w:val="20"/>
              </w:rPr>
              <w:t>Cotoneaster affinis</w:t>
            </w:r>
            <w:r w:rsidRPr="00CA11BE">
              <w:rPr>
                <w:rFonts w:ascii="Times New Roman" w:eastAsia="Times New Roman" w:hAnsi="Times New Roman" w:cs="Times New Roman"/>
                <w:sz w:val="20"/>
                <w:szCs w:val="20"/>
              </w:rPr>
              <w:t xml:space="preserve"> Lindl. (Syn. </w:t>
            </w:r>
            <w:r w:rsidRPr="00CA11BE">
              <w:rPr>
                <w:rFonts w:ascii="Times New Roman" w:eastAsia="Times New Roman" w:hAnsi="Times New Roman" w:cs="Times New Roman"/>
                <w:i/>
                <w:iCs/>
                <w:sz w:val="20"/>
                <w:szCs w:val="20"/>
              </w:rPr>
              <w:t>Cotoneaster bacillaris</w:t>
            </w:r>
            <w:r w:rsidRPr="00CA11BE">
              <w:rPr>
                <w:rFonts w:ascii="Times New Roman" w:eastAsia="Times New Roman" w:hAnsi="Times New Roman" w:cs="Times New Roman"/>
                <w:sz w:val="20"/>
                <w:szCs w:val="20"/>
              </w:rPr>
              <w:t xml:space="preserve"> Wall. ex Lindl.); (</w:t>
            </w:r>
            <w:r w:rsidRPr="00CA11BE">
              <w:rPr>
                <w:rFonts w:ascii="Times New Roman" w:eastAsia="Times New Roman" w:hAnsi="Times New Roman" w:cs="Times New Roman"/>
                <w:b/>
                <w:bCs/>
                <w:sz w:val="20"/>
                <w:szCs w:val="20"/>
              </w:rPr>
              <w:t xml:space="preserve">L.N.: </w:t>
            </w:r>
            <w:r w:rsidRPr="00CA11BE">
              <w:rPr>
                <w:rFonts w:ascii="Times New Roman" w:eastAsia="Times New Roman" w:hAnsi="Times New Roman" w:cs="Times New Roman"/>
                <w:sz w:val="20"/>
                <w:szCs w:val="20"/>
              </w:rPr>
              <w:t>Riush, Riunsh, Kauso phool, Rhus)</w:t>
            </w:r>
          </w:p>
        </w:tc>
        <w:tc>
          <w:tcPr>
            <w:tcW w:w="360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480F07">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Up to 5 m. (FOI Web.); N.W. Himalaya, Indus to Sarda 5000-10000 ft. extending into the inner dry valleys (ITB, 1921)</w:t>
            </w:r>
          </w:p>
        </w:tc>
        <w:tc>
          <w:tcPr>
            <w:tcW w:w="185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9A4121">
            <w:pPr>
              <w:jc w:val="center"/>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w:t>
            </w:r>
          </w:p>
        </w:tc>
      </w:tr>
      <w:tr w:rsidR="008D14E6" w:rsidRPr="00CA11BE" w:rsidTr="000F28D9">
        <w:trPr>
          <w:trHeight w:val="64"/>
        </w:trPr>
        <w:tc>
          <w:tcPr>
            <w:tcW w:w="554" w:type="dxa"/>
            <w:tcBorders>
              <w:top w:val="single" w:sz="4" w:space="0" w:color="auto"/>
              <w:left w:val="single" w:sz="4" w:space="0" w:color="auto"/>
              <w:bottom w:val="single" w:sz="4" w:space="0" w:color="auto"/>
              <w:right w:val="single" w:sz="4" w:space="0" w:color="auto"/>
            </w:tcBorders>
            <w:shd w:val="clear" w:color="auto" w:fill="FFFFFF" w:themeFill="background1"/>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D14E6" w:rsidRPr="00CA11BE" w:rsidRDefault="008D14E6" w:rsidP="00586433">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b/>
                <w:bCs/>
                <w:i/>
                <w:iCs/>
                <w:sz w:val="20"/>
                <w:szCs w:val="20"/>
              </w:rPr>
              <w:t>Crotalaria retusa</w:t>
            </w:r>
            <w:r w:rsidRPr="00CA11BE">
              <w:rPr>
                <w:rFonts w:ascii="Times New Roman" w:eastAsia="Times New Roman" w:hAnsi="Times New Roman" w:cs="Times New Roman"/>
                <w:sz w:val="20"/>
                <w:szCs w:val="20"/>
              </w:rPr>
              <w:t xml:space="preserve"> Linn.; (</w:t>
            </w:r>
            <w:r w:rsidRPr="00CA11BE">
              <w:rPr>
                <w:rFonts w:ascii="Times New Roman" w:eastAsia="Times New Roman" w:hAnsi="Times New Roman" w:cs="Times New Roman"/>
                <w:b/>
                <w:bCs/>
                <w:sz w:val="20"/>
                <w:szCs w:val="20"/>
              </w:rPr>
              <w:t>L.N.:</w:t>
            </w:r>
            <w:r w:rsidRPr="00CA11BE">
              <w:rPr>
                <w:rFonts w:ascii="Times New Roman" w:eastAsia="Times New Roman" w:hAnsi="Times New Roman" w:cs="Times New Roman"/>
                <w:sz w:val="20"/>
                <w:szCs w:val="20"/>
              </w:rPr>
              <w:t xml:space="preserve"> Ghughra, Ghunghunia, Guluguluppahalli, Gagra, Kilukiluppai, Pottigilligichacha)</w:t>
            </w:r>
          </w:p>
        </w:tc>
        <w:tc>
          <w:tcPr>
            <w:tcW w:w="3600" w:type="dxa"/>
            <w:tcBorders>
              <w:top w:val="single" w:sz="4" w:space="0" w:color="auto"/>
              <w:left w:val="nil"/>
              <w:bottom w:val="single" w:sz="4" w:space="0" w:color="auto"/>
              <w:right w:val="single" w:sz="4" w:space="0" w:color="auto"/>
            </w:tcBorders>
            <w:shd w:val="clear" w:color="auto" w:fill="FFFFFF" w:themeFill="background1"/>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3-4 ft., Dehradun, North Oudh, Agra, Bundelkhand, hotter parts of India from the Himalaya to Ceylon (FUGP)</w:t>
            </w:r>
          </w:p>
        </w:tc>
        <w:tc>
          <w:tcPr>
            <w:tcW w:w="1850" w:type="dxa"/>
            <w:tcBorders>
              <w:top w:val="single" w:sz="4" w:space="0" w:color="auto"/>
              <w:left w:val="nil"/>
              <w:bottom w:val="single" w:sz="4" w:space="0" w:color="auto"/>
              <w:right w:val="single" w:sz="4" w:space="0" w:color="auto"/>
            </w:tcBorders>
            <w:shd w:val="clear" w:color="auto" w:fill="FFFFFF" w:themeFill="background1"/>
            <w:hideMark/>
          </w:tcPr>
          <w:p w:rsidR="008D14E6" w:rsidRPr="00CA11BE" w:rsidRDefault="008D14E6" w:rsidP="009A4121">
            <w:pPr>
              <w:jc w:val="center"/>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w:t>
            </w:r>
          </w:p>
        </w:tc>
      </w:tr>
      <w:tr w:rsidR="008D14E6" w:rsidRPr="00CA11BE" w:rsidTr="000F28D9">
        <w:trPr>
          <w:trHeight w:val="64"/>
        </w:trPr>
        <w:tc>
          <w:tcPr>
            <w:tcW w:w="55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8D14E6" w:rsidRPr="00CA11BE" w:rsidRDefault="008D14E6" w:rsidP="00C139C2">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b/>
                <w:bCs/>
                <w:i/>
                <w:iCs/>
                <w:sz w:val="20"/>
                <w:szCs w:val="20"/>
              </w:rPr>
              <w:t xml:space="preserve">Crotalaria spectabilis </w:t>
            </w:r>
            <w:r w:rsidRPr="00CA11BE">
              <w:rPr>
                <w:rFonts w:ascii="Times New Roman" w:eastAsia="Times New Roman" w:hAnsi="Times New Roman" w:cs="Times New Roman"/>
                <w:sz w:val="20"/>
                <w:szCs w:val="20"/>
              </w:rPr>
              <w:t xml:space="preserve">Roth (Syn. </w:t>
            </w:r>
            <w:r w:rsidRPr="00CA11BE">
              <w:rPr>
                <w:rFonts w:ascii="Times New Roman" w:eastAsia="Times New Roman" w:hAnsi="Times New Roman" w:cs="Times New Roman"/>
                <w:i/>
                <w:iCs/>
                <w:sz w:val="20"/>
                <w:szCs w:val="20"/>
              </w:rPr>
              <w:t>Crotalaria sericea</w:t>
            </w:r>
            <w:r w:rsidRPr="00CA11BE">
              <w:rPr>
                <w:rFonts w:ascii="Times New Roman" w:eastAsia="Times New Roman" w:hAnsi="Times New Roman" w:cs="Times New Roman"/>
                <w:sz w:val="20"/>
                <w:szCs w:val="20"/>
              </w:rPr>
              <w:t xml:space="preserve"> Retz.); (</w:t>
            </w:r>
            <w:r w:rsidRPr="00CA11BE">
              <w:rPr>
                <w:rFonts w:ascii="Times New Roman" w:eastAsia="Times New Roman" w:hAnsi="Times New Roman" w:cs="Times New Roman"/>
                <w:b/>
                <w:bCs/>
                <w:sz w:val="20"/>
                <w:szCs w:val="20"/>
              </w:rPr>
              <w:t>L.N.:</w:t>
            </w:r>
            <w:r w:rsidRPr="00CA11BE">
              <w:rPr>
                <w:rFonts w:ascii="Times New Roman" w:eastAsia="Times New Roman" w:hAnsi="Times New Roman" w:cs="Times New Roman"/>
                <w:sz w:val="20"/>
                <w:szCs w:val="20"/>
              </w:rPr>
              <w:t xml:space="preserve"> Ghunghri, Sanni, Tumthang Pipuli, Dingala)</w:t>
            </w:r>
          </w:p>
        </w:tc>
        <w:tc>
          <w:tcPr>
            <w:tcW w:w="360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3-4 ft., throughout trop. India, Sub-Himalayan tract, upper Gangetic Plian, on the Himalaya up to 3000 ft. (FUGP)</w:t>
            </w:r>
          </w:p>
        </w:tc>
        <w:tc>
          <w:tcPr>
            <w:tcW w:w="185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9A4121">
            <w:pPr>
              <w:jc w:val="center"/>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w:t>
            </w:r>
          </w:p>
        </w:tc>
      </w:tr>
      <w:tr w:rsidR="008D14E6" w:rsidRPr="00CA11BE" w:rsidTr="000F28D9">
        <w:trPr>
          <w:trHeight w:val="64"/>
        </w:trPr>
        <w:tc>
          <w:tcPr>
            <w:tcW w:w="554" w:type="dxa"/>
            <w:tcBorders>
              <w:top w:val="single" w:sz="4" w:space="0" w:color="auto"/>
              <w:left w:val="single" w:sz="4" w:space="0" w:color="auto"/>
              <w:bottom w:val="single" w:sz="4" w:space="0" w:color="auto"/>
              <w:right w:val="single" w:sz="4" w:space="0" w:color="auto"/>
            </w:tcBorders>
            <w:shd w:val="clear" w:color="auto" w:fill="FFFFFF" w:themeFill="background1"/>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b/>
                <w:bCs/>
                <w:i/>
                <w:iCs/>
                <w:sz w:val="20"/>
                <w:szCs w:val="20"/>
              </w:rPr>
              <w:t>Crotalaria tetragona</w:t>
            </w:r>
            <w:r w:rsidRPr="00CA11BE">
              <w:rPr>
                <w:rFonts w:ascii="Times New Roman" w:eastAsia="Times New Roman" w:hAnsi="Times New Roman" w:cs="Times New Roman"/>
                <w:sz w:val="20"/>
                <w:szCs w:val="20"/>
              </w:rPr>
              <w:t xml:space="preserve"> Roxb. ex Andrews; (</w:t>
            </w:r>
            <w:r w:rsidRPr="00CA11BE">
              <w:rPr>
                <w:rFonts w:ascii="Times New Roman" w:eastAsia="Times New Roman" w:hAnsi="Times New Roman" w:cs="Times New Roman"/>
                <w:b/>
                <w:bCs/>
                <w:sz w:val="20"/>
                <w:szCs w:val="20"/>
              </w:rPr>
              <w:t xml:space="preserve">L.N.: </w:t>
            </w:r>
            <w:r w:rsidRPr="00CA11BE">
              <w:rPr>
                <w:rFonts w:ascii="Times New Roman" w:eastAsia="Times New Roman" w:hAnsi="Times New Roman" w:cs="Times New Roman"/>
                <w:sz w:val="20"/>
                <w:szCs w:val="20"/>
              </w:rPr>
              <w:t>Bhugan)</w:t>
            </w:r>
          </w:p>
        </w:tc>
        <w:tc>
          <w:tcPr>
            <w:tcW w:w="3600" w:type="dxa"/>
            <w:tcBorders>
              <w:top w:val="single" w:sz="4" w:space="0" w:color="auto"/>
              <w:left w:val="nil"/>
              <w:bottom w:val="single" w:sz="4" w:space="0" w:color="auto"/>
              <w:right w:val="single" w:sz="4" w:space="0" w:color="auto"/>
            </w:tcBorders>
            <w:shd w:val="clear" w:color="auto" w:fill="FFFFFF" w:themeFill="background1"/>
            <w:hideMark/>
          </w:tcPr>
          <w:p w:rsidR="008D14E6" w:rsidRPr="00CA11BE" w:rsidRDefault="008D14E6" w:rsidP="006F1C52">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Up to 6 ft., UK, UP, Sub-Him</w:t>
            </w:r>
            <w:r w:rsidR="006F1C52">
              <w:rPr>
                <w:rFonts w:ascii="Times New Roman" w:eastAsia="Times New Roman" w:hAnsi="Times New Roman" w:cs="Times New Roman"/>
                <w:sz w:val="20"/>
                <w:szCs w:val="20"/>
              </w:rPr>
              <w:t>.</w:t>
            </w:r>
            <w:r w:rsidRPr="00CA11BE">
              <w:rPr>
                <w:rFonts w:ascii="Times New Roman" w:eastAsia="Times New Roman" w:hAnsi="Times New Roman" w:cs="Times New Roman"/>
                <w:sz w:val="20"/>
                <w:szCs w:val="20"/>
              </w:rPr>
              <w:t xml:space="preserve"> tract</w:t>
            </w:r>
            <w:r w:rsidR="006F1C52">
              <w:rPr>
                <w:rFonts w:ascii="Times New Roman" w:eastAsia="Times New Roman" w:hAnsi="Times New Roman" w:cs="Times New Roman"/>
                <w:sz w:val="20"/>
                <w:szCs w:val="20"/>
              </w:rPr>
              <w:t xml:space="preserve">, </w:t>
            </w:r>
            <w:r w:rsidRPr="00CA11BE">
              <w:rPr>
                <w:rFonts w:ascii="Times New Roman" w:eastAsia="Times New Roman" w:hAnsi="Times New Roman" w:cs="Times New Roman"/>
                <w:sz w:val="20"/>
                <w:szCs w:val="20"/>
              </w:rPr>
              <w:t>Garhwal to SK</w:t>
            </w:r>
            <w:r w:rsidR="006F1C52">
              <w:rPr>
                <w:rFonts w:ascii="Times New Roman" w:eastAsia="Times New Roman" w:hAnsi="Times New Roman" w:cs="Times New Roman"/>
                <w:sz w:val="20"/>
                <w:szCs w:val="20"/>
              </w:rPr>
              <w:t xml:space="preserve">, </w:t>
            </w:r>
            <w:r w:rsidRPr="00CA11BE">
              <w:rPr>
                <w:rFonts w:ascii="Times New Roman" w:eastAsia="Times New Roman" w:hAnsi="Times New Roman" w:cs="Times New Roman"/>
                <w:sz w:val="20"/>
                <w:szCs w:val="20"/>
              </w:rPr>
              <w:t xml:space="preserve">AS, </w:t>
            </w:r>
            <w:r w:rsidR="006F1C52">
              <w:rPr>
                <w:rFonts w:ascii="Times New Roman" w:eastAsia="Times New Roman" w:hAnsi="Times New Roman" w:cs="Times New Roman"/>
                <w:sz w:val="20"/>
                <w:szCs w:val="20"/>
              </w:rPr>
              <w:t>up</w:t>
            </w:r>
            <w:r w:rsidRPr="00CA11BE">
              <w:rPr>
                <w:rFonts w:ascii="Times New Roman" w:eastAsia="Times New Roman" w:hAnsi="Times New Roman" w:cs="Times New Roman"/>
                <w:sz w:val="20"/>
                <w:szCs w:val="20"/>
              </w:rPr>
              <w:t xml:space="preserve"> to 3</w:t>
            </w:r>
            <w:r w:rsidR="006F1C52">
              <w:rPr>
                <w:rFonts w:ascii="Times New Roman" w:eastAsia="Times New Roman" w:hAnsi="Times New Roman" w:cs="Times New Roman"/>
                <w:sz w:val="20"/>
                <w:szCs w:val="20"/>
              </w:rPr>
              <w:t>.</w:t>
            </w:r>
            <w:r w:rsidRPr="00CA11BE">
              <w:rPr>
                <w:rFonts w:ascii="Times New Roman" w:eastAsia="Times New Roman" w:hAnsi="Times New Roman" w:cs="Times New Roman"/>
                <w:sz w:val="20"/>
                <w:szCs w:val="20"/>
              </w:rPr>
              <w:t>5</w:t>
            </w:r>
            <w:r w:rsidR="006F1C52">
              <w:rPr>
                <w:rFonts w:ascii="Times New Roman" w:eastAsia="Times New Roman" w:hAnsi="Times New Roman" w:cs="Times New Roman"/>
                <w:sz w:val="20"/>
                <w:szCs w:val="20"/>
              </w:rPr>
              <w:t>k</w:t>
            </w:r>
            <w:r w:rsidRPr="00CA11BE">
              <w:rPr>
                <w:rFonts w:ascii="Times New Roman" w:eastAsia="Times New Roman" w:hAnsi="Times New Roman" w:cs="Times New Roman"/>
                <w:sz w:val="20"/>
                <w:szCs w:val="20"/>
              </w:rPr>
              <w:t xml:space="preserve"> ft. (FUGP)</w:t>
            </w:r>
          </w:p>
        </w:tc>
        <w:tc>
          <w:tcPr>
            <w:tcW w:w="1850" w:type="dxa"/>
            <w:tcBorders>
              <w:top w:val="single" w:sz="4" w:space="0" w:color="auto"/>
              <w:left w:val="nil"/>
              <w:bottom w:val="single" w:sz="4" w:space="0" w:color="auto"/>
              <w:right w:val="single" w:sz="4" w:space="0" w:color="auto"/>
            </w:tcBorders>
            <w:shd w:val="clear" w:color="auto" w:fill="FFFFFF" w:themeFill="background1"/>
            <w:hideMark/>
          </w:tcPr>
          <w:p w:rsidR="008D14E6" w:rsidRPr="00CA11BE" w:rsidRDefault="008D14E6" w:rsidP="009A4121">
            <w:pPr>
              <w:jc w:val="center"/>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w:t>
            </w:r>
          </w:p>
        </w:tc>
      </w:tr>
      <w:tr w:rsidR="008D14E6" w:rsidRPr="00CA11BE" w:rsidTr="000F28D9">
        <w:trPr>
          <w:trHeight w:val="64"/>
        </w:trPr>
        <w:tc>
          <w:tcPr>
            <w:tcW w:w="55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8D14E6" w:rsidRPr="00CA11BE" w:rsidRDefault="008D14E6" w:rsidP="00A61342">
            <w:pPr>
              <w:spacing w:after="0" w:line="240" w:lineRule="auto"/>
              <w:jc w:val="both"/>
              <w:rPr>
                <w:rFonts w:ascii="Times New Roman" w:eastAsia="Times New Roman" w:hAnsi="Times New Roman" w:cs="Times New Roman"/>
                <w:i/>
                <w:iCs/>
                <w:sz w:val="20"/>
                <w:szCs w:val="20"/>
              </w:rPr>
            </w:pPr>
            <w:r w:rsidRPr="00CA11BE">
              <w:rPr>
                <w:rFonts w:ascii="Times New Roman" w:eastAsia="Times New Roman" w:hAnsi="Times New Roman" w:cs="Times New Roman"/>
                <w:b/>
                <w:bCs/>
                <w:i/>
                <w:iCs/>
                <w:sz w:val="20"/>
                <w:szCs w:val="20"/>
              </w:rPr>
              <w:t xml:space="preserve">Cryptolepis buchananii </w:t>
            </w:r>
            <w:r w:rsidRPr="00CA11BE">
              <w:rPr>
                <w:rFonts w:ascii="Times New Roman" w:eastAsia="Times New Roman" w:hAnsi="Times New Roman" w:cs="Times New Roman"/>
                <w:bCs/>
                <w:iCs/>
                <w:sz w:val="20"/>
                <w:szCs w:val="20"/>
              </w:rPr>
              <w:t>R</w:t>
            </w:r>
            <w:r w:rsidRPr="00CA11BE">
              <w:rPr>
                <w:rFonts w:ascii="Times New Roman" w:eastAsia="Times New Roman" w:hAnsi="Times New Roman" w:cs="Times New Roman"/>
                <w:iCs/>
                <w:sz w:val="20"/>
                <w:szCs w:val="20"/>
              </w:rPr>
              <w:t>.Br. ex Roem. &amp; Schult.;</w:t>
            </w:r>
            <w:r w:rsidRPr="00CA11BE">
              <w:rPr>
                <w:rFonts w:ascii="Times New Roman" w:eastAsia="Times New Roman" w:hAnsi="Times New Roman" w:cs="Times New Roman"/>
                <w:sz w:val="20"/>
                <w:szCs w:val="20"/>
              </w:rPr>
              <w:t xml:space="preserve"> (</w:t>
            </w:r>
            <w:r w:rsidRPr="00CA11BE">
              <w:rPr>
                <w:rFonts w:ascii="Times New Roman" w:eastAsia="Times New Roman" w:hAnsi="Times New Roman" w:cs="Times New Roman"/>
                <w:b/>
                <w:bCs/>
                <w:sz w:val="20"/>
                <w:szCs w:val="20"/>
              </w:rPr>
              <w:t>L.N.:</w:t>
            </w:r>
            <w:r w:rsidRPr="00CA11BE">
              <w:rPr>
                <w:rFonts w:ascii="Times New Roman" w:eastAsia="Times New Roman" w:hAnsi="Times New Roman" w:cs="Times New Roman"/>
                <w:sz w:val="20"/>
                <w:szCs w:val="20"/>
              </w:rPr>
              <w:t xml:space="preserve"> Karanta, Shyamlata)</w:t>
            </w:r>
          </w:p>
        </w:tc>
        <w:tc>
          <w:tcPr>
            <w:tcW w:w="360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A61342">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Climbing Shrub; All over trop. and sub-trop. regions in India (NMPB, 2014)</w:t>
            </w:r>
          </w:p>
        </w:tc>
        <w:tc>
          <w:tcPr>
            <w:tcW w:w="185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NMPB, 2014</w:t>
            </w:r>
          </w:p>
        </w:tc>
      </w:tr>
      <w:tr w:rsidR="008D14E6" w:rsidRPr="00CA11BE" w:rsidTr="000F28D9">
        <w:trPr>
          <w:trHeight w:val="64"/>
        </w:trPr>
        <w:tc>
          <w:tcPr>
            <w:tcW w:w="554" w:type="dxa"/>
            <w:tcBorders>
              <w:top w:val="single" w:sz="4" w:space="0" w:color="auto"/>
              <w:left w:val="single" w:sz="4" w:space="0" w:color="auto"/>
              <w:bottom w:val="single" w:sz="4" w:space="0" w:color="auto"/>
              <w:right w:val="single" w:sz="4" w:space="0" w:color="auto"/>
            </w:tcBorders>
            <w:shd w:val="clear" w:color="auto" w:fill="FFFFFF" w:themeFill="background1"/>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D14E6" w:rsidRPr="00CA11BE" w:rsidRDefault="008D14E6" w:rsidP="00E33F32">
            <w:pPr>
              <w:spacing w:after="0" w:line="240" w:lineRule="auto"/>
              <w:jc w:val="both"/>
              <w:rPr>
                <w:rFonts w:ascii="Times New Roman" w:eastAsia="Times New Roman" w:hAnsi="Times New Roman" w:cs="Times New Roman"/>
                <w:i/>
                <w:iCs/>
                <w:sz w:val="20"/>
                <w:szCs w:val="20"/>
              </w:rPr>
            </w:pPr>
            <w:r w:rsidRPr="00CA11BE">
              <w:rPr>
                <w:rFonts w:ascii="Times New Roman" w:eastAsia="Times New Roman" w:hAnsi="Times New Roman" w:cs="Times New Roman"/>
                <w:b/>
                <w:bCs/>
                <w:i/>
                <w:iCs/>
                <w:sz w:val="20"/>
                <w:szCs w:val="20"/>
              </w:rPr>
              <w:t xml:space="preserve">Cynanchum acidum </w:t>
            </w:r>
            <w:r w:rsidRPr="00CA11BE">
              <w:rPr>
                <w:rFonts w:ascii="Times New Roman" w:eastAsia="Times New Roman" w:hAnsi="Times New Roman" w:cs="Times New Roman"/>
                <w:sz w:val="20"/>
                <w:szCs w:val="20"/>
              </w:rPr>
              <w:t xml:space="preserve">(Roxb.) Oken {Syn. </w:t>
            </w:r>
            <w:r w:rsidRPr="00CA11BE">
              <w:rPr>
                <w:rFonts w:ascii="Times New Roman" w:eastAsia="Times New Roman" w:hAnsi="Times New Roman" w:cs="Times New Roman"/>
                <w:i/>
                <w:iCs/>
                <w:sz w:val="20"/>
                <w:szCs w:val="20"/>
              </w:rPr>
              <w:lastRenderedPageBreak/>
              <w:t xml:space="preserve">Sarcostemma acidum </w:t>
            </w:r>
            <w:r w:rsidRPr="00CA11BE">
              <w:rPr>
                <w:rFonts w:ascii="Times New Roman" w:eastAsia="Times New Roman" w:hAnsi="Times New Roman" w:cs="Times New Roman"/>
                <w:sz w:val="20"/>
                <w:szCs w:val="20"/>
              </w:rPr>
              <w:t xml:space="preserve">(Roxb.) Voigt.; </w:t>
            </w:r>
            <w:r w:rsidRPr="00CA11BE">
              <w:rPr>
                <w:rFonts w:ascii="Times New Roman" w:eastAsia="Times New Roman" w:hAnsi="Times New Roman" w:cs="Times New Roman"/>
                <w:i/>
                <w:iCs/>
                <w:sz w:val="20"/>
                <w:szCs w:val="20"/>
              </w:rPr>
              <w:t>Sarcostemma brevistigma</w:t>
            </w:r>
            <w:r w:rsidRPr="00CA11BE">
              <w:rPr>
                <w:rFonts w:ascii="Times New Roman" w:eastAsia="Times New Roman" w:hAnsi="Times New Roman" w:cs="Times New Roman"/>
                <w:sz w:val="20"/>
                <w:szCs w:val="20"/>
              </w:rPr>
              <w:t xml:space="preserve"> Wt. &amp; Arn.}; (</w:t>
            </w:r>
            <w:r w:rsidRPr="00CA11BE">
              <w:rPr>
                <w:rFonts w:ascii="Times New Roman" w:eastAsia="Times New Roman" w:hAnsi="Times New Roman" w:cs="Times New Roman"/>
                <w:b/>
                <w:bCs/>
                <w:sz w:val="20"/>
                <w:szCs w:val="20"/>
              </w:rPr>
              <w:t>L.N.:</w:t>
            </w:r>
            <w:r w:rsidRPr="00CA11BE">
              <w:rPr>
                <w:rFonts w:ascii="Times New Roman" w:eastAsia="Times New Roman" w:hAnsi="Times New Roman" w:cs="Times New Roman"/>
                <w:sz w:val="20"/>
                <w:szCs w:val="20"/>
              </w:rPr>
              <w:t xml:space="preserve"> Soma, Somlata, Soma Plant)</w:t>
            </w:r>
          </w:p>
        </w:tc>
        <w:tc>
          <w:tcPr>
            <w:tcW w:w="3600" w:type="dxa"/>
            <w:tcBorders>
              <w:top w:val="single" w:sz="4" w:space="0" w:color="auto"/>
              <w:left w:val="nil"/>
              <w:bottom w:val="single" w:sz="4" w:space="0" w:color="auto"/>
              <w:right w:val="single" w:sz="4" w:space="0" w:color="auto"/>
            </w:tcBorders>
            <w:shd w:val="clear" w:color="auto" w:fill="FFFFFF" w:themeFill="background1"/>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lastRenderedPageBreak/>
              <w:t xml:space="preserve">Leafless, straggling, Jointed Shrub; Dry </w:t>
            </w:r>
            <w:r w:rsidRPr="00CA11BE">
              <w:rPr>
                <w:rFonts w:ascii="Times New Roman" w:eastAsia="Times New Roman" w:hAnsi="Times New Roman" w:cs="Times New Roman"/>
                <w:sz w:val="20"/>
                <w:szCs w:val="20"/>
              </w:rPr>
              <w:lastRenderedPageBreak/>
              <w:t>places of WB, RJ, BH and Peninsular India (NMPB, 2016)</w:t>
            </w:r>
          </w:p>
        </w:tc>
        <w:tc>
          <w:tcPr>
            <w:tcW w:w="1850" w:type="dxa"/>
            <w:tcBorders>
              <w:top w:val="single" w:sz="4" w:space="0" w:color="auto"/>
              <w:left w:val="nil"/>
              <w:bottom w:val="single" w:sz="4" w:space="0" w:color="auto"/>
              <w:right w:val="single" w:sz="4" w:space="0" w:color="auto"/>
            </w:tcBorders>
            <w:shd w:val="clear" w:color="auto" w:fill="FFFFFF" w:themeFill="background1"/>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lastRenderedPageBreak/>
              <w:t>NMPB, 2016</w:t>
            </w:r>
          </w:p>
        </w:tc>
      </w:tr>
      <w:tr w:rsidR="008D14E6" w:rsidRPr="00CA11BE" w:rsidTr="000F28D9">
        <w:trPr>
          <w:trHeight w:val="881"/>
        </w:trPr>
        <w:tc>
          <w:tcPr>
            <w:tcW w:w="55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8D14E6" w:rsidRPr="00CA11BE" w:rsidRDefault="008D14E6" w:rsidP="00E33F32">
            <w:pPr>
              <w:spacing w:after="0" w:line="240" w:lineRule="auto"/>
              <w:jc w:val="both"/>
              <w:rPr>
                <w:rFonts w:ascii="Times New Roman" w:eastAsia="Times New Roman" w:hAnsi="Times New Roman" w:cs="Times New Roman"/>
                <w:i/>
                <w:iCs/>
                <w:sz w:val="20"/>
                <w:szCs w:val="20"/>
              </w:rPr>
            </w:pPr>
            <w:r w:rsidRPr="00CA11BE">
              <w:rPr>
                <w:rFonts w:ascii="Times New Roman" w:eastAsia="Times New Roman" w:hAnsi="Times New Roman" w:cs="Times New Roman"/>
                <w:b/>
                <w:bCs/>
                <w:i/>
                <w:iCs/>
                <w:sz w:val="20"/>
                <w:szCs w:val="20"/>
              </w:rPr>
              <w:t>Cynanchum annularium</w:t>
            </w:r>
            <w:r w:rsidRPr="00CA11BE">
              <w:rPr>
                <w:rFonts w:ascii="Times New Roman" w:eastAsia="Times New Roman" w:hAnsi="Times New Roman" w:cs="Times New Roman"/>
                <w:sz w:val="20"/>
                <w:szCs w:val="20"/>
              </w:rPr>
              <w:t xml:space="preserve"> (Roxb.) Liede &amp; Khanum (Syn. </w:t>
            </w:r>
            <w:r w:rsidRPr="00CA11BE">
              <w:rPr>
                <w:rFonts w:ascii="Times New Roman" w:eastAsia="Times New Roman" w:hAnsi="Times New Roman" w:cs="Times New Roman"/>
                <w:i/>
                <w:iCs/>
                <w:sz w:val="20"/>
                <w:szCs w:val="20"/>
              </w:rPr>
              <w:t>Holostemma ada-kodien</w:t>
            </w:r>
            <w:r w:rsidRPr="00CA11BE">
              <w:rPr>
                <w:rFonts w:ascii="Times New Roman" w:eastAsia="Times New Roman" w:hAnsi="Times New Roman" w:cs="Times New Roman"/>
                <w:sz w:val="20"/>
                <w:szCs w:val="20"/>
              </w:rPr>
              <w:t xml:space="preserve"> Schult.); (</w:t>
            </w:r>
            <w:r w:rsidRPr="00CA11BE">
              <w:rPr>
                <w:rFonts w:ascii="Times New Roman" w:eastAsia="Times New Roman" w:hAnsi="Times New Roman" w:cs="Times New Roman"/>
                <w:b/>
                <w:bCs/>
                <w:sz w:val="20"/>
                <w:szCs w:val="20"/>
              </w:rPr>
              <w:t>L.N.:</w:t>
            </w:r>
            <w:r w:rsidRPr="00CA11BE">
              <w:rPr>
                <w:rFonts w:ascii="Times New Roman" w:eastAsia="Times New Roman" w:hAnsi="Times New Roman" w:cs="Times New Roman"/>
                <w:sz w:val="20"/>
                <w:szCs w:val="20"/>
              </w:rPr>
              <w:t xml:space="preserve"> Jivanti, Khirdodi, Ark pushp, Adapathiyan, Shidodi, Palaikkirai)</w:t>
            </w:r>
          </w:p>
        </w:tc>
        <w:tc>
          <w:tcPr>
            <w:tcW w:w="360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Twining shrub; trop. Himalaya, Deccan peninsula (FBI, 1885); Western Ghats and Mysore (ITB, 1921)</w:t>
            </w:r>
          </w:p>
        </w:tc>
        <w:tc>
          <w:tcPr>
            <w:tcW w:w="185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NMPB. 2008</w:t>
            </w:r>
          </w:p>
        </w:tc>
      </w:tr>
      <w:tr w:rsidR="008D14E6" w:rsidRPr="00CA11BE" w:rsidTr="000F28D9">
        <w:trPr>
          <w:trHeight w:val="737"/>
        </w:trPr>
        <w:tc>
          <w:tcPr>
            <w:tcW w:w="554" w:type="dxa"/>
            <w:tcBorders>
              <w:top w:val="single" w:sz="4" w:space="0" w:color="auto"/>
              <w:left w:val="single" w:sz="4" w:space="0" w:color="auto"/>
              <w:bottom w:val="single" w:sz="4" w:space="0" w:color="auto"/>
              <w:right w:val="single" w:sz="4" w:space="0" w:color="auto"/>
            </w:tcBorders>
            <w:shd w:val="clear" w:color="auto" w:fill="FFFFFF" w:themeFill="background1"/>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D14E6" w:rsidRPr="00CA11BE" w:rsidRDefault="008D14E6" w:rsidP="001D363F">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b/>
                <w:bCs/>
                <w:i/>
                <w:iCs/>
                <w:sz w:val="20"/>
                <w:szCs w:val="20"/>
              </w:rPr>
              <w:t>Dendrolobium triangulare</w:t>
            </w:r>
            <w:r w:rsidRPr="00CA11BE">
              <w:rPr>
                <w:rFonts w:ascii="Times New Roman" w:eastAsia="Times New Roman" w:hAnsi="Times New Roman" w:cs="Times New Roman"/>
                <w:sz w:val="20"/>
                <w:szCs w:val="20"/>
              </w:rPr>
              <w:t xml:space="preserve"> subsp. </w:t>
            </w:r>
            <w:r w:rsidRPr="00CA11BE">
              <w:rPr>
                <w:rFonts w:ascii="Times New Roman" w:eastAsia="Times New Roman" w:hAnsi="Times New Roman" w:cs="Times New Roman"/>
                <w:b/>
                <w:bCs/>
                <w:i/>
                <w:iCs/>
                <w:sz w:val="20"/>
                <w:szCs w:val="20"/>
              </w:rPr>
              <w:t xml:space="preserve">triangulare </w:t>
            </w:r>
            <w:r w:rsidRPr="00CA11BE">
              <w:rPr>
                <w:rFonts w:ascii="Times New Roman" w:eastAsia="Times New Roman" w:hAnsi="Times New Roman" w:cs="Times New Roman"/>
                <w:sz w:val="20"/>
                <w:szCs w:val="20"/>
              </w:rPr>
              <w:t xml:space="preserve">(Syn. </w:t>
            </w:r>
            <w:r w:rsidRPr="00CA11BE">
              <w:rPr>
                <w:rFonts w:ascii="Times New Roman" w:eastAsia="Times New Roman" w:hAnsi="Times New Roman" w:cs="Times New Roman"/>
                <w:i/>
                <w:iCs/>
                <w:sz w:val="20"/>
                <w:szCs w:val="20"/>
              </w:rPr>
              <w:t xml:space="preserve">Desmodium cephalotes </w:t>
            </w:r>
            <w:r w:rsidRPr="00CA11BE">
              <w:rPr>
                <w:rFonts w:ascii="Times New Roman" w:eastAsia="Times New Roman" w:hAnsi="Times New Roman" w:cs="Times New Roman"/>
                <w:sz w:val="20"/>
                <w:szCs w:val="20"/>
              </w:rPr>
              <w:t>(Roxb.) Wall. ex Wight &amp; Arn.); (</w:t>
            </w:r>
            <w:r w:rsidRPr="00CA11BE">
              <w:rPr>
                <w:rFonts w:ascii="Times New Roman" w:eastAsia="Times New Roman" w:hAnsi="Times New Roman" w:cs="Times New Roman"/>
                <w:b/>
                <w:bCs/>
                <w:sz w:val="20"/>
                <w:szCs w:val="20"/>
              </w:rPr>
              <w:t xml:space="preserve">L.N.: </w:t>
            </w:r>
            <w:r w:rsidRPr="00CA11BE">
              <w:rPr>
                <w:rFonts w:ascii="Times New Roman" w:eastAsia="Times New Roman" w:hAnsi="Times New Roman" w:cs="Times New Roman"/>
                <w:sz w:val="20"/>
                <w:szCs w:val="20"/>
              </w:rPr>
              <w:t>Kaadu moovile, Naaga thagare, Chipate</w:t>
            </w:r>
            <w:r w:rsidR="001D363F">
              <w:rPr>
                <w:rFonts w:ascii="Times New Roman" w:eastAsia="Times New Roman" w:hAnsi="Times New Roman" w:cs="Times New Roman"/>
                <w:sz w:val="20"/>
                <w:szCs w:val="20"/>
              </w:rPr>
              <w:t>)</w:t>
            </w:r>
          </w:p>
        </w:tc>
        <w:tc>
          <w:tcPr>
            <w:tcW w:w="3600" w:type="dxa"/>
            <w:tcBorders>
              <w:top w:val="single" w:sz="4" w:space="0" w:color="auto"/>
              <w:left w:val="nil"/>
              <w:bottom w:val="single" w:sz="4" w:space="0" w:color="auto"/>
              <w:right w:val="single" w:sz="4" w:space="0" w:color="auto"/>
            </w:tcBorders>
            <w:shd w:val="clear" w:color="auto" w:fill="FFFFFF" w:themeFill="background1"/>
            <w:hideMark/>
          </w:tcPr>
          <w:p w:rsidR="008D14E6" w:rsidRPr="00CA11BE" w:rsidRDefault="008D14E6" w:rsidP="001D363F">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 xml:space="preserve">4-5 ft., UK, UP, eastward to Chattagong, </w:t>
            </w:r>
            <w:r w:rsidR="001D363F">
              <w:rPr>
                <w:rFonts w:ascii="Times New Roman" w:eastAsia="Times New Roman" w:hAnsi="Times New Roman" w:cs="Times New Roman"/>
                <w:sz w:val="20"/>
                <w:szCs w:val="20"/>
              </w:rPr>
              <w:t>up</w:t>
            </w:r>
            <w:r w:rsidRPr="00CA11BE">
              <w:rPr>
                <w:rFonts w:ascii="Times New Roman" w:eastAsia="Times New Roman" w:hAnsi="Times New Roman" w:cs="Times New Roman"/>
                <w:sz w:val="20"/>
                <w:szCs w:val="20"/>
              </w:rPr>
              <w:t xml:space="preserve"> to 4</w:t>
            </w:r>
            <w:r w:rsidR="001D363F">
              <w:rPr>
                <w:rFonts w:ascii="Times New Roman" w:eastAsia="Times New Roman" w:hAnsi="Times New Roman" w:cs="Times New Roman"/>
                <w:sz w:val="20"/>
                <w:szCs w:val="20"/>
              </w:rPr>
              <w:t>k</w:t>
            </w:r>
            <w:r w:rsidRPr="00CA11BE">
              <w:rPr>
                <w:rFonts w:ascii="Times New Roman" w:eastAsia="Times New Roman" w:hAnsi="Times New Roman" w:cs="Times New Roman"/>
                <w:sz w:val="20"/>
                <w:szCs w:val="20"/>
              </w:rPr>
              <w:t xml:space="preserve"> ft. on outer Him</w:t>
            </w:r>
            <w:r w:rsidR="001D363F">
              <w:rPr>
                <w:rFonts w:ascii="Times New Roman" w:eastAsia="Times New Roman" w:hAnsi="Times New Roman" w:cs="Times New Roman"/>
                <w:sz w:val="20"/>
                <w:szCs w:val="20"/>
              </w:rPr>
              <w:t>., S.</w:t>
            </w:r>
            <w:r w:rsidRPr="00CA11BE">
              <w:rPr>
                <w:rFonts w:ascii="Times New Roman" w:eastAsia="Times New Roman" w:hAnsi="Times New Roman" w:cs="Times New Roman"/>
                <w:sz w:val="20"/>
                <w:szCs w:val="20"/>
              </w:rPr>
              <w:t xml:space="preserve"> to Ceylon (FUGP); Sub-Him</w:t>
            </w:r>
            <w:r w:rsidR="001D363F">
              <w:rPr>
                <w:rFonts w:ascii="Times New Roman" w:eastAsia="Times New Roman" w:hAnsi="Times New Roman" w:cs="Times New Roman"/>
                <w:sz w:val="20"/>
                <w:szCs w:val="20"/>
              </w:rPr>
              <w:t xml:space="preserve">. </w:t>
            </w:r>
            <w:proofErr w:type="gramStart"/>
            <w:r w:rsidRPr="00CA11BE">
              <w:rPr>
                <w:rFonts w:ascii="Times New Roman" w:eastAsia="Times New Roman" w:hAnsi="Times New Roman" w:cs="Times New Roman"/>
                <w:sz w:val="20"/>
                <w:szCs w:val="20"/>
              </w:rPr>
              <w:t>tract</w:t>
            </w:r>
            <w:proofErr w:type="gramEnd"/>
            <w:r w:rsidRPr="00CA11BE">
              <w:rPr>
                <w:rFonts w:ascii="Times New Roman" w:eastAsia="Times New Roman" w:hAnsi="Times New Roman" w:cs="Times New Roman"/>
                <w:sz w:val="20"/>
                <w:szCs w:val="20"/>
              </w:rPr>
              <w:t>, from Dehradun eastwards, both penin</w:t>
            </w:r>
            <w:r w:rsidR="001D363F">
              <w:rPr>
                <w:rFonts w:ascii="Times New Roman" w:eastAsia="Times New Roman" w:hAnsi="Times New Roman" w:cs="Times New Roman"/>
                <w:sz w:val="20"/>
                <w:szCs w:val="20"/>
              </w:rPr>
              <w:t xml:space="preserve">. </w:t>
            </w:r>
            <w:r w:rsidRPr="00CA11BE">
              <w:rPr>
                <w:rFonts w:ascii="Times New Roman" w:eastAsia="Times New Roman" w:hAnsi="Times New Roman" w:cs="Times New Roman"/>
                <w:sz w:val="20"/>
                <w:szCs w:val="20"/>
              </w:rPr>
              <w:t>(ITB, 1921)</w:t>
            </w:r>
          </w:p>
        </w:tc>
        <w:tc>
          <w:tcPr>
            <w:tcW w:w="1850" w:type="dxa"/>
            <w:tcBorders>
              <w:top w:val="single" w:sz="4" w:space="0" w:color="auto"/>
              <w:left w:val="nil"/>
              <w:bottom w:val="single" w:sz="4" w:space="0" w:color="auto"/>
              <w:right w:val="single" w:sz="4" w:space="0" w:color="auto"/>
            </w:tcBorders>
            <w:shd w:val="clear" w:color="auto" w:fill="FFFFFF" w:themeFill="background1"/>
            <w:hideMark/>
          </w:tcPr>
          <w:p w:rsidR="008D14E6" w:rsidRPr="00CA11BE" w:rsidRDefault="008D14E6" w:rsidP="009A4121">
            <w:pPr>
              <w:spacing w:after="0" w:line="240" w:lineRule="auto"/>
              <w:jc w:val="center"/>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w:t>
            </w:r>
          </w:p>
        </w:tc>
      </w:tr>
      <w:tr w:rsidR="008D14E6" w:rsidRPr="00CA11BE" w:rsidTr="000F28D9">
        <w:trPr>
          <w:trHeight w:val="64"/>
        </w:trPr>
        <w:tc>
          <w:tcPr>
            <w:tcW w:w="55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8D14E6" w:rsidRPr="00CA11BE" w:rsidRDefault="008D14E6" w:rsidP="00CC257E">
            <w:pPr>
              <w:spacing w:after="0" w:line="240" w:lineRule="auto"/>
              <w:jc w:val="both"/>
              <w:rPr>
                <w:rFonts w:ascii="Times New Roman" w:eastAsia="Times New Roman" w:hAnsi="Times New Roman" w:cs="Times New Roman"/>
                <w:i/>
                <w:iCs/>
                <w:sz w:val="20"/>
                <w:szCs w:val="20"/>
              </w:rPr>
            </w:pPr>
            <w:r w:rsidRPr="00CA11BE">
              <w:rPr>
                <w:rFonts w:ascii="Times New Roman" w:eastAsia="Times New Roman" w:hAnsi="Times New Roman" w:cs="Times New Roman"/>
                <w:b/>
                <w:bCs/>
                <w:i/>
                <w:iCs/>
                <w:sz w:val="20"/>
                <w:szCs w:val="20"/>
              </w:rPr>
              <w:t>Derris trifoliata</w:t>
            </w:r>
            <w:r w:rsidRPr="00CA11BE">
              <w:rPr>
                <w:rFonts w:ascii="Times New Roman" w:eastAsia="Times New Roman" w:hAnsi="Times New Roman" w:cs="Times New Roman"/>
                <w:sz w:val="20"/>
                <w:szCs w:val="20"/>
              </w:rPr>
              <w:t xml:space="preserve"> Lour. {Syn. </w:t>
            </w:r>
            <w:r w:rsidRPr="00CA11BE">
              <w:rPr>
                <w:rFonts w:ascii="Times New Roman" w:eastAsia="Times New Roman" w:hAnsi="Times New Roman" w:cs="Times New Roman"/>
                <w:i/>
                <w:iCs/>
                <w:sz w:val="20"/>
                <w:szCs w:val="20"/>
              </w:rPr>
              <w:t xml:space="preserve">Derris heterophylla </w:t>
            </w:r>
            <w:r w:rsidRPr="00CA11BE">
              <w:rPr>
                <w:rFonts w:ascii="Times New Roman" w:eastAsia="Times New Roman" w:hAnsi="Times New Roman" w:cs="Times New Roman"/>
                <w:sz w:val="20"/>
                <w:szCs w:val="20"/>
              </w:rPr>
              <w:t>(Willd.) Backer ex K.Heyne}; (</w:t>
            </w:r>
            <w:r w:rsidRPr="00CA11BE">
              <w:rPr>
                <w:rFonts w:ascii="Times New Roman" w:eastAsia="Times New Roman" w:hAnsi="Times New Roman" w:cs="Times New Roman"/>
                <w:b/>
                <w:bCs/>
                <w:sz w:val="20"/>
                <w:szCs w:val="20"/>
              </w:rPr>
              <w:t>L.N.:</w:t>
            </w:r>
            <w:r w:rsidRPr="00CA11BE">
              <w:rPr>
                <w:rFonts w:ascii="Times New Roman" w:eastAsia="Times New Roman" w:hAnsi="Times New Roman" w:cs="Times New Roman"/>
                <w:sz w:val="20"/>
                <w:szCs w:val="20"/>
              </w:rPr>
              <w:t xml:space="preserve"> Kalilata, Panlata, Ponnanvalli, Ketia)</w:t>
            </w:r>
          </w:p>
        </w:tc>
        <w:tc>
          <w:tcPr>
            <w:tcW w:w="360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Liana; AP, KA, KL, OD, TN (FPI Web.)</w:t>
            </w:r>
          </w:p>
        </w:tc>
        <w:tc>
          <w:tcPr>
            <w:tcW w:w="185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Kumar, 1999</w:t>
            </w:r>
          </w:p>
        </w:tc>
      </w:tr>
      <w:tr w:rsidR="008D14E6" w:rsidRPr="00CA11BE" w:rsidTr="000F28D9">
        <w:trPr>
          <w:trHeight w:val="64"/>
        </w:trPr>
        <w:tc>
          <w:tcPr>
            <w:tcW w:w="554" w:type="dxa"/>
            <w:tcBorders>
              <w:top w:val="single" w:sz="4" w:space="0" w:color="auto"/>
              <w:left w:val="single" w:sz="4" w:space="0" w:color="auto"/>
              <w:bottom w:val="single" w:sz="4" w:space="0" w:color="auto"/>
              <w:right w:val="single" w:sz="4" w:space="0" w:color="auto"/>
            </w:tcBorders>
            <w:shd w:val="clear" w:color="auto" w:fill="FFFFFF" w:themeFill="background1"/>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D14E6" w:rsidRPr="00CA11BE" w:rsidRDefault="008D14E6" w:rsidP="00383E0C">
            <w:pPr>
              <w:spacing w:after="0" w:line="240" w:lineRule="auto"/>
              <w:jc w:val="both"/>
              <w:rPr>
                <w:rFonts w:ascii="Times New Roman" w:eastAsia="Times New Roman" w:hAnsi="Times New Roman" w:cs="Times New Roman"/>
                <w:i/>
                <w:iCs/>
                <w:sz w:val="20"/>
                <w:szCs w:val="20"/>
              </w:rPr>
            </w:pPr>
            <w:r w:rsidRPr="00CA11BE">
              <w:rPr>
                <w:rFonts w:ascii="Times New Roman" w:eastAsia="Times New Roman" w:hAnsi="Times New Roman" w:cs="Times New Roman"/>
                <w:b/>
                <w:bCs/>
                <w:i/>
                <w:iCs/>
                <w:sz w:val="20"/>
                <w:szCs w:val="20"/>
              </w:rPr>
              <w:t xml:space="preserve">Dichapetalum gelonioides </w:t>
            </w:r>
            <w:r w:rsidRPr="00CA11BE">
              <w:rPr>
                <w:rFonts w:ascii="Times New Roman" w:eastAsia="Times New Roman" w:hAnsi="Times New Roman" w:cs="Times New Roman"/>
                <w:sz w:val="20"/>
                <w:szCs w:val="20"/>
              </w:rPr>
              <w:t xml:space="preserve">(Roxb.) Engl. (Syn. </w:t>
            </w:r>
            <w:r w:rsidRPr="00CA11BE">
              <w:rPr>
                <w:rFonts w:ascii="Times New Roman" w:eastAsia="Times New Roman" w:hAnsi="Times New Roman" w:cs="Times New Roman"/>
                <w:i/>
                <w:iCs/>
                <w:sz w:val="20"/>
                <w:szCs w:val="20"/>
              </w:rPr>
              <w:t xml:space="preserve">Chailletia gelonioides </w:t>
            </w:r>
            <w:r w:rsidRPr="00CA11BE">
              <w:rPr>
                <w:rFonts w:ascii="Times New Roman" w:eastAsia="Times New Roman" w:hAnsi="Times New Roman" w:cs="Times New Roman"/>
                <w:sz w:val="20"/>
                <w:szCs w:val="20"/>
              </w:rPr>
              <w:t>(Roxb.) Hook.f.); (</w:t>
            </w:r>
            <w:r w:rsidRPr="00CA11BE">
              <w:rPr>
                <w:rFonts w:ascii="Times New Roman" w:eastAsia="Times New Roman" w:hAnsi="Times New Roman" w:cs="Times New Roman"/>
                <w:b/>
                <w:bCs/>
                <w:sz w:val="20"/>
                <w:szCs w:val="20"/>
              </w:rPr>
              <w:t>LN.:</w:t>
            </w:r>
            <w:r w:rsidRPr="00CA11BE">
              <w:rPr>
                <w:rFonts w:ascii="Times New Roman" w:eastAsia="Times New Roman" w:hAnsi="Times New Roman" w:cs="Times New Roman"/>
                <w:sz w:val="20"/>
                <w:szCs w:val="20"/>
              </w:rPr>
              <w:t>Cherumaram, Katukapikuru)</w:t>
            </w:r>
          </w:p>
        </w:tc>
        <w:tc>
          <w:tcPr>
            <w:tcW w:w="3600" w:type="dxa"/>
            <w:tcBorders>
              <w:top w:val="single" w:sz="4" w:space="0" w:color="auto"/>
              <w:left w:val="nil"/>
              <w:bottom w:val="single" w:sz="4" w:space="0" w:color="auto"/>
              <w:right w:val="single" w:sz="4" w:space="0" w:color="auto"/>
            </w:tcBorders>
            <w:shd w:val="clear" w:color="auto" w:fill="FFFFFF" w:themeFill="background1"/>
            <w:hideMark/>
          </w:tcPr>
          <w:p w:rsidR="008D14E6" w:rsidRPr="00CA11BE" w:rsidRDefault="008D14E6" w:rsidP="00205E0F">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Up to 5 m., WesternGhats, S. &amp; C. Sahyadris (FOI Web.); Anamalais, Khasi hills, Silhet, Cachar (ITB, 1921)</w:t>
            </w:r>
          </w:p>
        </w:tc>
        <w:tc>
          <w:tcPr>
            <w:tcW w:w="1850" w:type="dxa"/>
            <w:tcBorders>
              <w:top w:val="single" w:sz="4" w:space="0" w:color="auto"/>
              <w:left w:val="nil"/>
              <w:bottom w:val="single" w:sz="4" w:space="0" w:color="auto"/>
              <w:right w:val="single" w:sz="4" w:space="0" w:color="auto"/>
            </w:tcBorders>
            <w:shd w:val="clear" w:color="auto" w:fill="FFFFFF" w:themeFill="background1"/>
            <w:hideMark/>
          </w:tcPr>
          <w:p w:rsidR="008D14E6" w:rsidRPr="00CA11BE" w:rsidRDefault="008D14E6" w:rsidP="009A4121">
            <w:pPr>
              <w:spacing w:after="0" w:line="240" w:lineRule="auto"/>
              <w:jc w:val="center"/>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w:t>
            </w:r>
          </w:p>
        </w:tc>
      </w:tr>
      <w:tr w:rsidR="008D14E6" w:rsidRPr="00CA11BE" w:rsidTr="000F28D9">
        <w:trPr>
          <w:trHeight w:val="64"/>
        </w:trPr>
        <w:tc>
          <w:tcPr>
            <w:tcW w:w="55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8D14E6" w:rsidRPr="00CA11BE" w:rsidRDefault="008D14E6" w:rsidP="006F3EDD">
            <w:pPr>
              <w:spacing w:after="0" w:line="240" w:lineRule="auto"/>
              <w:jc w:val="both"/>
              <w:rPr>
                <w:rFonts w:ascii="Times New Roman" w:eastAsia="Times New Roman" w:hAnsi="Times New Roman" w:cs="Times New Roman"/>
                <w:i/>
                <w:iCs/>
                <w:sz w:val="20"/>
                <w:szCs w:val="20"/>
              </w:rPr>
            </w:pPr>
            <w:r w:rsidRPr="00CA11BE">
              <w:rPr>
                <w:rFonts w:ascii="Times New Roman" w:eastAsia="Times New Roman" w:hAnsi="Times New Roman" w:cs="Times New Roman"/>
                <w:b/>
                <w:bCs/>
                <w:i/>
                <w:iCs/>
                <w:sz w:val="20"/>
                <w:szCs w:val="20"/>
              </w:rPr>
              <w:t>Docynia indica</w:t>
            </w:r>
            <w:r w:rsidRPr="00CA11BE">
              <w:rPr>
                <w:rFonts w:ascii="Times New Roman" w:eastAsia="Times New Roman" w:hAnsi="Times New Roman" w:cs="Times New Roman"/>
                <w:sz w:val="20"/>
                <w:szCs w:val="20"/>
              </w:rPr>
              <w:t xml:space="preserve"> (Colebr. ex Wall.) Decne. {Syn. </w:t>
            </w:r>
            <w:r w:rsidRPr="00CA11BE">
              <w:rPr>
                <w:rFonts w:ascii="Times New Roman" w:eastAsia="Times New Roman" w:hAnsi="Times New Roman" w:cs="Times New Roman"/>
                <w:i/>
                <w:iCs/>
                <w:sz w:val="20"/>
                <w:szCs w:val="20"/>
              </w:rPr>
              <w:t>Eriolobus indica</w:t>
            </w:r>
            <w:r w:rsidRPr="00CA11BE">
              <w:rPr>
                <w:rFonts w:ascii="Times New Roman" w:eastAsia="Times New Roman" w:hAnsi="Times New Roman" w:cs="Times New Roman"/>
                <w:sz w:val="20"/>
                <w:szCs w:val="20"/>
              </w:rPr>
              <w:t xml:space="preserve"> (Wall.) Decne}; (</w:t>
            </w:r>
            <w:r w:rsidRPr="00CA11BE">
              <w:rPr>
                <w:rFonts w:ascii="Times New Roman" w:eastAsia="Times New Roman" w:hAnsi="Times New Roman" w:cs="Times New Roman"/>
                <w:b/>
                <w:bCs/>
                <w:sz w:val="20"/>
                <w:szCs w:val="20"/>
              </w:rPr>
              <w:t>L.N.:</w:t>
            </w:r>
            <w:r w:rsidRPr="00CA11BE">
              <w:rPr>
                <w:rFonts w:ascii="Times New Roman" w:eastAsia="Times New Roman" w:hAnsi="Times New Roman" w:cs="Times New Roman"/>
                <w:sz w:val="20"/>
                <w:szCs w:val="20"/>
              </w:rPr>
              <w:t xml:space="preserve"> Mahel)</w:t>
            </w:r>
          </w:p>
        </w:tc>
        <w:tc>
          <w:tcPr>
            <w:tcW w:w="360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12-15 ft. (FBI, 1879); SK, MN, Khasi hills (ITB, 1921)</w:t>
            </w:r>
          </w:p>
        </w:tc>
        <w:tc>
          <w:tcPr>
            <w:tcW w:w="185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Sundriyal and Sun</w:t>
            </w:r>
            <w:r w:rsidR="000F28D9" w:rsidRPr="00CA11BE">
              <w:rPr>
                <w:rFonts w:ascii="Times New Roman" w:eastAsia="Times New Roman" w:hAnsi="Times New Roman" w:cs="Times New Roman"/>
                <w:sz w:val="20"/>
                <w:szCs w:val="20"/>
              </w:rPr>
              <w:t>driyal, 2001</w:t>
            </w:r>
          </w:p>
        </w:tc>
      </w:tr>
      <w:tr w:rsidR="008D14E6" w:rsidRPr="00CA11BE" w:rsidTr="000F28D9">
        <w:trPr>
          <w:trHeight w:val="64"/>
        </w:trPr>
        <w:tc>
          <w:tcPr>
            <w:tcW w:w="554" w:type="dxa"/>
            <w:tcBorders>
              <w:top w:val="single" w:sz="4" w:space="0" w:color="auto"/>
              <w:left w:val="single" w:sz="4" w:space="0" w:color="auto"/>
              <w:bottom w:val="single" w:sz="4" w:space="0" w:color="auto"/>
              <w:right w:val="single" w:sz="4" w:space="0" w:color="auto"/>
            </w:tcBorders>
            <w:shd w:val="clear" w:color="auto" w:fill="FFFFFF" w:themeFill="background1"/>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b/>
                <w:bCs/>
                <w:i/>
                <w:iCs/>
                <w:sz w:val="20"/>
                <w:szCs w:val="20"/>
              </w:rPr>
              <w:t>Dodonaea viscosa</w:t>
            </w:r>
            <w:r w:rsidRPr="00CA11BE">
              <w:rPr>
                <w:rFonts w:ascii="Times New Roman" w:eastAsia="Times New Roman" w:hAnsi="Times New Roman" w:cs="Times New Roman"/>
                <w:sz w:val="20"/>
                <w:szCs w:val="20"/>
              </w:rPr>
              <w:t xml:space="preserve"> Jacq.; (</w:t>
            </w:r>
            <w:r w:rsidRPr="00CA11BE">
              <w:rPr>
                <w:rFonts w:ascii="Times New Roman" w:eastAsia="Times New Roman" w:hAnsi="Times New Roman" w:cs="Times New Roman"/>
                <w:b/>
                <w:bCs/>
                <w:sz w:val="20"/>
                <w:szCs w:val="20"/>
              </w:rPr>
              <w:t>L.N.:</w:t>
            </w:r>
            <w:r w:rsidRPr="00CA11BE">
              <w:rPr>
                <w:rFonts w:ascii="Times New Roman" w:eastAsia="Times New Roman" w:hAnsi="Times New Roman" w:cs="Times New Roman"/>
                <w:sz w:val="20"/>
                <w:szCs w:val="20"/>
              </w:rPr>
              <w:t xml:space="preserve"> Sanatta, Vilayati Mehndi, Sinatham Virali, Mohra, Rasna, Bandaru, Hangarike)</w:t>
            </w:r>
          </w:p>
        </w:tc>
        <w:tc>
          <w:tcPr>
            <w:tcW w:w="3600" w:type="dxa"/>
            <w:tcBorders>
              <w:top w:val="single" w:sz="4" w:space="0" w:color="auto"/>
              <w:left w:val="nil"/>
              <w:bottom w:val="single" w:sz="4" w:space="0" w:color="auto"/>
              <w:right w:val="single" w:sz="4" w:space="0" w:color="auto"/>
            </w:tcBorders>
            <w:shd w:val="clear" w:color="auto" w:fill="FFFFFF" w:themeFill="background1"/>
            <w:hideMark/>
          </w:tcPr>
          <w:p w:rsidR="008D14E6" w:rsidRPr="00CA11BE" w:rsidRDefault="008D14E6" w:rsidP="00040A01">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Up to 4 m., Throughout India (EFI-BSI Web.); Merwara (wild), also cultivated, PB, Chota Nagpur, C. &amp; S. India (FUGP)</w:t>
            </w:r>
          </w:p>
        </w:tc>
        <w:tc>
          <w:tcPr>
            <w:tcW w:w="1850" w:type="dxa"/>
            <w:tcBorders>
              <w:top w:val="single" w:sz="4" w:space="0" w:color="auto"/>
              <w:left w:val="nil"/>
              <w:bottom w:val="single" w:sz="4" w:space="0" w:color="auto"/>
              <w:right w:val="single" w:sz="4" w:space="0" w:color="auto"/>
            </w:tcBorders>
            <w:shd w:val="clear" w:color="auto" w:fill="FFFFFF" w:themeFill="background1"/>
            <w:hideMark/>
          </w:tcPr>
          <w:p w:rsidR="008D14E6" w:rsidRPr="00CA11BE" w:rsidRDefault="008D14E6" w:rsidP="009A4121">
            <w:pPr>
              <w:spacing w:after="0" w:line="240" w:lineRule="auto"/>
              <w:jc w:val="center"/>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w:t>
            </w:r>
          </w:p>
        </w:tc>
      </w:tr>
      <w:tr w:rsidR="008D14E6" w:rsidRPr="00CA11BE" w:rsidTr="000F28D9">
        <w:trPr>
          <w:trHeight w:val="64"/>
        </w:trPr>
        <w:tc>
          <w:tcPr>
            <w:tcW w:w="55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8D14E6" w:rsidRPr="00CA11BE" w:rsidRDefault="008D14E6" w:rsidP="000C26A6">
            <w:pPr>
              <w:spacing w:after="0" w:line="240" w:lineRule="auto"/>
              <w:jc w:val="both"/>
              <w:rPr>
                <w:rFonts w:ascii="Times New Roman" w:eastAsia="Times New Roman" w:hAnsi="Times New Roman" w:cs="Times New Roman"/>
                <w:i/>
                <w:iCs/>
                <w:sz w:val="20"/>
                <w:szCs w:val="20"/>
              </w:rPr>
            </w:pPr>
            <w:r w:rsidRPr="00CA11BE">
              <w:rPr>
                <w:rFonts w:ascii="Times New Roman" w:eastAsia="Times New Roman" w:hAnsi="Times New Roman" w:cs="Times New Roman"/>
                <w:b/>
                <w:bCs/>
                <w:i/>
                <w:iCs/>
                <w:sz w:val="20"/>
                <w:szCs w:val="20"/>
              </w:rPr>
              <w:t xml:space="preserve">Elaeagnus latifolia </w:t>
            </w:r>
            <w:r w:rsidRPr="00CA11BE">
              <w:rPr>
                <w:rFonts w:ascii="Times New Roman" w:eastAsia="Times New Roman" w:hAnsi="Times New Roman" w:cs="Times New Roman"/>
                <w:sz w:val="20"/>
                <w:szCs w:val="20"/>
              </w:rPr>
              <w:t>L.; (</w:t>
            </w:r>
            <w:r w:rsidRPr="00CA11BE">
              <w:rPr>
                <w:rFonts w:ascii="Times New Roman" w:eastAsia="Times New Roman" w:hAnsi="Times New Roman" w:cs="Times New Roman"/>
                <w:b/>
                <w:bCs/>
                <w:sz w:val="20"/>
                <w:szCs w:val="20"/>
              </w:rPr>
              <w:t xml:space="preserve">L.N.: </w:t>
            </w:r>
            <w:r w:rsidRPr="00CA11BE">
              <w:rPr>
                <w:rFonts w:ascii="Times New Roman" w:eastAsia="Times New Roman" w:hAnsi="Times New Roman" w:cs="Times New Roman"/>
                <w:sz w:val="20"/>
                <w:szCs w:val="20"/>
              </w:rPr>
              <w:t>Ambgool, Nurgi, Nildook, Perunkuliri, Kolungai, Kulangi, Kulari, Hittele, Kerahuli, Hulige)</w:t>
            </w:r>
          </w:p>
        </w:tc>
        <w:tc>
          <w:tcPr>
            <w:tcW w:w="360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 xml:space="preserve">3 m (PFAF Web.); Subtrop. </w:t>
            </w:r>
            <w:proofErr w:type="gramStart"/>
            <w:r w:rsidRPr="00CA11BE">
              <w:rPr>
                <w:rFonts w:ascii="Times New Roman" w:eastAsia="Times New Roman" w:hAnsi="Times New Roman" w:cs="Times New Roman"/>
                <w:sz w:val="20"/>
                <w:szCs w:val="20"/>
              </w:rPr>
              <w:t>and</w:t>
            </w:r>
            <w:proofErr w:type="gramEnd"/>
            <w:r w:rsidRPr="00CA11BE">
              <w:rPr>
                <w:rFonts w:ascii="Times New Roman" w:eastAsia="Times New Roman" w:hAnsi="Times New Roman" w:cs="Times New Roman"/>
                <w:sz w:val="20"/>
                <w:szCs w:val="20"/>
              </w:rPr>
              <w:t xml:space="preserve"> Temp. Himalaya from Kumaon to SK, Khasi hills, Deccan peninsula (FBI, 1885)</w:t>
            </w:r>
          </w:p>
        </w:tc>
        <w:tc>
          <w:tcPr>
            <w:tcW w:w="185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0F28D9"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Sundriyal and Sundriyal, 2001</w:t>
            </w:r>
          </w:p>
        </w:tc>
      </w:tr>
      <w:tr w:rsidR="008D14E6" w:rsidRPr="00CA11BE" w:rsidTr="000F28D9">
        <w:trPr>
          <w:trHeight w:val="64"/>
        </w:trPr>
        <w:tc>
          <w:tcPr>
            <w:tcW w:w="554" w:type="dxa"/>
            <w:tcBorders>
              <w:top w:val="single" w:sz="4" w:space="0" w:color="auto"/>
              <w:left w:val="single" w:sz="4" w:space="0" w:color="auto"/>
              <w:bottom w:val="single" w:sz="4" w:space="0" w:color="auto"/>
              <w:right w:val="single" w:sz="4" w:space="0" w:color="auto"/>
            </w:tcBorders>
            <w:shd w:val="clear" w:color="auto" w:fill="FFFFFF" w:themeFill="background1"/>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D14E6" w:rsidRPr="00CA11BE" w:rsidRDefault="008D14E6" w:rsidP="00D4601D">
            <w:pPr>
              <w:spacing w:after="0" w:line="240" w:lineRule="auto"/>
              <w:jc w:val="both"/>
              <w:rPr>
                <w:rFonts w:ascii="Times New Roman" w:eastAsia="Times New Roman" w:hAnsi="Times New Roman" w:cs="Times New Roman"/>
                <w:i/>
                <w:iCs/>
                <w:sz w:val="20"/>
                <w:szCs w:val="20"/>
              </w:rPr>
            </w:pPr>
            <w:r w:rsidRPr="00CA11BE">
              <w:rPr>
                <w:rFonts w:ascii="Times New Roman" w:eastAsia="Times New Roman" w:hAnsi="Times New Roman" w:cs="Times New Roman"/>
                <w:b/>
                <w:bCs/>
                <w:i/>
                <w:iCs/>
                <w:sz w:val="20"/>
                <w:szCs w:val="20"/>
              </w:rPr>
              <w:t>Elettaria cardamomum</w:t>
            </w:r>
            <w:r w:rsidRPr="00CA11BE">
              <w:rPr>
                <w:rFonts w:ascii="Times New Roman" w:eastAsia="Times New Roman" w:hAnsi="Times New Roman" w:cs="Times New Roman"/>
                <w:i/>
                <w:iCs/>
                <w:sz w:val="20"/>
                <w:szCs w:val="20"/>
              </w:rPr>
              <w:t xml:space="preserve"> </w:t>
            </w:r>
            <w:r w:rsidRPr="00CA11BE">
              <w:rPr>
                <w:rFonts w:ascii="Times New Roman" w:eastAsia="Times New Roman" w:hAnsi="Times New Roman" w:cs="Times New Roman"/>
                <w:sz w:val="20"/>
                <w:szCs w:val="20"/>
              </w:rPr>
              <w:t>(L.) Maton; (</w:t>
            </w:r>
            <w:r w:rsidRPr="00CA11BE">
              <w:rPr>
                <w:rFonts w:ascii="Times New Roman" w:eastAsia="Times New Roman" w:hAnsi="Times New Roman" w:cs="Times New Roman"/>
                <w:b/>
                <w:bCs/>
                <w:sz w:val="20"/>
                <w:szCs w:val="20"/>
              </w:rPr>
              <w:t>L.N.:</w:t>
            </w:r>
            <w:r w:rsidRPr="00CA11BE">
              <w:rPr>
                <w:rFonts w:ascii="Times New Roman" w:eastAsia="Times New Roman" w:hAnsi="Times New Roman" w:cs="Times New Roman"/>
                <w:sz w:val="20"/>
                <w:szCs w:val="20"/>
              </w:rPr>
              <w:t xml:space="preserve"> Ilaichi, Elatarri, Elaki); (</w:t>
            </w:r>
            <w:r w:rsidRPr="00CA11BE">
              <w:rPr>
                <w:rFonts w:ascii="Times New Roman" w:eastAsia="Times New Roman" w:hAnsi="Times New Roman" w:cs="Times New Roman"/>
                <w:b/>
                <w:bCs/>
                <w:sz w:val="20"/>
                <w:szCs w:val="20"/>
              </w:rPr>
              <w:t>L.N.:</w:t>
            </w:r>
            <w:r w:rsidR="00D4601D">
              <w:rPr>
                <w:rFonts w:ascii="Times New Roman" w:eastAsia="Times New Roman" w:hAnsi="Times New Roman" w:cs="Times New Roman"/>
                <w:b/>
                <w:bCs/>
                <w:sz w:val="20"/>
                <w:szCs w:val="20"/>
              </w:rPr>
              <w:t xml:space="preserve"> </w:t>
            </w:r>
            <w:r w:rsidR="00D4601D">
              <w:rPr>
                <w:rFonts w:ascii="Times New Roman" w:eastAsia="Times New Roman" w:hAnsi="Times New Roman" w:cs="Times New Roman"/>
                <w:sz w:val="20"/>
                <w:szCs w:val="20"/>
              </w:rPr>
              <w:t>Elaichi</w:t>
            </w:r>
            <w:r w:rsidRPr="00CA11BE">
              <w:rPr>
                <w:rFonts w:ascii="Times New Roman" w:eastAsia="Times New Roman" w:hAnsi="Times New Roman" w:cs="Times New Roman"/>
                <w:sz w:val="20"/>
                <w:szCs w:val="20"/>
              </w:rPr>
              <w:t>)</w:t>
            </w:r>
          </w:p>
        </w:tc>
        <w:tc>
          <w:tcPr>
            <w:tcW w:w="3600" w:type="dxa"/>
            <w:tcBorders>
              <w:top w:val="single" w:sz="4" w:space="0" w:color="auto"/>
              <w:left w:val="nil"/>
              <w:bottom w:val="single" w:sz="4" w:space="0" w:color="auto"/>
              <w:right w:val="single" w:sz="4" w:space="0" w:color="auto"/>
            </w:tcBorders>
            <w:shd w:val="clear" w:color="auto" w:fill="FFFFFF" w:themeFill="background1"/>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6-9 ft., Western Ghats from Kurg southwards to Ceylon (FBI, 1894)</w:t>
            </w:r>
          </w:p>
        </w:tc>
        <w:tc>
          <w:tcPr>
            <w:tcW w:w="1850" w:type="dxa"/>
            <w:tcBorders>
              <w:top w:val="single" w:sz="4" w:space="0" w:color="auto"/>
              <w:left w:val="nil"/>
              <w:bottom w:val="single" w:sz="4" w:space="0" w:color="auto"/>
              <w:right w:val="single" w:sz="4" w:space="0" w:color="auto"/>
            </w:tcBorders>
            <w:shd w:val="clear" w:color="auto" w:fill="FFFFFF" w:themeFill="background1"/>
            <w:hideMark/>
          </w:tcPr>
          <w:p w:rsidR="008D14E6" w:rsidRPr="00CA11BE" w:rsidRDefault="008D14E6" w:rsidP="001675B2">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 xml:space="preserve">Evers, 1908; </w:t>
            </w:r>
            <w:r w:rsidR="001675B2" w:rsidRPr="00CA11BE">
              <w:rPr>
                <w:rFonts w:ascii="Times New Roman" w:eastAsia="Times New Roman" w:hAnsi="Times New Roman" w:cs="Times New Roman"/>
                <w:sz w:val="20"/>
                <w:szCs w:val="20"/>
              </w:rPr>
              <w:t xml:space="preserve">Khan, </w:t>
            </w:r>
            <w:r w:rsidR="001675B2" w:rsidRPr="001675B2">
              <w:rPr>
                <w:rFonts w:ascii="Times New Roman" w:eastAsia="Times New Roman" w:hAnsi="Times New Roman" w:cs="Times New Roman"/>
                <w:sz w:val="18"/>
                <w:szCs w:val="20"/>
              </w:rPr>
              <w:t xml:space="preserve">1944; </w:t>
            </w:r>
            <w:r w:rsidRPr="001675B2">
              <w:rPr>
                <w:rFonts w:ascii="Times New Roman" w:eastAsia="Times New Roman" w:hAnsi="Times New Roman" w:cs="Times New Roman"/>
                <w:sz w:val="18"/>
                <w:szCs w:val="20"/>
              </w:rPr>
              <w:t>Belliappa, 1929</w:t>
            </w:r>
          </w:p>
        </w:tc>
      </w:tr>
      <w:tr w:rsidR="008D14E6" w:rsidRPr="00CA11BE" w:rsidTr="000F28D9">
        <w:trPr>
          <w:trHeight w:val="296"/>
        </w:trPr>
        <w:tc>
          <w:tcPr>
            <w:tcW w:w="55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8D14E6" w:rsidRPr="00CA11BE" w:rsidRDefault="008D14E6" w:rsidP="004303D5">
            <w:pPr>
              <w:spacing w:after="0" w:line="240" w:lineRule="auto"/>
              <w:jc w:val="both"/>
              <w:rPr>
                <w:rFonts w:ascii="Times New Roman" w:eastAsia="Times New Roman" w:hAnsi="Times New Roman" w:cs="Times New Roman"/>
                <w:i/>
                <w:iCs/>
                <w:sz w:val="20"/>
                <w:szCs w:val="20"/>
              </w:rPr>
            </w:pPr>
            <w:r w:rsidRPr="00CA11BE">
              <w:rPr>
                <w:rFonts w:ascii="Times New Roman" w:eastAsia="Times New Roman" w:hAnsi="Times New Roman" w:cs="Times New Roman"/>
                <w:b/>
                <w:bCs/>
                <w:i/>
                <w:iCs/>
                <w:sz w:val="20"/>
                <w:szCs w:val="20"/>
              </w:rPr>
              <w:t>Embelia ribes</w:t>
            </w:r>
            <w:r w:rsidRPr="00CA11BE">
              <w:rPr>
                <w:rFonts w:ascii="Times New Roman" w:eastAsia="Times New Roman" w:hAnsi="Times New Roman" w:cs="Times New Roman"/>
                <w:i/>
                <w:iCs/>
                <w:sz w:val="20"/>
                <w:szCs w:val="20"/>
              </w:rPr>
              <w:t xml:space="preserve"> </w:t>
            </w:r>
            <w:r w:rsidRPr="00CA11BE">
              <w:rPr>
                <w:rFonts w:ascii="Times New Roman" w:eastAsia="Times New Roman" w:hAnsi="Times New Roman" w:cs="Times New Roman"/>
                <w:sz w:val="20"/>
                <w:szCs w:val="20"/>
              </w:rPr>
              <w:t>Burm.f.; (</w:t>
            </w:r>
            <w:r w:rsidRPr="00CA11BE">
              <w:rPr>
                <w:rFonts w:ascii="Times New Roman" w:eastAsia="Times New Roman" w:hAnsi="Times New Roman" w:cs="Times New Roman"/>
                <w:b/>
                <w:bCs/>
                <w:sz w:val="20"/>
                <w:szCs w:val="20"/>
              </w:rPr>
              <w:t>L.N.:</w:t>
            </w:r>
            <w:r w:rsidRPr="00CA11BE">
              <w:rPr>
                <w:rFonts w:ascii="Times New Roman" w:eastAsia="Times New Roman" w:hAnsi="Times New Roman" w:cs="Times New Roman"/>
                <w:sz w:val="20"/>
                <w:szCs w:val="20"/>
              </w:rPr>
              <w:t xml:space="preserve"> Bhumi Vidanga, Vizhal, Vavding, Amogha, Ambti, Vayuvilangam,  Chitramandula, Baavdinga)</w:t>
            </w:r>
          </w:p>
        </w:tc>
        <w:tc>
          <w:tcPr>
            <w:tcW w:w="360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A32CFC">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Scandent Shrub; hilly parts of India upto 15k m. from Him. to W. Ghat; AR, J&amp;K, HP, M.P., U.P., AS, MH (ICFRE, 2019b)</w:t>
            </w:r>
          </w:p>
        </w:tc>
        <w:tc>
          <w:tcPr>
            <w:tcW w:w="185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Surendran, 2014; ICFRE. 2019b</w:t>
            </w:r>
          </w:p>
        </w:tc>
      </w:tr>
      <w:tr w:rsidR="008D14E6" w:rsidRPr="00CA11BE" w:rsidTr="00DF0D3C">
        <w:trPr>
          <w:trHeight w:val="64"/>
        </w:trPr>
        <w:tc>
          <w:tcPr>
            <w:tcW w:w="554" w:type="dxa"/>
            <w:tcBorders>
              <w:top w:val="single" w:sz="4" w:space="0" w:color="auto"/>
              <w:left w:val="single" w:sz="4" w:space="0" w:color="auto"/>
              <w:bottom w:val="single" w:sz="4" w:space="0" w:color="auto"/>
              <w:right w:val="single" w:sz="4" w:space="0" w:color="auto"/>
            </w:tcBorders>
            <w:shd w:val="clear" w:color="000000" w:fill="auto"/>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single" w:sz="4" w:space="0" w:color="auto"/>
              <w:left w:val="single" w:sz="4" w:space="0" w:color="auto"/>
              <w:bottom w:val="single" w:sz="4" w:space="0" w:color="auto"/>
              <w:right w:val="single" w:sz="4" w:space="0" w:color="auto"/>
            </w:tcBorders>
            <w:shd w:val="clear" w:color="000000" w:fill="auto"/>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b/>
                <w:bCs/>
                <w:i/>
                <w:iCs/>
                <w:sz w:val="20"/>
                <w:szCs w:val="20"/>
              </w:rPr>
              <w:t>Eriolaena lushingtonii</w:t>
            </w:r>
            <w:r w:rsidRPr="00CA11BE">
              <w:rPr>
                <w:rFonts w:ascii="Times New Roman" w:eastAsia="Times New Roman" w:hAnsi="Times New Roman" w:cs="Times New Roman"/>
                <w:sz w:val="20"/>
                <w:szCs w:val="20"/>
              </w:rPr>
              <w:t xml:space="preserve"> Dunn.</w:t>
            </w:r>
          </w:p>
        </w:tc>
        <w:tc>
          <w:tcPr>
            <w:tcW w:w="3600" w:type="dxa"/>
            <w:tcBorders>
              <w:top w:val="single" w:sz="4" w:space="0" w:color="auto"/>
              <w:left w:val="nil"/>
              <w:bottom w:val="single" w:sz="4" w:space="0" w:color="auto"/>
              <w:right w:val="single" w:sz="4" w:space="0" w:color="auto"/>
            </w:tcBorders>
            <w:shd w:val="clear" w:color="000000" w:fill="auto"/>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4-5 m., AP, KA, KL, TN (EFI-BSI Web.)</w:t>
            </w:r>
          </w:p>
        </w:tc>
        <w:tc>
          <w:tcPr>
            <w:tcW w:w="1850" w:type="dxa"/>
            <w:tcBorders>
              <w:top w:val="single" w:sz="4" w:space="0" w:color="auto"/>
              <w:left w:val="nil"/>
              <w:bottom w:val="single" w:sz="4" w:space="0" w:color="auto"/>
              <w:right w:val="single" w:sz="4" w:space="0" w:color="auto"/>
            </w:tcBorders>
            <w:shd w:val="clear" w:color="000000" w:fill="auto"/>
            <w:hideMark/>
          </w:tcPr>
          <w:p w:rsidR="008D14E6" w:rsidRPr="00CA11BE" w:rsidRDefault="008D14E6" w:rsidP="009A4121">
            <w:pPr>
              <w:spacing w:after="0" w:line="240" w:lineRule="auto"/>
              <w:jc w:val="center"/>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w:t>
            </w:r>
          </w:p>
        </w:tc>
      </w:tr>
      <w:tr w:rsidR="008D14E6" w:rsidRPr="00CA11BE" w:rsidTr="00DF0D3C">
        <w:trPr>
          <w:trHeight w:val="64"/>
        </w:trPr>
        <w:tc>
          <w:tcPr>
            <w:tcW w:w="55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b/>
                <w:bCs/>
                <w:i/>
                <w:iCs/>
                <w:sz w:val="20"/>
                <w:szCs w:val="20"/>
              </w:rPr>
              <w:t xml:space="preserve">Euphorbia royleana </w:t>
            </w:r>
            <w:r w:rsidRPr="00CA11BE">
              <w:rPr>
                <w:rFonts w:ascii="Times New Roman" w:eastAsia="Times New Roman" w:hAnsi="Times New Roman" w:cs="Times New Roman"/>
                <w:sz w:val="20"/>
                <w:szCs w:val="20"/>
              </w:rPr>
              <w:t>Boiss.; (</w:t>
            </w:r>
            <w:r w:rsidRPr="00CA11BE">
              <w:rPr>
                <w:rFonts w:ascii="Times New Roman" w:eastAsia="Times New Roman" w:hAnsi="Times New Roman" w:cs="Times New Roman"/>
                <w:b/>
                <w:bCs/>
                <w:sz w:val="20"/>
                <w:szCs w:val="20"/>
              </w:rPr>
              <w:t>L.N.:</w:t>
            </w:r>
            <w:r w:rsidRPr="00CA11BE">
              <w:rPr>
                <w:rFonts w:ascii="Times New Roman" w:eastAsia="Times New Roman" w:hAnsi="Times New Roman" w:cs="Times New Roman"/>
                <w:sz w:val="20"/>
                <w:szCs w:val="20"/>
              </w:rPr>
              <w:t xml:space="preserve"> Danda Thor, Chhun, Senhur, Shakar Pitan)</w:t>
            </w:r>
          </w:p>
        </w:tc>
        <w:tc>
          <w:tcPr>
            <w:tcW w:w="360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DC5A68">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Up to 16 ft., UK, W. Him. from Kumaon to Jhelum up to 6000 ft., PB (FUGP)</w:t>
            </w:r>
          </w:p>
        </w:tc>
        <w:tc>
          <w:tcPr>
            <w:tcW w:w="185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9A4121">
            <w:pPr>
              <w:spacing w:after="0" w:line="240" w:lineRule="auto"/>
              <w:jc w:val="center"/>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w:t>
            </w:r>
          </w:p>
        </w:tc>
      </w:tr>
      <w:tr w:rsidR="008D14E6" w:rsidRPr="00CA11BE" w:rsidTr="00DF0D3C">
        <w:trPr>
          <w:trHeight w:val="64"/>
        </w:trPr>
        <w:tc>
          <w:tcPr>
            <w:tcW w:w="554" w:type="dxa"/>
            <w:tcBorders>
              <w:top w:val="single" w:sz="4" w:space="0" w:color="auto"/>
              <w:left w:val="single" w:sz="4" w:space="0" w:color="auto"/>
              <w:bottom w:val="single" w:sz="4" w:space="0" w:color="auto"/>
              <w:right w:val="single" w:sz="4" w:space="0" w:color="auto"/>
            </w:tcBorders>
            <w:shd w:val="clear" w:color="000000" w:fill="auto"/>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single" w:sz="4" w:space="0" w:color="auto"/>
              <w:left w:val="single" w:sz="4" w:space="0" w:color="auto"/>
              <w:bottom w:val="single" w:sz="4" w:space="0" w:color="auto"/>
              <w:right w:val="single" w:sz="4" w:space="0" w:color="auto"/>
            </w:tcBorders>
            <w:shd w:val="clear" w:color="000000" w:fill="auto"/>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b/>
                <w:bCs/>
                <w:i/>
                <w:iCs/>
                <w:sz w:val="20"/>
                <w:szCs w:val="20"/>
              </w:rPr>
              <w:t>Eurya arunachalensis</w:t>
            </w:r>
            <w:r w:rsidRPr="00CA11BE">
              <w:rPr>
                <w:rFonts w:ascii="Times New Roman" w:eastAsia="Times New Roman" w:hAnsi="Times New Roman" w:cs="Times New Roman"/>
                <w:sz w:val="20"/>
                <w:szCs w:val="20"/>
              </w:rPr>
              <w:t xml:space="preserve"> Chauhan</w:t>
            </w:r>
          </w:p>
        </w:tc>
        <w:tc>
          <w:tcPr>
            <w:tcW w:w="3600" w:type="dxa"/>
            <w:tcBorders>
              <w:top w:val="single" w:sz="4" w:space="0" w:color="auto"/>
              <w:left w:val="nil"/>
              <w:bottom w:val="single" w:sz="4" w:space="0" w:color="auto"/>
              <w:right w:val="single" w:sz="4" w:space="0" w:color="auto"/>
            </w:tcBorders>
            <w:shd w:val="clear" w:color="000000" w:fill="auto"/>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4 m., AR (EFI-BSI Web.)</w:t>
            </w:r>
          </w:p>
        </w:tc>
        <w:tc>
          <w:tcPr>
            <w:tcW w:w="1850" w:type="dxa"/>
            <w:tcBorders>
              <w:top w:val="single" w:sz="4" w:space="0" w:color="auto"/>
              <w:left w:val="nil"/>
              <w:bottom w:val="single" w:sz="4" w:space="0" w:color="auto"/>
              <w:right w:val="single" w:sz="4" w:space="0" w:color="auto"/>
            </w:tcBorders>
            <w:shd w:val="clear" w:color="000000" w:fill="auto"/>
            <w:hideMark/>
          </w:tcPr>
          <w:p w:rsidR="008D14E6" w:rsidRPr="00CA11BE" w:rsidRDefault="008D14E6" w:rsidP="009A4121">
            <w:pPr>
              <w:spacing w:after="0" w:line="240" w:lineRule="auto"/>
              <w:jc w:val="center"/>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w:t>
            </w:r>
          </w:p>
        </w:tc>
      </w:tr>
      <w:tr w:rsidR="008D14E6" w:rsidRPr="00CA11BE" w:rsidTr="00DF0D3C">
        <w:trPr>
          <w:trHeight w:val="64"/>
        </w:trPr>
        <w:tc>
          <w:tcPr>
            <w:tcW w:w="55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b/>
                <w:bCs/>
                <w:i/>
                <w:iCs/>
                <w:sz w:val="20"/>
                <w:szCs w:val="20"/>
              </w:rPr>
              <w:t>Eurya cavinervis</w:t>
            </w:r>
            <w:r w:rsidRPr="00CA11BE">
              <w:rPr>
                <w:rFonts w:ascii="Times New Roman" w:eastAsia="Times New Roman" w:hAnsi="Times New Roman" w:cs="Times New Roman"/>
                <w:sz w:val="20"/>
                <w:szCs w:val="20"/>
              </w:rPr>
              <w:t xml:space="preserve"> Vesque;</w:t>
            </w:r>
          </w:p>
        </w:tc>
        <w:tc>
          <w:tcPr>
            <w:tcW w:w="360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1-3 m., Easter Himalaya between 2000 and 3000 m. SK, AS (EFI-BSI Web.)</w:t>
            </w:r>
          </w:p>
        </w:tc>
        <w:tc>
          <w:tcPr>
            <w:tcW w:w="185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9A4121">
            <w:pPr>
              <w:spacing w:after="0" w:line="240" w:lineRule="auto"/>
              <w:jc w:val="center"/>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w:t>
            </w:r>
          </w:p>
        </w:tc>
      </w:tr>
      <w:tr w:rsidR="008D14E6" w:rsidRPr="00CA11BE" w:rsidTr="00DF0D3C">
        <w:trPr>
          <w:trHeight w:val="64"/>
        </w:trPr>
        <w:tc>
          <w:tcPr>
            <w:tcW w:w="554" w:type="dxa"/>
            <w:tcBorders>
              <w:top w:val="single" w:sz="4" w:space="0" w:color="auto"/>
              <w:left w:val="single" w:sz="4" w:space="0" w:color="auto"/>
              <w:bottom w:val="single" w:sz="4" w:space="0" w:color="auto"/>
              <w:right w:val="single" w:sz="4" w:space="0" w:color="auto"/>
            </w:tcBorders>
            <w:shd w:val="clear" w:color="000000" w:fill="auto"/>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single" w:sz="4" w:space="0" w:color="auto"/>
              <w:left w:val="single" w:sz="4" w:space="0" w:color="auto"/>
              <w:bottom w:val="single" w:sz="4" w:space="0" w:color="auto"/>
              <w:right w:val="single" w:sz="4" w:space="0" w:color="auto"/>
            </w:tcBorders>
            <w:shd w:val="clear" w:color="000000" w:fill="auto"/>
            <w:hideMark/>
          </w:tcPr>
          <w:p w:rsidR="008D14E6" w:rsidRPr="00CA11BE" w:rsidRDefault="008D14E6" w:rsidP="00853736">
            <w:pPr>
              <w:spacing w:after="0" w:line="240" w:lineRule="auto"/>
              <w:jc w:val="both"/>
              <w:rPr>
                <w:rFonts w:ascii="Times New Roman" w:eastAsia="Times New Roman" w:hAnsi="Times New Roman" w:cs="Times New Roman"/>
                <w:i/>
                <w:iCs/>
                <w:sz w:val="20"/>
                <w:szCs w:val="20"/>
              </w:rPr>
            </w:pPr>
            <w:r w:rsidRPr="00CA11BE">
              <w:rPr>
                <w:rFonts w:ascii="Times New Roman" w:eastAsia="Times New Roman" w:hAnsi="Times New Roman" w:cs="Times New Roman"/>
                <w:b/>
                <w:bCs/>
                <w:i/>
                <w:iCs/>
                <w:sz w:val="20"/>
                <w:szCs w:val="20"/>
              </w:rPr>
              <w:t xml:space="preserve">Eurya japonica </w:t>
            </w:r>
            <w:r w:rsidRPr="00CA11BE">
              <w:rPr>
                <w:rFonts w:ascii="Times New Roman" w:eastAsia="Times New Roman" w:hAnsi="Times New Roman" w:cs="Times New Roman"/>
                <w:sz w:val="20"/>
                <w:szCs w:val="20"/>
              </w:rPr>
              <w:t>Thunb.; (L.N.: Sakaki)</w:t>
            </w:r>
          </w:p>
        </w:tc>
        <w:tc>
          <w:tcPr>
            <w:tcW w:w="3600" w:type="dxa"/>
            <w:tcBorders>
              <w:top w:val="single" w:sz="4" w:space="0" w:color="auto"/>
              <w:left w:val="nil"/>
              <w:bottom w:val="single" w:sz="4" w:space="0" w:color="auto"/>
              <w:right w:val="single" w:sz="4" w:space="0" w:color="auto"/>
            </w:tcBorders>
            <w:shd w:val="clear" w:color="000000" w:fill="auto"/>
            <w:hideMark/>
          </w:tcPr>
          <w:p w:rsidR="008D14E6" w:rsidRPr="00CA11BE" w:rsidRDefault="008D14E6" w:rsidP="008B1000">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4-5 m., KA, TN (EFI-BSI Web.); Outer Him., from SK eastwards, 3k-6k ft., W. Ghats, Kanara southwards (ITB, 1921)</w:t>
            </w:r>
          </w:p>
        </w:tc>
        <w:tc>
          <w:tcPr>
            <w:tcW w:w="1850" w:type="dxa"/>
            <w:tcBorders>
              <w:top w:val="single" w:sz="4" w:space="0" w:color="auto"/>
              <w:left w:val="nil"/>
              <w:bottom w:val="single" w:sz="4" w:space="0" w:color="auto"/>
              <w:right w:val="single" w:sz="4" w:space="0" w:color="auto"/>
            </w:tcBorders>
            <w:shd w:val="clear" w:color="000000" w:fill="auto"/>
            <w:hideMark/>
          </w:tcPr>
          <w:p w:rsidR="008D14E6" w:rsidRPr="00CA11BE" w:rsidRDefault="008D14E6" w:rsidP="009A4121">
            <w:pPr>
              <w:spacing w:after="0" w:line="240" w:lineRule="auto"/>
              <w:jc w:val="center"/>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w:t>
            </w:r>
          </w:p>
        </w:tc>
      </w:tr>
      <w:tr w:rsidR="008D14E6" w:rsidRPr="00CA11BE" w:rsidTr="00E60CF8">
        <w:trPr>
          <w:trHeight w:val="782"/>
        </w:trPr>
        <w:tc>
          <w:tcPr>
            <w:tcW w:w="55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8D14E6" w:rsidRPr="00CA11BE" w:rsidRDefault="008D14E6" w:rsidP="005B2C48">
            <w:pPr>
              <w:spacing w:after="0" w:line="240" w:lineRule="auto"/>
              <w:jc w:val="both"/>
              <w:rPr>
                <w:rFonts w:ascii="Times New Roman" w:eastAsia="Times New Roman" w:hAnsi="Times New Roman" w:cs="Times New Roman"/>
                <w:i/>
                <w:iCs/>
                <w:sz w:val="20"/>
                <w:szCs w:val="20"/>
              </w:rPr>
            </w:pPr>
            <w:r w:rsidRPr="00CA11BE">
              <w:rPr>
                <w:rFonts w:ascii="Times New Roman" w:eastAsia="Times New Roman" w:hAnsi="Times New Roman" w:cs="Times New Roman"/>
                <w:b/>
                <w:bCs/>
                <w:i/>
                <w:iCs/>
                <w:sz w:val="20"/>
                <w:szCs w:val="20"/>
              </w:rPr>
              <w:t>Flacourtia indica</w:t>
            </w:r>
            <w:r w:rsidRPr="00CA11BE">
              <w:rPr>
                <w:rFonts w:ascii="Times New Roman" w:eastAsia="Times New Roman" w:hAnsi="Times New Roman" w:cs="Times New Roman"/>
                <w:i/>
                <w:iCs/>
                <w:sz w:val="20"/>
                <w:szCs w:val="20"/>
              </w:rPr>
              <w:t xml:space="preserve"> </w:t>
            </w:r>
            <w:r w:rsidRPr="00CA11BE">
              <w:rPr>
                <w:rFonts w:ascii="Times New Roman" w:eastAsia="Times New Roman" w:hAnsi="Times New Roman" w:cs="Times New Roman"/>
                <w:sz w:val="20"/>
                <w:szCs w:val="20"/>
              </w:rPr>
              <w:t xml:space="preserve">(Burm.f.) Merr. (Syn. </w:t>
            </w:r>
            <w:r w:rsidRPr="00CA11BE">
              <w:rPr>
                <w:rFonts w:ascii="Times New Roman" w:eastAsia="Times New Roman" w:hAnsi="Times New Roman" w:cs="Times New Roman"/>
                <w:i/>
                <w:iCs/>
                <w:sz w:val="20"/>
                <w:szCs w:val="20"/>
              </w:rPr>
              <w:t>Flacourtia sepiria</w:t>
            </w:r>
            <w:r w:rsidRPr="00CA11BE">
              <w:rPr>
                <w:rFonts w:ascii="Times New Roman" w:eastAsia="Times New Roman" w:hAnsi="Times New Roman" w:cs="Times New Roman"/>
                <w:sz w:val="20"/>
                <w:szCs w:val="20"/>
              </w:rPr>
              <w:t xml:space="preserve"> Roxb.); (</w:t>
            </w:r>
            <w:r w:rsidRPr="00CA11BE">
              <w:rPr>
                <w:rFonts w:ascii="Times New Roman" w:eastAsia="Times New Roman" w:hAnsi="Times New Roman" w:cs="Times New Roman"/>
                <w:b/>
                <w:bCs/>
                <w:sz w:val="20"/>
                <w:szCs w:val="20"/>
              </w:rPr>
              <w:t xml:space="preserve">L.N.: </w:t>
            </w:r>
            <w:r w:rsidRPr="00CA11BE">
              <w:rPr>
                <w:rFonts w:ascii="Times New Roman" w:eastAsia="Times New Roman" w:hAnsi="Times New Roman" w:cs="Times New Roman"/>
                <w:sz w:val="20"/>
                <w:szCs w:val="20"/>
              </w:rPr>
              <w:t>Bilangda, Tambut, Karimuli, Shruvavrikksha)</w:t>
            </w:r>
          </w:p>
        </w:tc>
        <w:tc>
          <w:tcPr>
            <w:tcW w:w="360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0B52EF">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3-5m (NBRIENVIS); Bengal, W. Penins. (FBI, 1872); Coromandel coasts, Deccan, Kurg, Nilgiris, Travancore (ITB, 1921)</w:t>
            </w:r>
          </w:p>
        </w:tc>
        <w:tc>
          <w:tcPr>
            <w:tcW w:w="185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0F28D9"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Kumar and Parmar, 2000</w:t>
            </w:r>
          </w:p>
        </w:tc>
      </w:tr>
      <w:tr w:rsidR="008D14E6" w:rsidRPr="00CA11BE" w:rsidTr="00E60CF8">
        <w:trPr>
          <w:trHeight w:val="64"/>
        </w:trPr>
        <w:tc>
          <w:tcPr>
            <w:tcW w:w="554" w:type="dxa"/>
            <w:tcBorders>
              <w:top w:val="nil"/>
              <w:left w:val="single" w:sz="4" w:space="0" w:color="auto"/>
              <w:bottom w:val="single" w:sz="4" w:space="0" w:color="auto"/>
              <w:right w:val="single" w:sz="4" w:space="0" w:color="auto"/>
            </w:tcBorders>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nil"/>
              <w:left w:val="single" w:sz="4" w:space="0" w:color="auto"/>
              <w:bottom w:val="single" w:sz="4" w:space="0" w:color="auto"/>
              <w:right w:val="single" w:sz="4" w:space="0" w:color="auto"/>
            </w:tcBorders>
            <w:shd w:val="clear" w:color="auto" w:fill="auto"/>
            <w:hideMark/>
          </w:tcPr>
          <w:p w:rsidR="008D14E6" w:rsidRPr="00CA11BE" w:rsidRDefault="008D14E6" w:rsidP="00853736">
            <w:pPr>
              <w:spacing w:after="0" w:line="240" w:lineRule="auto"/>
              <w:jc w:val="both"/>
              <w:rPr>
                <w:rFonts w:ascii="Times New Roman" w:eastAsia="Times New Roman" w:hAnsi="Times New Roman" w:cs="Times New Roman"/>
                <w:i/>
                <w:iCs/>
                <w:sz w:val="20"/>
                <w:szCs w:val="20"/>
              </w:rPr>
            </w:pPr>
            <w:r w:rsidRPr="00CA11BE">
              <w:rPr>
                <w:rFonts w:ascii="Times New Roman" w:eastAsia="Times New Roman" w:hAnsi="Times New Roman" w:cs="Times New Roman"/>
                <w:b/>
                <w:bCs/>
                <w:i/>
                <w:iCs/>
                <w:sz w:val="20"/>
                <w:szCs w:val="20"/>
              </w:rPr>
              <w:t>Flemingia macrophylla</w:t>
            </w:r>
            <w:r w:rsidRPr="00CA11BE">
              <w:rPr>
                <w:rFonts w:ascii="Times New Roman" w:eastAsia="Times New Roman" w:hAnsi="Times New Roman" w:cs="Times New Roman"/>
                <w:sz w:val="20"/>
                <w:szCs w:val="20"/>
              </w:rPr>
              <w:t xml:space="preserve"> (Willd.) Kuntze ex Merr. {Syn. </w:t>
            </w:r>
            <w:r w:rsidRPr="00CA11BE">
              <w:rPr>
                <w:rFonts w:ascii="Times New Roman" w:eastAsia="Times New Roman" w:hAnsi="Times New Roman" w:cs="Times New Roman"/>
                <w:i/>
                <w:iCs/>
                <w:sz w:val="20"/>
                <w:szCs w:val="20"/>
              </w:rPr>
              <w:t xml:space="preserve">Moghamia macrophylla </w:t>
            </w:r>
            <w:r w:rsidRPr="00CA11BE">
              <w:rPr>
                <w:rFonts w:ascii="Times New Roman" w:eastAsia="Times New Roman" w:hAnsi="Times New Roman" w:cs="Times New Roman"/>
                <w:sz w:val="20"/>
                <w:szCs w:val="20"/>
              </w:rPr>
              <w:t xml:space="preserve">(Willd.) Kuntze, Syn. </w:t>
            </w:r>
            <w:r w:rsidRPr="00CA11BE">
              <w:rPr>
                <w:rFonts w:ascii="Times New Roman" w:eastAsia="Times New Roman" w:hAnsi="Times New Roman" w:cs="Times New Roman"/>
                <w:i/>
                <w:sz w:val="20"/>
                <w:szCs w:val="20"/>
              </w:rPr>
              <w:t>Flemingia congesta</w:t>
            </w:r>
            <w:r w:rsidRPr="00CA11BE">
              <w:rPr>
                <w:rFonts w:ascii="Times New Roman" w:eastAsia="Times New Roman" w:hAnsi="Times New Roman" w:cs="Times New Roman"/>
                <w:sz w:val="20"/>
                <w:szCs w:val="20"/>
              </w:rPr>
              <w:t xml:space="preserve"> Roxb. ex W.T.Aiton}; (</w:t>
            </w:r>
            <w:r w:rsidRPr="00CA11BE">
              <w:rPr>
                <w:rFonts w:ascii="Times New Roman" w:eastAsia="Times New Roman" w:hAnsi="Times New Roman" w:cs="Times New Roman"/>
                <w:b/>
                <w:bCs/>
                <w:sz w:val="20"/>
                <w:szCs w:val="20"/>
              </w:rPr>
              <w:t>L.N.:</w:t>
            </w:r>
            <w:r w:rsidRPr="00CA11BE">
              <w:rPr>
                <w:rFonts w:ascii="Times New Roman" w:eastAsia="Times New Roman" w:hAnsi="Times New Roman" w:cs="Times New Roman"/>
                <w:sz w:val="20"/>
                <w:szCs w:val="20"/>
              </w:rPr>
              <w:t xml:space="preserve"> Samnaskahat, Bhalia, Bhatabaasee, Bhatamaase)</w:t>
            </w:r>
          </w:p>
        </w:tc>
        <w:tc>
          <w:tcPr>
            <w:tcW w:w="3600" w:type="dxa"/>
            <w:tcBorders>
              <w:top w:val="nil"/>
              <w:left w:val="nil"/>
              <w:bottom w:val="single" w:sz="4" w:space="0" w:color="auto"/>
              <w:right w:val="single" w:sz="4" w:space="0" w:color="auto"/>
            </w:tcBorders>
            <w:shd w:val="clear" w:color="auto" w:fill="auto"/>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4-6 ft., Dehradun, throughout hotter parts of India (FUGP); 0.6-2.5 m. (FOI Web.); AP, KA, KL, OD, TN (FPI Web.)</w:t>
            </w:r>
          </w:p>
        </w:tc>
        <w:tc>
          <w:tcPr>
            <w:tcW w:w="1850" w:type="dxa"/>
            <w:tcBorders>
              <w:top w:val="nil"/>
              <w:left w:val="nil"/>
              <w:bottom w:val="single" w:sz="4" w:space="0" w:color="auto"/>
              <w:right w:val="single" w:sz="4" w:space="0" w:color="auto"/>
            </w:tcBorders>
            <w:shd w:val="clear" w:color="auto" w:fill="auto"/>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Purkayastha, 1969; ICFRE. 2019b</w:t>
            </w:r>
          </w:p>
        </w:tc>
      </w:tr>
      <w:tr w:rsidR="008D14E6" w:rsidRPr="00CA11BE" w:rsidTr="00DF0D3C">
        <w:trPr>
          <w:trHeight w:val="64"/>
        </w:trPr>
        <w:tc>
          <w:tcPr>
            <w:tcW w:w="55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b/>
                <w:bCs/>
                <w:i/>
                <w:iCs/>
                <w:sz w:val="20"/>
                <w:szCs w:val="20"/>
              </w:rPr>
              <w:t>Flemingia paniculata</w:t>
            </w:r>
            <w:r w:rsidRPr="00CA11BE">
              <w:rPr>
                <w:rFonts w:ascii="Times New Roman" w:eastAsia="Times New Roman" w:hAnsi="Times New Roman" w:cs="Times New Roman"/>
                <w:sz w:val="20"/>
                <w:szCs w:val="20"/>
              </w:rPr>
              <w:t xml:space="preserve"> Wall. ex Benth</w:t>
            </w:r>
          </w:p>
        </w:tc>
        <w:tc>
          <w:tcPr>
            <w:tcW w:w="360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AF0B28">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4-6 ft., UK, UP, Kumaon to SK at low elevations, Chota Nagpur (FUGP)</w:t>
            </w:r>
          </w:p>
        </w:tc>
        <w:tc>
          <w:tcPr>
            <w:tcW w:w="185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9A4121">
            <w:pPr>
              <w:spacing w:after="0" w:line="240" w:lineRule="auto"/>
              <w:jc w:val="center"/>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w:t>
            </w:r>
          </w:p>
        </w:tc>
      </w:tr>
      <w:tr w:rsidR="008D14E6" w:rsidRPr="00CA11BE" w:rsidTr="00DF0D3C">
        <w:trPr>
          <w:trHeight w:val="64"/>
        </w:trPr>
        <w:tc>
          <w:tcPr>
            <w:tcW w:w="554" w:type="dxa"/>
            <w:tcBorders>
              <w:top w:val="single" w:sz="4" w:space="0" w:color="auto"/>
              <w:left w:val="single" w:sz="4" w:space="0" w:color="auto"/>
              <w:bottom w:val="single" w:sz="4" w:space="0" w:color="auto"/>
              <w:right w:val="single" w:sz="4" w:space="0" w:color="auto"/>
            </w:tcBorders>
            <w:shd w:val="clear" w:color="000000" w:fill="auto"/>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single" w:sz="4" w:space="0" w:color="auto"/>
              <w:left w:val="single" w:sz="4" w:space="0" w:color="auto"/>
              <w:bottom w:val="single" w:sz="4" w:space="0" w:color="auto"/>
              <w:right w:val="single" w:sz="4" w:space="0" w:color="auto"/>
            </w:tcBorders>
            <w:shd w:val="clear" w:color="000000" w:fill="auto"/>
            <w:hideMark/>
          </w:tcPr>
          <w:p w:rsidR="008D14E6" w:rsidRPr="00CA11BE" w:rsidRDefault="008D14E6" w:rsidP="00392BB8">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b/>
                <w:bCs/>
                <w:i/>
                <w:iCs/>
                <w:sz w:val="20"/>
                <w:szCs w:val="20"/>
              </w:rPr>
              <w:t>Flemingia strobilifera</w:t>
            </w:r>
            <w:r w:rsidRPr="00CA11BE">
              <w:rPr>
                <w:rFonts w:ascii="Times New Roman" w:eastAsia="Times New Roman" w:hAnsi="Times New Roman" w:cs="Times New Roman"/>
                <w:sz w:val="20"/>
                <w:szCs w:val="20"/>
              </w:rPr>
              <w:t xml:space="preserve"> (L.) W.T.Aiton; (</w:t>
            </w:r>
            <w:r w:rsidRPr="00CA11BE">
              <w:rPr>
                <w:rFonts w:ascii="Times New Roman" w:eastAsia="Times New Roman" w:hAnsi="Times New Roman" w:cs="Times New Roman"/>
                <w:b/>
                <w:bCs/>
                <w:sz w:val="20"/>
                <w:szCs w:val="20"/>
              </w:rPr>
              <w:t>L.N.:</w:t>
            </w:r>
            <w:r w:rsidRPr="00CA11BE">
              <w:rPr>
                <w:rFonts w:ascii="Times New Roman" w:eastAsia="Times New Roman" w:hAnsi="Times New Roman" w:cs="Times New Roman"/>
                <w:sz w:val="20"/>
                <w:szCs w:val="20"/>
              </w:rPr>
              <w:t xml:space="preserve"> Makhiyati, Poptyo, Kanphuta, Kumalu, Kanalam, Klipti, Nalla Baddu)</w:t>
            </w:r>
          </w:p>
        </w:tc>
        <w:tc>
          <w:tcPr>
            <w:tcW w:w="3600" w:type="dxa"/>
            <w:tcBorders>
              <w:top w:val="single" w:sz="4" w:space="0" w:color="auto"/>
              <w:left w:val="nil"/>
              <w:bottom w:val="single" w:sz="4" w:space="0" w:color="auto"/>
              <w:right w:val="single" w:sz="4" w:space="0" w:color="auto"/>
            </w:tcBorders>
            <w:shd w:val="clear" w:color="000000" w:fill="auto"/>
            <w:hideMark/>
          </w:tcPr>
          <w:p w:rsidR="008D14E6" w:rsidRPr="00CA11BE" w:rsidRDefault="008D14E6" w:rsidP="00392BB8">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5-10 ft. (FBI, 1879); UK, UP, 5-10 ft., Bundelkhand, from Sindh, Rajputan and Bengal to S. India and Ceylon (FUGP)</w:t>
            </w:r>
          </w:p>
        </w:tc>
        <w:tc>
          <w:tcPr>
            <w:tcW w:w="1850" w:type="dxa"/>
            <w:tcBorders>
              <w:top w:val="single" w:sz="4" w:space="0" w:color="auto"/>
              <w:left w:val="nil"/>
              <w:bottom w:val="single" w:sz="4" w:space="0" w:color="auto"/>
              <w:right w:val="single" w:sz="4" w:space="0" w:color="auto"/>
            </w:tcBorders>
            <w:shd w:val="clear" w:color="000000" w:fill="auto"/>
            <w:hideMark/>
          </w:tcPr>
          <w:p w:rsidR="008D14E6" w:rsidRPr="00CA11BE" w:rsidRDefault="008D14E6" w:rsidP="009A4121">
            <w:pPr>
              <w:spacing w:after="0" w:line="240" w:lineRule="auto"/>
              <w:jc w:val="center"/>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w:t>
            </w:r>
          </w:p>
        </w:tc>
      </w:tr>
      <w:tr w:rsidR="008D14E6" w:rsidRPr="00CA11BE" w:rsidTr="004B179D">
        <w:trPr>
          <w:trHeight w:val="64"/>
        </w:trPr>
        <w:tc>
          <w:tcPr>
            <w:tcW w:w="55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b/>
                <w:bCs/>
                <w:i/>
                <w:iCs/>
                <w:sz w:val="20"/>
                <w:szCs w:val="20"/>
              </w:rPr>
              <w:t>Flemingia trifoliata</w:t>
            </w:r>
            <w:r w:rsidRPr="00CA11BE">
              <w:rPr>
                <w:rFonts w:ascii="Times New Roman" w:eastAsia="Times New Roman" w:hAnsi="Times New Roman" w:cs="Times New Roman"/>
                <w:sz w:val="20"/>
                <w:szCs w:val="20"/>
              </w:rPr>
              <w:t xml:space="preserve"> (Jungh.) C.Y.Wu (Syn. </w:t>
            </w:r>
            <w:r w:rsidRPr="00CA11BE">
              <w:rPr>
                <w:rFonts w:ascii="Times New Roman" w:eastAsia="Times New Roman" w:hAnsi="Times New Roman" w:cs="Times New Roman"/>
                <w:i/>
                <w:iCs/>
                <w:sz w:val="20"/>
                <w:szCs w:val="20"/>
              </w:rPr>
              <w:t>Flemingia involucrata</w:t>
            </w:r>
            <w:r w:rsidRPr="00CA11BE">
              <w:rPr>
                <w:rFonts w:ascii="Times New Roman" w:eastAsia="Times New Roman" w:hAnsi="Times New Roman" w:cs="Times New Roman"/>
                <w:sz w:val="20"/>
                <w:szCs w:val="20"/>
              </w:rPr>
              <w:t xml:space="preserve"> Benth.)</w:t>
            </w:r>
          </w:p>
        </w:tc>
        <w:tc>
          <w:tcPr>
            <w:tcW w:w="360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2-4 ft., Siwalik range, AS, SK, Bengal, C. &amp; W. India (FUGP)</w:t>
            </w:r>
          </w:p>
        </w:tc>
        <w:tc>
          <w:tcPr>
            <w:tcW w:w="185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9A4121">
            <w:pPr>
              <w:spacing w:after="0" w:line="240" w:lineRule="auto"/>
              <w:jc w:val="center"/>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w:t>
            </w:r>
          </w:p>
        </w:tc>
      </w:tr>
      <w:tr w:rsidR="008D14E6" w:rsidRPr="00CA11BE" w:rsidTr="000F28D9">
        <w:trPr>
          <w:trHeight w:val="64"/>
        </w:trPr>
        <w:tc>
          <w:tcPr>
            <w:tcW w:w="554" w:type="dxa"/>
            <w:tcBorders>
              <w:top w:val="single" w:sz="4" w:space="0" w:color="auto"/>
              <w:left w:val="single" w:sz="4" w:space="0" w:color="auto"/>
              <w:bottom w:val="single" w:sz="4" w:space="0" w:color="auto"/>
              <w:right w:val="single" w:sz="4" w:space="0" w:color="auto"/>
            </w:tcBorders>
            <w:shd w:val="clear" w:color="auto" w:fill="FFFFFF" w:themeFill="background1"/>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D14E6" w:rsidRPr="00CA11BE" w:rsidRDefault="008D14E6" w:rsidP="009E01D0">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b/>
                <w:bCs/>
                <w:i/>
                <w:iCs/>
                <w:sz w:val="20"/>
                <w:szCs w:val="20"/>
              </w:rPr>
              <w:t>Flueggea leucopyrus</w:t>
            </w:r>
            <w:r w:rsidRPr="00CA11BE">
              <w:rPr>
                <w:rFonts w:ascii="Times New Roman" w:eastAsia="Times New Roman" w:hAnsi="Times New Roman" w:cs="Times New Roman"/>
                <w:sz w:val="20"/>
                <w:szCs w:val="20"/>
              </w:rPr>
              <w:t xml:space="preserve"> Willd.; (</w:t>
            </w:r>
            <w:r w:rsidRPr="00CA11BE">
              <w:rPr>
                <w:rFonts w:ascii="Times New Roman" w:eastAsia="Times New Roman" w:hAnsi="Times New Roman" w:cs="Times New Roman"/>
                <w:b/>
                <w:bCs/>
                <w:sz w:val="20"/>
                <w:szCs w:val="20"/>
              </w:rPr>
              <w:t>L.N.:</w:t>
            </w:r>
            <w:r w:rsidRPr="00CA11BE">
              <w:rPr>
                <w:rFonts w:ascii="Times New Roman" w:eastAsia="Times New Roman" w:hAnsi="Times New Roman" w:cs="Times New Roman"/>
                <w:sz w:val="20"/>
                <w:szCs w:val="20"/>
              </w:rPr>
              <w:t xml:space="preserve"> Shunar, Ainta, Pandharphali, Kandekuvana, Hooli, Bilihuli, Parpo, Humri, Panduphali)</w:t>
            </w:r>
          </w:p>
        </w:tc>
        <w:tc>
          <w:tcPr>
            <w:tcW w:w="3600" w:type="dxa"/>
            <w:tcBorders>
              <w:top w:val="single" w:sz="4" w:space="0" w:color="auto"/>
              <w:left w:val="nil"/>
              <w:bottom w:val="single" w:sz="4" w:space="0" w:color="auto"/>
              <w:right w:val="single" w:sz="4" w:space="0" w:color="auto"/>
            </w:tcBorders>
            <w:shd w:val="clear" w:color="auto" w:fill="FFFFFF" w:themeFill="background1"/>
            <w:hideMark/>
          </w:tcPr>
          <w:p w:rsidR="008D14E6" w:rsidRPr="00CA11BE" w:rsidRDefault="008D14E6" w:rsidP="009E01D0">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1.5-4 m. (FOI Web.); UK, UP, Kumaon Him. up to 5000 ft., PB plains, to Kanara and Karnatak, Ceylon and Burma (FUGP)</w:t>
            </w:r>
          </w:p>
        </w:tc>
        <w:tc>
          <w:tcPr>
            <w:tcW w:w="1850" w:type="dxa"/>
            <w:tcBorders>
              <w:top w:val="single" w:sz="4" w:space="0" w:color="auto"/>
              <w:left w:val="nil"/>
              <w:bottom w:val="single" w:sz="4" w:space="0" w:color="auto"/>
              <w:right w:val="single" w:sz="4" w:space="0" w:color="auto"/>
            </w:tcBorders>
            <w:shd w:val="clear" w:color="auto" w:fill="FFFFFF" w:themeFill="background1"/>
            <w:hideMark/>
          </w:tcPr>
          <w:p w:rsidR="008D14E6" w:rsidRPr="00CA11BE" w:rsidRDefault="008D14E6" w:rsidP="009A4121">
            <w:pPr>
              <w:spacing w:after="0" w:line="240" w:lineRule="auto"/>
              <w:jc w:val="center"/>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w:t>
            </w:r>
          </w:p>
        </w:tc>
      </w:tr>
      <w:tr w:rsidR="008D14E6" w:rsidRPr="00CA11BE" w:rsidTr="000F28D9">
        <w:trPr>
          <w:trHeight w:val="350"/>
        </w:trPr>
        <w:tc>
          <w:tcPr>
            <w:tcW w:w="55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8D14E6" w:rsidRPr="00CA11BE" w:rsidRDefault="008D14E6" w:rsidP="009E01D0">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b/>
                <w:bCs/>
                <w:i/>
                <w:iCs/>
                <w:sz w:val="20"/>
                <w:szCs w:val="20"/>
              </w:rPr>
              <w:t>Flueggea virosa</w:t>
            </w:r>
            <w:r w:rsidRPr="00CA11BE">
              <w:rPr>
                <w:rFonts w:ascii="Times New Roman" w:eastAsia="Times New Roman" w:hAnsi="Times New Roman" w:cs="Times New Roman"/>
                <w:sz w:val="20"/>
                <w:szCs w:val="20"/>
              </w:rPr>
              <w:t xml:space="preserve"> (Roxb. ex Willd.) Voigt, (Syn. </w:t>
            </w:r>
            <w:r w:rsidRPr="00CA11BE">
              <w:rPr>
                <w:rFonts w:ascii="Times New Roman" w:eastAsia="Times New Roman" w:hAnsi="Times New Roman" w:cs="Times New Roman"/>
                <w:i/>
                <w:iCs/>
                <w:sz w:val="20"/>
                <w:szCs w:val="20"/>
              </w:rPr>
              <w:t>Fluggea microcarpa</w:t>
            </w:r>
            <w:r w:rsidRPr="00CA11BE">
              <w:rPr>
                <w:rFonts w:ascii="Times New Roman" w:eastAsia="Times New Roman" w:hAnsi="Times New Roman" w:cs="Times New Roman"/>
                <w:sz w:val="20"/>
                <w:szCs w:val="20"/>
              </w:rPr>
              <w:t xml:space="preserve"> Blume); (</w:t>
            </w:r>
            <w:r w:rsidRPr="00CA11BE">
              <w:rPr>
                <w:rFonts w:ascii="Times New Roman" w:eastAsia="Times New Roman" w:hAnsi="Times New Roman" w:cs="Times New Roman"/>
                <w:b/>
                <w:bCs/>
                <w:sz w:val="20"/>
                <w:szCs w:val="20"/>
              </w:rPr>
              <w:t>L.N.:</w:t>
            </w:r>
            <w:r w:rsidRPr="00CA11BE">
              <w:rPr>
                <w:rFonts w:ascii="Times New Roman" w:eastAsia="Times New Roman" w:hAnsi="Times New Roman" w:cs="Times New Roman"/>
                <w:sz w:val="20"/>
                <w:szCs w:val="20"/>
              </w:rPr>
              <w:t xml:space="preserve"> Safed Chainari, Patala, Belahuli, </w:t>
            </w:r>
            <w:r w:rsidRPr="00CA11BE">
              <w:rPr>
                <w:rFonts w:ascii="Times New Roman" w:eastAsia="Times New Roman" w:hAnsi="Times New Roman" w:cs="Times New Roman"/>
                <w:sz w:val="20"/>
                <w:szCs w:val="20"/>
              </w:rPr>
              <w:lastRenderedPageBreak/>
              <w:t>Perinklavu, Kodarsi, Irubulai, Vedbula)</w:t>
            </w:r>
          </w:p>
        </w:tc>
        <w:tc>
          <w:tcPr>
            <w:tcW w:w="360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lastRenderedPageBreak/>
              <w:t xml:space="preserve">1-8 m. (EFI-BSI Web.); Dehradun, Rohilkhand, N. Oudh, Gorakhpur, Bundelkhand, Merwara, Bengal, C., W. &amp; </w:t>
            </w:r>
            <w:r w:rsidRPr="00CA11BE">
              <w:rPr>
                <w:rFonts w:ascii="Times New Roman" w:eastAsia="Times New Roman" w:hAnsi="Times New Roman" w:cs="Times New Roman"/>
                <w:sz w:val="20"/>
                <w:szCs w:val="20"/>
              </w:rPr>
              <w:lastRenderedPageBreak/>
              <w:t>S. India (FUGP)</w:t>
            </w:r>
          </w:p>
        </w:tc>
        <w:tc>
          <w:tcPr>
            <w:tcW w:w="185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9A4121">
            <w:pPr>
              <w:spacing w:after="0" w:line="240" w:lineRule="auto"/>
              <w:jc w:val="center"/>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lastRenderedPageBreak/>
              <w:t>--</w:t>
            </w:r>
          </w:p>
        </w:tc>
      </w:tr>
      <w:tr w:rsidR="008D14E6" w:rsidRPr="00CA11BE" w:rsidTr="000F28D9">
        <w:trPr>
          <w:trHeight w:val="64"/>
        </w:trPr>
        <w:tc>
          <w:tcPr>
            <w:tcW w:w="554" w:type="dxa"/>
            <w:tcBorders>
              <w:top w:val="single" w:sz="4" w:space="0" w:color="auto"/>
              <w:left w:val="single" w:sz="4" w:space="0" w:color="auto"/>
              <w:bottom w:val="single" w:sz="4" w:space="0" w:color="auto"/>
              <w:right w:val="single" w:sz="4" w:space="0" w:color="auto"/>
            </w:tcBorders>
            <w:shd w:val="clear" w:color="auto" w:fill="FFFFFF" w:themeFill="background1"/>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D14E6" w:rsidRPr="00CA11BE" w:rsidRDefault="008D14E6" w:rsidP="009E01D0">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b/>
                <w:bCs/>
                <w:i/>
                <w:iCs/>
                <w:sz w:val="20"/>
                <w:szCs w:val="20"/>
              </w:rPr>
              <w:t>Gardenia gummifera</w:t>
            </w:r>
            <w:r w:rsidRPr="00CA11BE">
              <w:rPr>
                <w:rFonts w:ascii="Times New Roman" w:eastAsia="Times New Roman" w:hAnsi="Times New Roman" w:cs="Times New Roman"/>
                <w:sz w:val="20"/>
                <w:szCs w:val="20"/>
              </w:rPr>
              <w:t xml:space="preserve"> L. f.; (</w:t>
            </w:r>
            <w:r w:rsidRPr="00CA11BE">
              <w:rPr>
                <w:rFonts w:ascii="Times New Roman" w:eastAsia="Times New Roman" w:hAnsi="Times New Roman" w:cs="Times New Roman"/>
                <w:b/>
                <w:bCs/>
                <w:sz w:val="20"/>
                <w:szCs w:val="20"/>
              </w:rPr>
              <w:t xml:space="preserve">L.N.: </w:t>
            </w:r>
            <w:r w:rsidRPr="00CA11BE">
              <w:rPr>
                <w:rFonts w:ascii="Times New Roman" w:eastAsia="Times New Roman" w:hAnsi="Times New Roman" w:cs="Times New Roman"/>
                <w:sz w:val="20"/>
                <w:szCs w:val="20"/>
              </w:rPr>
              <w:t>Dekamali, Bikke, Kambimaram, Dikemali, Nadihingu, Sirukkambil, Chittamali)</w:t>
            </w:r>
          </w:p>
        </w:tc>
        <w:tc>
          <w:tcPr>
            <w:tcW w:w="3600" w:type="dxa"/>
            <w:tcBorders>
              <w:top w:val="single" w:sz="4" w:space="0" w:color="auto"/>
              <w:left w:val="nil"/>
              <w:bottom w:val="single" w:sz="4" w:space="0" w:color="auto"/>
              <w:right w:val="single" w:sz="4" w:space="0" w:color="auto"/>
            </w:tcBorders>
            <w:shd w:val="clear" w:color="auto" w:fill="FFFFFF" w:themeFill="background1"/>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Up to 3 m. (FOI Web.); Bundelkhand, southwards from Chota Nagpur, Bombay (FUGP)</w:t>
            </w:r>
          </w:p>
        </w:tc>
        <w:tc>
          <w:tcPr>
            <w:tcW w:w="1850" w:type="dxa"/>
            <w:tcBorders>
              <w:top w:val="single" w:sz="4" w:space="0" w:color="auto"/>
              <w:left w:val="nil"/>
              <w:bottom w:val="single" w:sz="4" w:space="0" w:color="auto"/>
              <w:right w:val="single" w:sz="4" w:space="0" w:color="auto"/>
            </w:tcBorders>
            <w:shd w:val="clear" w:color="auto" w:fill="FFFFFF" w:themeFill="background1"/>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Sharda and Verma, 2010</w:t>
            </w:r>
          </w:p>
        </w:tc>
      </w:tr>
      <w:tr w:rsidR="008D14E6" w:rsidRPr="00CA11BE" w:rsidTr="000F28D9">
        <w:trPr>
          <w:trHeight w:val="64"/>
        </w:trPr>
        <w:tc>
          <w:tcPr>
            <w:tcW w:w="55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8D14E6" w:rsidRPr="00CA11BE" w:rsidRDefault="008D14E6" w:rsidP="00224522">
            <w:pPr>
              <w:spacing w:after="0" w:line="240" w:lineRule="auto"/>
              <w:jc w:val="both"/>
              <w:rPr>
                <w:rFonts w:ascii="Times New Roman" w:eastAsia="Times New Roman" w:hAnsi="Times New Roman" w:cs="Times New Roman"/>
                <w:sz w:val="20"/>
                <w:szCs w:val="20"/>
              </w:rPr>
            </w:pPr>
            <w:bookmarkStart w:id="0" w:name="RANGE!A93"/>
            <w:r w:rsidRPr="00CA11BE">
              <w:rPr>
                <w:rFonts w:ascii="Times New Roman" w:eastAsia="Times New Roman" w:hAnsi="Times New Roman" w:cs="Times New Roman"/>
                <w:b/>
                <w:bCs/>
                <w:i/>
                <w:iCs/>
                <w:sz w:val="20"/>
                <w:szCs w:val="20"/>
              </w:rPr>
              <w:t>Getonia floribunda</w:t>
            </w:r>
            <w:r w:rsidRPr="00CA11BE">
              <w:rPr>
                <w:rFonts w:ascii="Times New Roman" w:eastAsia="Times New Roman" w:hAnsi="Times New Roman" w:cs="Times New Roman"/>
                <w:sz w:val="20"/>
                <w:szCs w:val="20"/>
              </w:rPr>
              <w:t xml:space="preserve"> Roxb. (Syn. </w:t>
            </w:r>
            <w:r w:rsidRPr="00CA11BE">
              <w:rPr>
                <w:rFonts w:ascii="Times New Roman" w:eastAsia="Times New Roman" w:hAnsi="Times New Roman" w:cs="Times New Roman"/>
                <w:i/>
                <w:iCs/>
                <w:sz w:val="20"/>
                <w:szCs w:val="20"/>
              </w:rPr>
              <w:t xml:space="preserve">Calycopteris floribunda </w:t>
            </w:r>
            <w:r w:rsidRPr="00CA11BE">
              <w:rPr>
                <w:rFonts w:ascii="Times New Roman" w:eastAsia="Times New Roman" w:hAnsi="Times New Roman" w:cs="Times New Roman"/>
                <w:sz w:val="20"/>
                <w:szCs w:val="20"/>
              </w:rPr>
              <w:t>(Roxb.) Lam. ex Poir.); (</w:t>
            </w:r>
            <w:r w:rsidRPr="00CA11BE">
              <w:rPr>
                <w:rFonts w:ascii="Times New Roman" w:eastAsia="Times New Roman" w:hAnsi="Times New Roman" w:cs="Times New Roman"/>
                <w:b/>
                <w:bCs/>
                <w:sz w:val="20"/>
                <w:szCs w:val="20"/>
              </w:rPr>
              <w:t>L.N.:</w:t>
            </w:r>
            <w:r w:rsidRPr="00CA11BE">
              <w:rPr>
                <w:rFonts w:ascii="Times New Roman" w:eastAsia="Times New Roman" w:hAnsi="Times New Roman" w:cs="Times New Roman"/>
                <w:sz w:val="20"/>
                <w:szCs w:val="20"/>
              </w:rPr>
              <w:t xml:space="preserve"> Pullanni, Pullanji, Varavalli)</w:t>
            </w:r>
            <w:bookmarkEnd w:id="0"/>
          </w:p>
        </w:tc>
        <w:tc>
          <w:tcPr>
            <w:tcW w:w="360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224522">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6-12 ft., On hot hlls throughout Deccan and AS (FBI, 1879); W</w:t>
            </w:r>
            <w:r w:rsidR="00224522">
              <w:rPr>
                <w:rFonts w:ascii="Times New Roman" w:eastAsia="Times New Roman" w:hAnsi="Times New Roman" w:cs="Times New Roman"/>
                <w:sz w:val="20"/>
                <w:szCs w:val="20"/>
              </w:rPr>
              <w:t xml:space="preserve">. </w:t>
            </w:r>
            <w:r w:rsidRPr="00CA11BE">
              <w:rPr>
                <w:rFonts w:ascii="Times New Roman" w:eastAsia="Times New Roman" w:hAnsi="Times New Roman" w:cs="Times New Roman"/>
                <w:sz w:val="20"/>
                <w:szCs w:val="20"/>
              </w:rPr>
              <w:t>Peninsula, AS (ITB, 1921); KL, OD, TN (FPI Web.)</w:t>
            </w:r>
          </w:p>
        </w:tc>
        <w:tc>
          <w:tcPr>
            <w:tcW w:w="185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9A4121">
            <w:pPr>
              <w:spacing w:after="0" w:line="240" w:lineRule="auto"/>
              <w:jc w:val="center"/>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w:t>
            </w:r>
          </w:p>
        </w:tc>
      </w:tr>
      <w:tr w:rsidR="008D14E6" w:rsidRPr="00CA11BE" w:rsidTr="000F28D9">
        <w:trPr>
          <w:trHeight w:val="64"/>
        </w:trPr>
        <w:tc>
          <w:tcPr>
            <w:tcW w:w="554" w:type="dxa"/>
            <w:tcBorders>
              <w:top w:val="single" w:sz="4" w:space="0" w:color="auto"/>
              <w:left w:val="single" w:sz="4" w:space="0" w:color="auto"/>
              <w:bottom w:val="single" w:sz="4" w:space="0" w:color="auto"/>
              <w:right w:val="single" w:sz="4" w:space="0" w:color="auto"/>
            </w:tcBorders>
            <w:shd w:val="clear" w:color="auto" w:fill="FFFFFF" w:themeFill="background1"/>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b/>
                <w:bCs/>
                <w:i/>
                <w:iCs/>
                <w:sz w:val="20"/>
                <w:szCs w:val="20"/>
              </w:rPr>
              <w:t xml:space="preserve">Glochidion multiloculare </w:t>
            </w:r>
            <w:r w:rsidRPr="00CA11BE">
              <w:rPr>
                <w:rFonts w:ascii="Times New Roman" w:eastAsia="Times New Roman" w:hAnsi="Times New Roman" w:cs="Times New Roman"/>
                <w:sz w:val="20"/>
                <w:szCs w:val="20"/>
              </w:rPr>
              <w:t>(Roxb. ex Willd.) Voigt.</w:t>
            </w:r>
          </w:p>
        </w:tc>
        <w:tc>
          <w:tcPr>
            <w:tcW w:w="3600" w:type="dxa"/>
            <w:tcBorders>
              <w:top w:val="single" w:sz="4" w:space="0" w:color="auto"/>
              <w:left w:val="nil"/>
              <w:bottom w:val="single" w:sz="4" w:space="0" w:color="auto"/>
              <w:right w:val="single" w:sz="4" w:space="0" w:color="auto"/>
            </w:tcBorders>
            <w:shd w:val="clear" w:color="auto" w:fill="FFFFFF" w:themeFill="background1"/>
            <w:hideMark/>
          </w:tcPr>
          <w:p w:rsidR="008D14E6" w:rsidRPr="00CA11BE" w:rsidRDefault="008D14E6" w:rsidP="002261D9">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1-8 m. (EFI-BSI Web.); Sub-Him. tract of UK, UP, N. BH, SK Terai, AS, (FUGP)</w:t>
            </w:r>
          </w:p>
        </w:tc>
        <w:tc>
          <w:tcPr>
            <w:tcW w:w="1850" w:type="dxa"/>
            <w:tcBorders>
              <w:top w:val="single" w:sz="4" w:space="0" w:color="auto"/>
              <w:left w:val="nil"/>
              <w:bottom w:val="single" w:sz="4" w:space="0" w:color="auto"/>
              <w:right w:val="single" w:sz="4" w:space="0" w:color="auto"/>
            </w:tcBorders>
            <w:shd w:val="clear" w:color="auto" w:fill="FFFFFF" w:themeFill="background1"/>
            <w:hideMark/>
          </w:tcPr>
          <w:p w:rsidR="008D14E6" w:rsidRPr="00CA11BE" w:rsidRDefault="008D14E6" w:rsidP="009A4121">
            <w:pPr>
              <w:spacing w:after="0" w:line="240" w:lineRule="auto"/>
              <w:jc w:val="center"/>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w:t>
            </w:r>
          </w:p>
        </w:tc>
      </w:tr>
      <w:tr w:rsidR="008D14E6" w:rsidRPr="00CA11BE" w:rsidTr="000F28D9">
        <w:trPr>
          <w:trHeight w:val="64"/>
        </w:trPr>
        <w:tc>
          <w:tcPr>
            <w:tcW w:w="55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8D14E6" w:rsidRPr="00CA11BE" w:rsidRDefault="008D14E6" w:rsidP="00176C11">
            <w:pPr>
              <w:spacing w:after="0" w:line="240" w:lineRule="auto"/>
              <w:jc w:val="both"/>
              <w:rPr>
                <w:rFonts w:ascii="Times New Roman" w:eastAsia="Times New Roman" w:hAnsi="Times New Roman" w:cs="Times New Roman"/>
                <w:i/>
                <w:iCs/>
                <w:sz w:val="20"/>
                <w:szCs w:val="20"/>
              </w:rPr>
            </w:pPr>
            <w:r w:rsidRPr="00CA11BE">
              <w:rPr>
                <w:rFonts w:ascii="Times New Roman" w:eastAsia="Times New Roman" w:hAnsi="Times New Roman" w:cs="Times New Roman"/>
                <w:b/>
                <w:bCs/>
                <w:i/>
                <w:iCs/>
                <w:sz w:val="20"/>
                <w:szCs w:val="20"/>
              </w:rPr>
              <w:t>Gloriosa superba</w:t>
            </w:r>
            <w:r w:rsidRPr="00CA11BE">
              <w:rPr>
                <w:rFonts w:ascii="Times New Roman" w:eastAsia="Times New Roman" w:hAnsi="Times New Roman" w:cs="Times New Roman"/>
                <w:i/>
                <w:iCs/>
                <w:sz w:val="20"/>
                <w:szCs w:val="20"/>
              </w:rPr>
              <w:t xml:space="preserve"> </w:t>
            </w:r>
            <w:r w:rsidRPr="00CA11BE">
              <w:rPr>
                <w:rFonts w:ascii="Times New Roman" w:eastAsia="Times New Roman" w:hAnsi="Times New Roman" w:cs="Times New Roman"/>
                <w:sz w:val="20"/>
                <w:szCs w:val="20"/>
              </w:rPr>
              <w:t>L.; (</w:t>
            </w:r>
            <w:r w:rsidRPr="00CA11BE">
              <w:rPr>
                <w:rFonts w:ascii="Times New Roman" w:eastAsia="Times New Roman" w:hAnsi="Times New Roman" w:cs="Times New Roman"/>
                <w:b/>
                <w:bCs/>
                <w:sz w:val="20"/>
                <w:szCs w:val="20"/>
              </w:rPr>
              <w:t>L.N.:</w:t>
            </w:r>
            <w:r w:rsidRPr="00CA11BE">
              <w:rPr>
                <w:rFonts w:ascii="Times New Roman" w:eastAsia="Times New Roman" w:hAnsi="Times New Roman" w:cs="Times New Roman"/>
                <w:sz w:val="20"/>
                <w:szCs w:val="20"/>
              </w:rPr>
              <w:t xml:space="preserve"> Kalhari, Gloro Lilly, Bachnag, Languli, Kallavi, Indai, Kithonni, Mendoni, Agnishikha)</w:t>
            </w:r>
          </w:p>
        </w:tc>
        <w:tc>
          <w:tcPr>
            <w:tcW w:w="360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Perennial, tuberous, scandent or climbing herb (ICFRE 2019b); Throughout trop. India (FBI, 1894)</w:t>
            </w:r>
          </w:p>
        </w:tc>
        <w:tc>
          <w:tcPr>
            <w:tcW w:w="185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Surendran, 2014; ICFRE. 2019b</w:t>
            </w:r>
          </w:p>
        </w:tc>
      </w:tr>
      <w:tr w:rsidR="008D14E6" w:rsidRPr="00CA11BE" w:rsidTr="004B179D">
        <w:trPr>
          <w:trHeight w:val="64"/>
        </w:trPr>
        <w:tc>
          <w:tcPr>
            <w:tcW w:w="554" w:type="dxa"/>
            <w:tcBorders>
              <w:top w:val="single" w:sz="4" w:space="0" w:color="auto"/>
              <w:left w:val="single" w:sz="4" w:space="0" w:color="auto"/>
              <w:bottom w:val="single" w:sz="4" w:space="0" w:color="auto"/>
              <w:right w:val="single" w:sz="4" w:space="0" w:color="auto"/>
            </w:tcBorders>
            <w:shd w:val="clear" w:color="auto" w:fill="FFFFFF" w:themeFill="background1"/>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D14E6" w:rsidRPr="00CA11BE" w:rsidRDefault="008D14E6" w:rsidP="0004200B">
            <w:pPr>
              <w:spacing w:after="0" w:line="240" w:lineRule="auto"/>
              <w:jc w:val="both"/>
              <w:rPr>
                <w:rFonts w:ascii="Times New Roman" w:eastAsia="Times New Roman" w:hAnsi="Times New Roman" w:cs="Times New Roman"/>
                <w:i/>
                <w:iCs/>
                <w:sz w:val="20"/>
                <w:szCs w:val="20"/>
              </w:rPr>
            </w:pPr>
            <w:r w:rsidRPr="00CA11BE">
              <w:rPr>
                <w:rFonts w:ascii="Times New Roman" w:eastAsia="Times New Roman" w:hAnsi="Times New Roman" w:cs="Times New Roman"/>
                <w:b/>
                <w:bCs/>
                <w:i/>
                <w:iCs/>
                <w:sz w:val="20"/>
                <w:szCs w:val="20"/>
              </w:rPr>
              <w:t xml:space="preserve">Glycosmis pentaphylla </w:t>
            </w:r>
            <w:r w:rsidRPr="00CA11BE">
              <w:rPr>
                <w:rFonts w:ascii="Times New Roman" w:eastAsia="Times New Roman" w:hAnsi="Times New Roman" w:cs="Times New Roman"/>
                <w:sz w:val="20"/>
                <w:szCs w:val="20"/>
              </w:rPr>
              <w:t>(Retz.) DC.; (</w:t>
            </w:r>
            <w:r w:rsidRPr="00CA11BE">
              <w:rPr>
                <w:rFonts w:ascii="Times New Roman" w:eastAsia="Times New Roman" w:hAnsi="Times New Roman" w:cs="Times New Roman"/>
                <w:b/>
                <w:bCs/>
                <w:sz w:val="20"/>
                <w:szCs w:val="20"/>
              </w:rPr>
              <w:t>L.N.:</w:t>
            </w:r>
            <w:r w:rsidRPr="00CA11BE">
              <w:rPr>
                <w:rFonts w:ascii="Times New Roman" w:eastAsia="Times New Roman" w:hAnsi="Times New Roman" w:cs="Times New Roman"/>
                <w:sz w:val="20"/>
                <w:szCs w:val="20"/>
              </w:rPr>
              <w:t xml:space="preserve"> Girgitti, Gunji, Selongdi, Pandelu, Menki</w:t>
            </w:r>
            <w:r w:rsidR="0004200B">
              <w:rPr>
                <w:rFonts w:ascii="Times New Roman" w:eastAsia="Times New Roman" w:hAnsi="Times New Roman" w:cs="Times New Roman"/>
                <w:sz w:val="20"/>
                <w:szCs w:val="20"/>
              </w:rPr>
              <w:t>)</w:t>
            </w:r>
          </w:p>
        </w:tc>
        <w:tc>
          <w:tcPr>
            <w:tcW w:w="3600" w:type="dxa"/>
            <w:tcBorders>
              <w:top w:val="single" w:sz="4" w:space="0" w:color="auto"/>
              <w:left w:val="nil"/>
              <w:bottom w:val="single" w:sz="4" w:space="0" w:color="auto"/>
              <w:right w:val="single" w:sz="4" w:space="0" w:color="auto"/>
            </w:tcBorders>
            <w:shd w:val="clear" w:color="auto" w:fill="FFFFFF" w:themeFill="background1"/>
            <w:hideMark/>
          </w:tcPr>
          <w:p w:rsidR="008D14E6" w:rsidRPr="00CA11BE" w:rsidRDefault="00DF32C9" w:rsidP="00DF32C9">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Up to 4</w:t>
            </w:r>
            <w:r w:rsidR="008D14E6" w:rsidRPr="00CA11BE">
              <w:rPr>
                <w:rFonts w:ascii="Times New Roman" w:eastAsia="Times New Roman" w:hAnsi="Times New Roman" w:cs="Times New Roman"/>
                <w:sz w:val="20"/>
                <w:szCs w:val="20"/>
              </w:rPr>
              <w:t>m., (EFI-BSI Web.); UK, UP, SK,  up to 4</w:t>
            </w:r>
            <w:r>
              <w:rPr>
                <w:rFonts w:ascii="Times New Roman" w:eastAsia="Times New Roman" w:hAnsi="Times New Roman" w:cs="Times New Roman"/>
                <w:sz w:val="20"/>
                <w:szCs w:val="20"/>
              </w:rPr>
              <w:t>k ft., AS, b</w:t>
            </w:r>
            <w:r w:rsidR="008D14E6" w:rsidRPr="00CA11BE">
              <w:rPr>
                <w:rFonts w:ascii="Times New Roman" w:eastAsia="Times New Roman" w:hAnsi="Times New Roman" w:cs="Times New Roman"/>
                <w:sz w:val="20"/>
                <w:szCs w:val="20"/>
              </w:rPr>
              <w:t>oth penin</w:t>
            </w:r>
            <w:r>
              <w:rPr>
                <w:rFonts w:ascii="Times New Roman" w:eastAsia="Times New Roman" w:hAnsi="Times New Roman" w:cs="Times New Roman"/>
                <w:sz w:val="20"/>
                <w:szCs w:val="20"/>
              </w:rPr>
              <w:t xml:space="preserve">.(ITB, </w:t>
            </w:r>
            <w:r w:rsidR="008D14E6" w:rsidRPr="00CA11BE">
              <w:rPr>
                <w:rFonts w:ascii="Times New Roman" w:eastAsia="Times New Roman" w:hAnsi="Times New Roman" w:cs="Times New Roman"/>
                <w:sz w:val="20"/>
                <w:szCs w:val="20"/>
              </w:rPr>
              <w:t>1921)</w:t>
            </w:r>
          </w:p>
        </w:tc>
        <w:tc>
          <w:tcPr>
            <w:tcW w:w="1850" w:type="dxa"/>
            <w:tcBorders>
              <w:top w:val="single" w:sz="4" w:space="0" w:color="auto"/>
              <w:left w:val="nil"/>
              <w:bottom w:val="single" w:sz="4" w:space="0" w:color="auto"/>
              <w:right w:val="single" w:sz="4" w:space="0" w:color="auto"/>
            </w:tcBorders>
            <w:shd w:val="clear" w:color="auto" w:fill="FFFFFF" w:themeFill="background1"/>
            <w:hideMark/>
          </w:tcPr>
          <w:p w:rsidR="008D14E6" w:rsidRPr="00CA11BE" w:rsidRDefault="008D14E6" w:rsidP="009A4121">
            <w:pPr>
              <w:spacing w:after="0" w:line="240" w:lineRule="auto"/>
              <w:jc w:val="center"/>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w:t>
            </w:r>
          </w:p>
        </w:tc>
      </w:tr>
      <w:tr w:rsidR="008D14E6" w:rsidRPr="00CA11BE" w:rsidTr="00DF0D3C">
        <w:trPr>
          <w:trHeight w:val="64"/>
        </w:trPr>
        <w:tc>
          <w:tcPr>
            <w:tcW w:w="55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b/>
                <w:bCs/>
                <w:i/>
                <w:iCs/>
                <w:sz w:val="20"/>
                <w:szCs w:val="20"/>
              </w:rPr>
              <w:t>Gomphandra tetrandra</w:t>
            </w:r>
            <w:r w:rsidRPr="00CA11BE">
              <w:rPr>
                <w:rFonts w:ascii="Times New Roman" w:eastAsia="Times New Roman" w:hAnsi="Times New Roman" w:cs="Times New Roman"/>
                <w:sz w:val="20"/>
                <w:szCs w:val="20"/>
              </w:rPr>
              <w:t xml:space="preserve"> (Wall.) Sleumer (Syn. </w:t>
            </w:r>
            <w:r w:rsidRPr="00CA11BE">
              <w:rPr>
                <w:rFonts w:ascii="Times New Roman" w:eastAsia="Times New Roman" w:hAnsi="Times New Roman" w:cs="Times New Roman"/>
                <w:i/>
                <w:iCs/>
                <w:sz w:val="20"/>
                <w:szCs w:val="20"/>
              </w:rPr>
              <w:t>Gomphandra polymorpha</w:t>
            </w:r>
            <w:r w:rsidRPr="00CA11BE">
              <w:rPr>
                <w:rFonts w:ascii="Times New Roman" w:eastAsia="Times New Roman" w:hAnsi="Times New Roman" w:cs="Times New Roman"/>
                <w:sz w:val="20"/>
                <w:szCs w:val="20"/>
              </w:rPr>
              <w:t xml:space="preserve"> Wight)</w:t>
            </w:r>
          </w:p>
        </w:tc>
        <w:tc>
          <w:tcPr>
            <w:tcW w:w="360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325C70">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Up to 3.5 m., N.E. Region, Western Ghats, up to 1000 m. in AS, ML, AR, MH, KA, TN, KL (EFI-BSI Web.)</w:t>
            </w:r>
          </w:p>
        </w:tc>
        <w:tc>
          <w:tcPr>
            <w:tcW w:w="185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9A4121">
            <w:pPr>
              <w:spacing w:after="0" w:line="240" w:lineRule="auto"/>
              <w:jc w:val="center"/>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w:t>
            </w:r>
          </w:p>
        </w:tc>
      </w:tr>
      <w:tr w:rsidR="008D14E6" w:rsidRPr="00CA11BE" w:rsidTr="00DF0D3C">
        <w:trPr>
          <w:trHeight w:val="575"/>
        </w:trPr>
        <w:tc>
          <w:tcPr>
            <w:tcW w:w="554" w:type="dxa"/>
            <w:tcBorders>
              <w:top w:val="single" w:sz="4" w:space="0" w:color="auto"/>
              <w:left w:val="single" w:sz="4" w:space="0" w:color="auto"/>
              <w:bottom w:val="single" w:sz="4" w:space="0" w:color="auto"/>
              <w:right w:val="single" w:sz="4" w:space="0" w:color="auto"/>
            </w:tcBorders>
            <w:shd w:val="clear" w:color="000000" w:fill="auto"/>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single" w:sz="4" w:space="0" w:color="auto"/>
              <w:left w:val="single" w:sz="4" w:space="0" w:color="auto"/>
              <w:bottom w:val="single" w:sz="4" w:space="0" w:color="auto"/>
              <w:right w:val="single" w:sz="4" w:space="0" w:color="auto"/>
            </w:tcBorders>
            <w:shd w:val="clear" w:color="000000" w:fill="auto"/>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b/>
                <w:bCs/>
                <w:i/>
                <w:iCs/>
                <w:sz w:val="20"/>
                <w:szCs w:val="20"/>
              </w:rPr>
              <w:t>Grewia abutilifolia</w:t>
            </w:r>
            <w:r w:rsidRPr="00CA11BE">
              <w:rPr>
                <w:rFonts w:ascii="Times New Roman" w:eastAsia="Times New Roman" w:hAnsi="Times New Roman" w:cs="Times New Roman"/>
                <w:sz w:val="20"/>
                <w:szCs w:val="20"/>
              </w:rPr>
              <w:t xml:space="preserve"> Vent. ex Juss.; (</w:t>
            </w:r>
            <w:r w:rsidRPr="00CA11BE">
              <w:rPr>
                <w:rFonts w:ascii="Times New Roman" w:eastAsia="Times New Roman" w:hAnsi="Times New Roman" w:cs="Times New Roman"/>
                <w:b/>
                <w:bCs/>
                <w:sz w:val="20"/>
                <w:szCs w:val="20"/>
              </w:rPr>
              <w:t>L.N.:</w:t>
            </w:r>
            <w:r w:rsidRPr="00CA11BE">
              <w:rPr>
                <w:rFonts w:ascii="Times New Roman" w:eastAsia="Times New Roman" w:hAnsi="Times New Roman" w:cs="Times New Roman"/>
                <w:sz w:val="20"/>
                <w:szCs w:val="20"/>
              </w:rPr>
              <w:t xml:space="preserve"> Jani Gida, Kowri, Kirmith, Ryna, Guvvatada, Peddatada)</w:t>
            </w:r>
          </w:p>
        </w:tc>
        <w:tc>
          <w:tcPr>
            <w:tcW w:w="3600" w:type="dxa"/>
            <w:tcBorders>
              <w:top w:val="single" w:sz="4" w:space="0" w:color="auto"/>
              <w:left w:val="nil"/>
              <w:bottom w:val="single" w:sz="4" w:space="0" w:color="auto"/>
              <w:right w:val="single" w:sz="4" w:space="0" w:color="auto"/>
            </w:tcBorders>
            <w:shd w:val="clear" w:color="000000" w:fill="auto"/>
            <w:hideMark/>
          </w:tcPr>
          <w:p w:rsidR="008D14E6" w:rsidRPr="00CA11BE" w:rsidRDefault="008D14E6" w:rsidP="0056685C">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1-5m., (FOI Web); HP, UP, BH, WB, SK, AS, MN, ML, TR, OD, MP, RJ, GJ, MH, GA, AP, KA, TN, KL (EFI-BSI Web.)</w:t>
            </w:r>
          </w:p>
        </w:tc>
        <w:tc>
          <w:tcPr>
            <w:tcW w:w="1850" w:type="dxa"/>
            <w:tcBorders>
              <w:top w:val="single" w:sz="4" w:space="0" w:color="auto"/>
              <w:left w:val="nil"/>
              <w:bottom w:val="single" w:sz="4" w:space="0" w:color="auto"/>
              <w:right w:val="single" w:sz="4" w:space="0" w:color="auto"/>
            </w:tcBorders>
            <w:shd w:val="clear" w:color="000000" w:fill="auto"/>
            <w:hideMark/>
          </w:tcPr>
          <w:p w:rsidR="008D14E6" w:rsidRPr="00CA11BE" w:rsidRDefault="008D14E6" w:rsidP="009A4121">
            <w:pPr>
              <w:spacing w:after="0" w:line="240" w:lineRule="auto"/>
              <w:jc w:val="center"/>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w:t>
            </w:r>
          </w:p>
        </w:tc>
      </w:tr>
      <w:tr w:rsidR="008D14E6" w:rsidRPr="00CA11BE" w:rsidTr="00DF0D3C">
        <w:trPr>
          <w:trHeight w:val="60"/>
        </w:trPr>
        <w:tc>
          <w:tcPr>
            <w:tcW w:w="55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8D14E6" w:rsidRPr="00CA11BE" w:rsidRDefault="008D14E6" w:rsidP="00853736">
            <w:pPr>
              <w:spacing w:after="0" w:line="240" w:lineRule="auto"/>
              <w:jc w:val="both"/>
              <w:rPr>
                <w:rFonts w:ascii="Times New Roman" w:eastAsia="Times New Roman" w:hAnsi="Times New Roman" w:cs="Times New Roman"/>
                <w:i/>
                <w:iCs/>
                <w:sz w:val="20"/>
                <w:szCs w:val="20"/>
              </w:rPr>
            </w:pPr>
            <w:r w:rsidRPr="00CA11BE">
              <w:rPr>
                <w:rFonts w:ascii="Times New Roman" w:eastAsia="Times New Roman" w:hAnsi="Times New Roman" w:cs="Times New Roman"/>
                <w:b/>
                <w:bCs/>
                <w:i/>
                <w:iCs/>
                <w:sz w:val="20"/>
                <w:szCs w:val="20"/>
              </w:rPr>
              <w:t>Grewia asiatica</w:t>
            </w:r>
            <w:r w:rsidRPr="00CA11BE">
              <w:rPr>
                <w:rFonts w:ascii="Times New Roman" w:eastAsia="Times New Roman" w:hAnsi="Times New Roman" w:cs="Times New Roman"/>
                <w:sz w:val="20"/>
                <w:szCs w:val="20"/>
              </w:rPr>
              <w:t xml:space="preserve"> Linn.; (L.N.: Falsa, Sanjelhei, Shukri, Phutiki, Phalsa, Chadicha, Unnu)</w:t>
            </w:r>
          </w:p>
        </w:tc>
        <w:tc>
          <w:tcPr>
            <w:tcW w:w="360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5D012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Up to 12 ft. (FOI Web.); HP, PB, HR, DL, UP, BH, WB, AS, OD, MP, RJ, GJ, MH, AP, KA and TN (EFI-BSI Web.)</w:t>
            </w:r>
          </w:p>
        </w:tc>
        <w:tc>
          <w:tcPr>
            <w:tcW w:w="185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9A4121">
            <w:pPr>
              <w:spacing w:after="0" w:line="240" w:lineRule="auto"/>
              <w:jc w:val="center"/>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w:t>
            </w:r>
          </w:p>
        </w:tc>
      </w:tr>
      <w:tr w:rsidR="008D14E6" w:rsidRPr="00CA11BE" w:rsidTr="004B0381">
        <w:trPr>
          <w:trHeight w:val="125"/>
        </w:trPr>
        <w:tc>
          <w:tcPr>
            <w:tcW w:w="554" w:type="dxa"/>
            <w:tcBorders>
              <w:top w:val="single" w:sz="4" w:space="0" w:color="auto"/>
              <w:left w:val="single" w:sz="4" w:space="0" w:color="auto"/>
              <w:bottom w:val="single" w:sz="4" w:space="0" w:color="auto"/>
              <w:right w:val="single" w:sz="4" w:space="0" w:color="auto"/>
            </w:tcBorders>
            <w:shd w:val="clear" w:color="000000" w:fill="auto"/>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single" w:sz="4" w:space="0" w:color="auto"/>
              <w:left w:val="single" w:sz="4" w:space="0" w:color="auto"/>
              <w:bottom w:val="single" w:sz="4" w:space="0" w:color="auto"/>
              <w:right w:val="single" w:sz="4" w:space="0" w:color="auto"/>
            </w:tcBorders>
            <w:shd w:val="clear" w:color="000000" w:fill="auto"/>
            <w:hideMark/>
          </w:tcPr>
          <w:p w:rsidR="008D14E6" w:rsidRPr="00CA11BE" w:rsidRDefault="008D14E6" w:rsidP="005D0126">
            <w:pPr>
              <w:spacing w:after="0" w:line="240" w:lineRule="auto"/>
              <w:jc w:val="both"/>
              <w:rPr>
                <w:rFonts w:ascii="Times New Roman" w:eastAsia="Times New Roman" w:hAnsi="Times New Roman" w:cs="Times New Roman"/>
                <w:i/>
                <w:iCs/>
                <w:sz w:val="20"/>
                <w:szCs w:val="20"/>
              </w:rPr>
            </w:pPr>
            <w:r w:rsidRPr="00CA11BE">
              <w:rPr>
                <w:rFonts w:ascii="Times New Roman" w:eastAsia="Times New Roman" w:hAnsi="Times New Roman" w:cs="Times New Roman"/>
                <w:b/>
                <w:bCs/>
                <w:i/>
                <w:iCs/>
                <w:sz w:val="20"/>
                <w:szCs w:val="20"/>
              </w:rPr>
              <w:t>Grewia flavescens</w:t>
            </w:r>
            <w:r w:rsidRPr="00CA11BE">
              <w:rPr>
                <w:rFonts w:ascii="Times New Roman" w:eastAsia="Times New Roman" w:hAnsi="Times New Roman" w:cs="Times New Roman"/>
                <w:i/>
                <w:iCs/>
                <w:sz w:val="20"/>
                <w:szCs w:val="20"/>
              </w:rPr>
              <w:t xml:space="preserve"> </w:t>
            </w:r>
            <w:r w:rsidRPr="00CA11BE">
              <w:rPr>
                <w:rFonts w:ascii="Times New Roman" w:eastAsia="Times New Roman" w:hAnsi="Times New Roman" w:cs="Times New Roman"/>
                <w:sz w:val="20"/>
                <w:szCs w:val="20"/>
              </w:rPr>
              <w:t>var.</w:t>
            </w:r>
            <w:r w:rsidRPr="00CA11BE">
              <w:rPr>
                <w:rFonts w:ascii="Times New Roman" w:eastAsia="Times New Roman" w:hAnsi="Times New Roman" w:cs="Times New Roman"/>
                <w:b/>
                <w:bCs/>
                <w:sz w:val="20"/>
                <w:szCs w:val="20"/>
              </w:rPr>
              <w:t xml:space="preserve"> </w:t>
            </w:r>
            <w:r w:rsidRPr="00CA11BE">
              <w:rPr>
                <w:rFonts w:ascii="Times New Roman" w:eastAsia="Times New Roman" w:hAnsi="Times New Roman" w:cs="Times New Roman"/>
                <w:b/>
                <w:bCs/>
                <w:i/>
                <w:iCs/>
                <w:sz w:val="20"/>
                <w:szCs w:val="20"/>
              </w:rPr>
              <w:t xml:space="preserve">flavescens </w:t>
            </w:r>
            <w:r w:rsidRPr="00CA11BE">
              <w:rPr>
                <w:rFonts w:ascii="Times New Roman" w:eastAsia="Times New Roman" w:hAnsi="Times New Roman" w:cs="Times New Roman"/>
                <w:sz w:val="20"/>
                <w:szCs w:val="20"/>
              </w:rPr>
              <w:t>(Syn. Grewia pilosa Lam. ex Poir.);</w:t>
            </w:r>
            <w:r w:rsidRPr="00CA11BE">
              <w:rPr>
                <w:rFonts w:ascii="Times New Roman" w:eastAsia="Times New Roman" w:hAnsi="Times New Roman" w:cs="Times New Roman"/>
                <w:b/>
                <w:bCs/>
                <w:sz w:val="20"/>
                <w:szCs w:val="20"/>
              </w:rPr>
              <w:t xml:space="preserve"> (L.N.: </w:t>
            </w:r>
            <w:r w:rsidRPr="00CA11BE">
              <w:rPr>
                <w:rFonts w:ascii="Times New Roman" w:eastAsia="Times New Roman" w:hAnsi="Times New Roman" w:cs="Times New Roman"/>
                <w:sz w:val="20"/>
                <w:szCs w:val="20"/>
              </w:rPr>
              <w:t>Raisin, Chapra, Jar Khair, Karkala, Khatkhati)</w:t>
            </w:r>
          </w:p>
        </w:tc>
        <w:tc>
          <w:tcPr>
            <w:tcW w:w="3600" w:type="dxa"/>
            <w:tcBorders>
              <w:top w:val="single" w:sz="4" w:space="0" w:color="auto"/>
              <w:left w:val="nil"/>
              <w:bottom w:val="single" w:sz="4" w:space="0" w:color="auto"/>
              <w:right w:val="single" w:sz="4" w:space="0" w:color="auto"/>
            </w:tcBorders>
            <w:shd w:val="clear" w:color="000000" w:fill="auto"/>
            <w:hideMark/>
          </w:tcPr>
          <w:p w:rsidR="008D14E6" w:rsidRPr="00CA11BE" w:rsidRDefault="008D14E6" w:rsidP="005D012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Up to 6 m., DL, UP, BH, WB, OD, M.P, RJ, GJ, MH, AP, KA, TN, KL (EFI-BSI Web.); Western Peninsula (ITB, 1921)</w:t>
            </w:r>
          </w:p>
        </w:tc>
        <w:tc>
          <w:tcPr>
            <w:tcW w:w="1850" w:type="dxa"/>
            <w:tcBorders>
              <w:top w:val="single" w:sz="4" w:space="0" w:color="auto"/>
              <w:left w:val="nil"/>
              <w:bottom w:val="single" w:sz="4" w:space="0" w:color="auto"/>
              <w:right w:val="single" w:sz="4" w:space="0" w:color="auto"/>
            </w:tcBorders>
            <w:shd w:val="clear" w:color="000000" w:fill="auto"/>
            <w:hideMark/>
          </w:tcPr>
          <w:p w:rsidR="008D14E6" w:rsidRPr="00CA11BE" w:rsidRDefault="008D14E6" w:rsidP="009A4121">
            <w:pPr>
              <w:spacing w:after="0" w:line="240" w:lineRule="auto"/>
              <w:jc w:val="center"/>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w:t>
            </w:r>
          </w:p>
        </w:tc>
      </w:tr>
      <w:tr w:rsidR="008D14E6" w:rsidRPr="00CA11BE" w:rsidTr="00DF0D3C">
        <w:trPr>
          <w:trHeight w:val="98"/>
        </w:trPr>
        <w:tc>
          <w:tcPr>
            <w:tcW w:w="55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8D14E6" w:rsidRPr="00CA11BE" w:rsidRDefault="008D14E6" w:rsidP="005D0126">
            <w:pPr>
              <w:spacing w:after="0" w:line="240" w:lineRule="auto"/>
              <w:jc w:val="both"/>
              <w:rPr>
                <w:rFonts w:ascii="Times New Roman" w:eastAsia="Times New Roman" w:hAnsi="Times New Roman" w:cs="Times New Roman"/>
                <w:i/>
                <w:iCs/>
                <w:sz w:val="20"/>
                <w:szCs w:val="20"/>
              </w:rPr>
            </w:pPr>
            <w:r w:rsidRPr="00CA11BE">
              <w:rPr>
                <w:rFonts w:ascii="Times New Roman" w:eastAsia="Times New Roman" w:hAnsi="Times New Roman" w:cs="Times New Roman"/>
                <w:b/>
                <w:bCs/>
                <w:i/>
                <w:iCs/>
                <w:sz w:val="20"/>
                <w:szCs w:val="20"/>
              </w:rPr>
              <w:t>Grewia hirsuta</w:t>
            </w:r>
            <w:r w:rsidRPr="00CA11BE">
              <w:rPr>
                <w:rFonts w:ascii="Times New Roman" w:eastAsia="Times New Roman" w:hAnsi="Times New Roman" w:cs="Times New Roman"/>
                <w:sz w:val="20"/>
                <w:szCs w:val="20"/>
              </w:rPr>
              <w:t xml:space="preserve"> Vahl.; (</w:t>
            </w:r>
            <w:r w:rsidRPr="00CA11BE">
              <w:rPr>
                <w:rFonts w:ascii="Times New Roman" w:eastAsia="Times New Roman" w:hAnsi="Times New Roman" w:cs="Times New Roman"/>
                <w:b/>
                <w:bCs/>
                <w:sz w:val="20"/>
                <w:szCs w:val="20"/>
              </w:rPr>
              <w:t>L.N.</w:t>
            </w:r>
            <w:r w:rsidRPr="00CA11BE">
              <w:rPr>
                <w:rFonts w:ascii="Times New Roman" w:eastAsia="Times New Roman" w:hAnsi="Times New Roman" w:cs="Times New Roman"/>
                <w:sz w:val="20"/>
                <w:szCs w:val="20"/>
              </w:rPr>
              <w:t>: Gudsakari, Huktapata, Kukurbicha, Phrongli, Udipe, Govli, Nagabala, Kalunnu, Tavidu, Jibilike)</w:t>
            </w:r>
          </w:p>
        </w:tc>
        <w:tc>
          <w:tcPr>
            <w:tcW w:w="360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5D012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3-6 m., UP, BH, JH, WB ,AS, ML, OD, MP, RJ, GJ, MH, GA, AP, KA and TN (EFI-BSI Web.); W. Penin (ITB, 1921)</w:t>
            </w:r>
          </w:p>
        </w:tc>
        <w:tc>
          <w:tcPr>
            <w:tcW w:w="185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0F28D9">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Tiwari et. al., 2007</w:t>
            </w:r>
          </w:p>
        </w:tc>
      </w:tr>
      <w:tr w:rsidR="008D14E6" w:rsidRPr="00CA11BE" w:rsidTr="00DF0D3C">
        <w:trPr>
          <w:trHeight w:val="60"/>
        </w:trPr>
        <w:tc>
          <w:tcPr>
            <w:tcW w:w="554" w:type="dxa"/>
            <w:tcBorders>
              <w:top w:val="single" w:sz="4" w:space="0" w:color="auto"/>
              <w:left w:val="single" w:sz="4" w:space="0" w:color="auto"/>
              <w:bottom w:val="single" w:sz="4" w:space="0" w:color="auto"/>
              <w:right w:val="single" w:sz="4" w:space="0" w:color="auto"/>
            </w:tcBorders>
            <w:shd w:val="clear" w:color="000000" w:fill="auto"/>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single" w:sz="4" w:space="0" w:color="auto"/>
              <w:left w:val="single" w:sz="4" w:space="0" w:color="auto"/>
              <w:bottom w:val="single" w:sz="4" w:space="0" w:color="auto"/>
              <w:right w:val="single" w:sz="4" w:space="0" w:color="auto"/>
            </w:tcBorders>
            <w:shd w:val="clear" w:color="000000" w:fill="auto"/>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b/>
                <w:bCs/>
                <w:i/>
                <w:iCs/>
                <w:sz w:val="20"/>
                <w:szCs w:val="20"/>
              </w:rPr>
              <w:t>Grewia orbiculata</w:t>
            </w:r>
            <w:r w:rsidRPr="00CA11BE">
              <w:rPr>
                <w:rFonts w:ascii="Times New Roman" w:eastAsia="Times New Roman" w:hAnsi="Times New Roman" w:cs="Times New Roman"/>
                <w:sz w:val="20"/>
                <w:szCs w:val="20"/>
              </w:rPr>
              <w:t xml:space="preserve"> Rottler (Syn. </w:t>
            </w:r>
            <w:r w:rsidRPr="00CA11BE">
              <w:rPr>
                <w:rFonts w:ascii="Times New Roman" w:eastAsia="Times New Roman" w:hAnsi="Times New Roman" w:cs="Times New Roman"/>
                <w:i/>
                <w:iCs/>
                <w:sz w:val="20"/>
                <w:szCs w:val="20"/>
              </w:rPr>
              <w:t>Grewia rotundifolia</w:t>
            </w:r>
            <w:r w:rsidRPr="00CA11BE">
              <w:rPr>
                <w:rFonts w:ascii="Times New Roman" w:eastAsia="Times New Roman" w:hAnsi="Times New Roman" w:cs="Times New Roman"/>
                <w:sz w:val="20"/>
                <w:szCs w:val="20"/>
              </w:rPr>
              <w:t xml:space="preserve"> Juss.); (</w:t>
            </w:r>
            <w:r w:rsidRPr="00CA11BE">
              <w:rPr>
                <w:rFonts w:ascii="Times New Roman" w:eastAsia="Times New Roman" w:hAnsi="Times New Roman" w:cs="Times New Roman"/>
                <w:b/>
                <w:bCs/>
                <w:sz w:val="20"/>
                <w:szCs w:val="20"/>
              </w:rPr>
              <w:t xml:space="preserve">L.N.: </w:t>
            </w:r>
            <w:r w:rsidRPr="00CA11BE">
              <w:rPr>
                <w:rFonts w:ascii="Times New Roman" w:eastAsia="Times New Roman" w:hAnsi="Times New Roman" w:cs="Times New Roman"/>
                <w:sz w:val="20"/>
                <w:szCs w:val="20"/>
              </w:rPr>
              <w:t>Jaana, Karijaana)</w:t>
            </w:r>
          </w:p>
        </w:tc>
        <w:tc>
          <w:tcPr>
            <w:tcW w:w="3600" w:type="dxa"/>
            <w:tcBorders>
              <w:top w:val="single" w:sz="4" w:space="0" w:color="auto"/>
              <w:left w:val="nil"/>
              <w:bottom w:val="single" w:sz="4" w:space="0" w:color="auto"/>
              <w:right w:val="single" w:sz="4" w:space="0" w:color="auto"/>
            </w:tcBorders>
            <w:shd w:val="clear" w:color="000000" w:fill="auto"/>
            <w:hideMark/>
          </w:tcPr>
          <w:p w:rsidR="008D14E6" w:rsidRPr="00CA11BE" w:rsidRDefault="008D14E6" w:rsidP="00F25DEF">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4-8 m., BH, WB, OD, MP, MH, AP, KA, TN, KL(EFI-BSI Web.); C.&amp;S.India , UP (FUGP); Corom. coast,Nilgiri(ITB, 1921)</w:t>
            </w:r>
          </w:p>
        </w:tc>
        <w:tc>
          <w:tcPr>
            <w:tcW w:w="1850" w:type="dxa"/>
            <w:tcBorders>
              <w:top w:val="single" w:sz="4" w:space="0" w:color="auto"/>
              <w:left w:val="nil"/>
              <w:bottom w:val="single" w:sz="4" w:space="0" w:color="auto"/>
              <w:right w:val="single" w:sz="4" w:space="0" w:color="auto"/>
            </w:tcBorders>
            <w:shd w:val="clear" w:color="000000" w:fill="auto"/>
            <w:hideMark/>
          </w:tcPr>
          <w:p w:rsidR="008D14E6" w:rsidRPr="00CA11BE" w:rsidRDefault="008D14E6" w:rsidP="009A4121">
            <w:pPr>
              <w:spacing w:after="0" w:line="240" w:lineRule="auto"/>
              <w:jc w:val="center"/>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w:t>
            </w:r>
          </w:p>
        </w:tc>
      </w:tr>
      <w:tr w:rsidR="008D14E6" w:rsidRPr="00CA11BE" w:rsidTr="00DF0D3C">
        <w:trPr>
          <w:trHeight w:val="64"/>
        </w:trPr>
        <w:tc>
          <w:tcPr>
            <w:tcW w:w="55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8D14E6" w:rsidRPr="00CA11BE" w:rsidRDefault="007C57E2" w:rsidP="00853736">
            <w:pPr>
              <w:spacing w:after="0" w:line="240" w:lineRule="auto"/>
              <w:jc w:val="both"/>
              <w:rPr>
                <w:rFonts w:ascii="Times New Roman" w:eastAsia="Times New Roman" w:hAnsi="Times New Roman" w:cs="Times New Roman"/>
                <w:sz w:val="20"/>
                <w:szCs w:val="20"/>
              </w:rPr>
            </w:pPr>
            <w:hyperlink r:id="rId18" w:history="1">
              <w:r w:rsidR="008D14E6" w:rsidRPr="00CA11BE">
                <w:rPr>
                  <w:rFonts w:ascii="Times New Roman" w:eastAsia="Times New Roman" w:hAnsi="Times New Roman" w:cs="Times New Roman"/>
                  <w:b/>
                  <w:bCs/>
                  <w:i/>
                  <w:iCs/>
                  <w:sz w:val="20"/>
                  <w:szCs w:val="20"/>
                </w:rPr>
                <w:t>Grewia piscatorum</w:t>
              </w:r>
              <w:r w:rsidR="008D14E6" w:rsidRPr="00CA11BE">
                <w:rPr>
                  <w:rFonts w:ascii="Times New Roman" w:eastAsia="Times New Roman" w:hAnsi="Times New Roman" w:cs="Times New Roman"/>
                  <w:sz w:val="20"/>
                  <w:szCs w:val="20"/>
                </w:rPr>
                <w:t> Hance</w:t>
              </w:r>
            </w:hyperlink>
          </w:p>
        </w:tc>
        <w:tc>
          <w:tcPr>
            <w:tcW w:w="360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Up to 3 m., AS and ML (EFI-BSI Web.)</w:t>
            </w:r>
          </w:p>
        </w:tc>
        <w:tc>
          <w:tcPr>
            <w:tcW w:w="185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9A4121">
            <w:pPr>
              <w:spacing w:after="0" w:line="240" w:lineRule="auto"/>
              <w:jc w:val="center"/>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w:t>
            </w:r>
          </w:p>
        </w:tc>
      </w:tr>
      <w:tr w:rsidR="008D14E6" w:rsidRPr="00CA11BE" w:rsidTr="00DF0D3C">
        <w:trPr>
          <w:trHeight w:val="64"/>
        </w:trPr>
        <w:tc>
          <w:tcPr>
            <w:tcW w:w="554" w:type="dxa"/>
            <w:tcBorders>
              <w:top w:val="single" w:sz="4" w:space="0" w:color="auto"/>
              <w:left w:val="single" w:sz="4" w:space="0" w:color="auto"/>
              <w:bottom w:val="single" w:sz="4" w:space="0" w:color="auto"/>
              <w:right w:val="single" w:sz="4" w:space="0" w:color="auto"/>
            </w:tcBorders>
            <w:shd w:val="clear" w:color="000000" w:fill="auto"/>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single" w:sz="4" w:space="0" w:color="auto"/>
              <w:left w:val="single" w:sz="4" w:space="0" w:color="auto"/>
              <w:bottom w:val="single" w:sz="4" w:space="0" w:color="auto"/>
              <w:right w:val="single" w:sz="4" w:space="0" w:color="auto"/>
            </w:tcBorders>
            <w:shd w:val="clear" w:color="000000" w:fill="auto"/>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b/>
                <w:bCs/>
                <w:i/>
                <w:iCs/>
                <w:sz w:val="20"/>
                <w:szCs w:val="20"/>
              </w:rPr>
              <w:t>Grewia rhamnifolia</w:t>
            </w:r>
            <w:r w:rsidRPr="00CA11BE">
              <w:rPr>
                <w:rFonts w:ascii="Times New Roman" w:eastAsia="Times New Roman" w:hAnsi="Times New Roman" w:cs="Times New Roman"/>
                <w:sz w:val="20"/>
                <w:szCs w:val="20"/>
              </w:rPr>
              <w:t xml:space="preserve"> Heyne ex Roth.</w:t>
            </w:r>
          </w:p>
        </w:tc>
        <w:tc>
          <w:tcPr>
            <w:tcW w:w="3600" w:type="dxa"/>
            <w:tcBorders>
              <w:top w:val="single" w:sz="4" w:space="0" w:color="auto"/>
              <w:left w:val="nil"/>
              <w:bottom w:val="single" w:sz="4" w:space="0" w:color="auto"/>
              <w:right w:val="single" w:sz="4" w:space="0" w:color="auto"/>
            </w:tcBorders>
            <w:shd w:val="clear" w:color="000000" w:fill="auto"/>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Up to 3 m., BH, OD, MP, MH, AP and TN (EFI-BSI Web.)</w:t>
            </w:r>
          </w:p>
        </w:tc>
        <w:tc>
          <w:tcPr>
            <w:tcW w:w="1850" w:type="dxa"/>
            <w:tcBorders>
              <w:top w:val="single" w:sz="4" w:space="0" w:color="auto"/>
              <w:left w:val="nil"/>
              <w:bottom w:val="single" w:sz="4" w:space="0" w:color="auto"/>
              <w:right w:val="single" w:sz="4" w:space="0" w:color="auto"/>
            </w:tcBorders>
            <w:shd w:val="clear" w:color="000000" w:fill="auto"/>
            <w:hideMark/>
          </w:tcPr>
          <w:p w:rsidR="008D14E6" w:rsidRPr="00CA11BE" w:rsidRDefault="008D14E6" w:rsidP="009A4121">
            <w:pPr>
              <w:spacing w:after="0" w:line="240" w:lineRule="auto"/>
              <w:jc w:val="center"/>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w:t>
            </w:r>
          </w:p>
        </w:tc>
      </w:tr>
      <w:tr w:rsidR="008D14E6" w:rsidRPr="00CA11BE" w:rsidTr="00DF0D3C">
        <w:trPr>
          <w:trHeight w:val="60"/>
        </w:trPr>
        <w:tc>
          <w:tcPr>
            <w:tcW w:w="55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8D14E6" w:rsidRPr="00CA11BE" w:rsidRDefault="008D14E6" w:rsidP="00A702FF">
            <w:pPr>
              <w:spacing w:after="0" w:line="240" w:lineRule="auto"/>
              <w:jc w:val="both"/>
              <w:rPr>
                <w:rFonts w:ascii="Times New Roman" w:eastAsia="Times New Roman" w:hAnsi="Times New Roman" w:cs="Times New Roman"/>
                <w:i/>
                <w:iCs/>
                <w:sz w:val="20"/>
                <w:szCs w:val="20"/>
              </w:rPr>
            </w:pPr>
            <w:r w:rsidRPr="00CA11BE">
              <w:rPr>
                <w:rFonts w:ascii="Times New Roman" w:eastAsia="Times New Roman" w:hAnsi="Times New Roman" w:cs="Times New Roman"/>
                <w:b/>
                <w:bCs/>
                <w:i/>
                <w:iCs/>
                <w:sz w:val="20"/>
                <w:szCs w:val="20"/>
              </w:rPr>
              <w:t>Grewia tenax</w:t>
            </w:r>
            <w:r w:rsidRPr="00CA11BE">
              <w:rPr>
                <w:rFonts w:ascii="Times New Roman" w:eastAsia="Times New Roman" w:hAnsi="Times New Roman" w:cs="Times New Roman"/>
                <w:i/>
                <w:iCs/>
                <w:sz w:val="20"/>
                <w:szCs w:val="20"/>
              </w:rPr>
              <w:t xml:space="preserve"> </w:t>
            </w:r>
            <w:r w:rsidRPr="00CA11BE">
              <w:rPr>
                <w:rFonts w:ascii="Times New Roman" w:eastAsia="Times New Roman" w:hAnsi="Times New Roman" w:cs="Times New Roman"/>
                <w:sz w:val="20"/>
                <w:szCs w:val="20"/>
              </w:rPr>
              <w:t>(Forsk.) Fiori; (Syn. Grewia populifolia Vahl.); (</w:t>
            </w:r>
            <w:r w:rsidRPr="00CA11BE">
              <w:rPr>
                <w:rFonts w:ascii="Times New Roman" w:eastAsia="Times New Roman" w:hAnsi="Times New Roman" w:cs="Times New Roman"/>
                <w:b/>
                <w:bCs/>
                <w:sz w:val="20"/>
                <w:szCs w:val="20"/>
              </w:rPr>
              <w:t>L.N.:</w:t>
            </w:r>
            <w:r w:rsidRPr="00CA11BE">
              <w:rPr>
                <w:rFonts w:ascii="Times New Roman" w:eastAsia="Times New Roman" w:hAnsi="Times New Roman" w:cs="Times New Roman"/>
                <w:sz w:val="20"/>
                <w:szCs w:val="20"/>
              </w:rPr>
              <w:t xml:space="preserve"> Nagabala, Gondni, Gangren, Gangan, Phalsa cherry)</w:t>
            </w:r>
          </w:p>
        </w:tc>
        <w:tc>
          <w:tcPr>
            <w:tcW w:w="360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240642">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3 m.; Arid &amp; semi-arid region (Mohamed et. al., 2021); 2-3m., J&amp;K,HP,DL,AS, RJ, MP, GJ, MH, AP:KA,TN(EFI-BSI Web)</w:t>
            </w:r>
          </w:p>
        </w:tc>
        <w:tc>
          <w:tcPr>
            <w:tcW w:w="185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Kumar et. al., 2005; Mohamed et. al., 2021</w:t>
            </w:r>
          </w:p>
        </w:tc>
      </w:tr>
      <w:tr w:rsidR="008D14E6" w:rsidRPr="00CA11BE" w:rsidTr="00DF0D3C">
        <w:trPr>
          <w:trHeight w:val="64"/>
        </w:trPr>
        <w:tc>
          <w:tcPr>
            <w:tcW w:w="554" w:type="dxa"/>
            <w:tcBorders>
              <w:top w:val="single" w:sz="4" w:space="0" w:color="auto"/>
              <w:left w:val="single" w:sz="4" w:space="0" w:color="auto"/>
              <w:bottom w:val="single" w:sz="4" w:space="0" w:color="auto"/>
              <w:right w:val="single" w:sz="4" w:space="0" w:color="auto"/>
            </w:tcBorders>
            <w:shd w:val="clear" w:color="000000" w:fill="auto"/>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single" w:sz="4" w:space="0" w:color="auto"/>
              <w:left w:val="single" w:sz="4" w:space="0" w:color="auto"/>
              <w:bottom w:val="single" w:sz="4" w:space="0" w:color="auto"/>
              <w:right w:val="single" w:sz="4" w:space="0" w:color="auto"/>
            </w:tcBorders>
            <w:shd w:val="clear" w:color="000000" w:fill="auto"/>
            <w:hideMark/>
          </w:tcPr>
          <w:p w:rsidR="008D14E6" w:rsidRPr="00CA11BE" w:rsidRDefault="008D14E6" w:rsidP="00853736">
            <w:pPr>
              <w:spacing w:after="0" w:line="240" w:lineRule="auto"/>
              <w:jc w:val="both"/>
              <w:rPr>
                <w:rFonts w:ascii="Times New Roman" w:eastAsia="Times New Roman" w:hAnsi="Times New Roman" w:cs="Times New Roman"/>
                <w:i/>
                <w:iCs/>
                <w:sz w:val="20"/>
                <w:szCs w:val="20"/>
              </w:rPr>
            </w:pPr>
            <w:r w:rsidRPr="00CA11BE">
              <w:rPr>
                <w:rFonts w:ascii="Times New Roman" w:eastAsia="Times New Roman" w:hAnsi="Times New Roman" w:cs="Times New Roman"/>
                <w:b/>
                <w:bCs/>
                <w:i/>
                <w:iCs/>
                <w:sz w:val="20"/>
                <w:szCs w:val="20"/>
              </w:rPr>
              <w:t>Grewia umbellifera</w:t>
            </w:r>
            <w:r w:rsidRPr="00CA11BE">
              <w:rPr>
                <w:rFonts w:ascii="Times New Roman" w:eastAsia="Times New Roman" w:hAnsi="Times New Roman" w:cs="Times New Roman"/>
                <w:sz w:val="20"/>
                <w:szCs w:val="20"/>
              </w:rPr>
              <w:t xml:space="preserve"> Bedd. (syn.: </w:t>
            </w:r>
            <w:r w:rsidRPr="00CA11BE">
              <w:rPr>
                <w:rFonts w:ascii="Times New Roman" w:eastAsia="Times New Roman" w:hAnsi="Times New Roman" w:cs="Times New Roman"/>
                <w:i/>
                <w:iCs/>
                <w:sz w:val="20"/>
                <w:szCs w:val="20"/>
              </w:rPr>
              <w:t>Grewia umbellifera</w:t>
            </w:r>
            <w:r w:rsidRPr="00CA11BE">
              <w:rPr>
                <w:rFonts w:ascii="Times New Roman" w:eastAsia="Times New Roman" w:hAnsi="Times New Roman" w:cs="Times New Roman"/>
                <w:sz w:val="20"/>
                <w:szCs w:val="20"/>
              </w:rPr>
              <w:t xml:space="preserve"> Bedd.); (</w:t>
            </w:r>
            <w:r w:rsidRPr="00CA11BE">
              <w:rPr>
                <w:rFonts w:ascii="Times New Roman" w:eastAsia="Times New Roman" w:hAnsi="Times New Roman" w:cs="Times New Roman"/>
                <w:b/>
                <w:bCs/>
                <w:sz w:val="20"/>
                <w:szCs w:val="20"/>
              </w:rPr>
              <w:t xml:space="preserve">L.N.: </w:t>
            </w:r>
            <w:r w:rsidRPr="00CA11BE">
              <w:rPr>
                <w:rFonts w:ascii="Times New Roman" w:eastAsia="Times New Roman" w:hAnsi="Times New Roman" w:cs="Times New Roman"/>
                <w:sz w:val="20"/>
                <w:szCs w:val="20"/>
              </w:rPr>
              <w:t>Bilisuri, Bhasmavalli, Kokkivalli, Ghat Crossberry)</w:t>
            </w:r>
          </w:p>
        </w:tc>
        <w:tc>
          <w:tcPr>
            <w:tcW w:w="3600" w:type="dxa"/>
            <w:tcBorders>
              <w:top w:val="single" w:sz="4" w:space="0" w:color="auto"/>
              <w:left w:val="nil"/>
              <w:bottom w:val="single" w:sz="4" w:space="0" w:color="auto"/>
              <w:right w:val="single" w:sz="4" w:space="0" w:color="auto"/>
            </w:tcBorders>
            <w:shd w:val="clear" w:color="000000" w:fill="auto"/>
            <w:hideMark/>
          </w:tcPr>
          <w:p w:rsidR="008D14E6" w:rsidRPr="00CA11BE" w:rsidRDefault="008D14E6" w:rsidP="00106D09">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3-5 m.; Western Ghats (FOI Web.); KA, KL, MH, TN (FPI Web.); 3-5 m. (FOI Web.); MH, KA, TN, KL (EFI-BSI Web.)</w:t>
            </w:r>
          </w:p>
        </w:tc>
        <w:tc>
          <w:tcPr>
            <w:tcW w:w="1850" w:type="dxa"/>
            <w:tcBorders>
              <w:top w:val="single" w:sz="4" w:space="0" w:color="auto"/>
              <w:left w:val="nil"/>
              <w:bottom w:val="single" w:sz="4" w:space="0" w:color="auto"/>
              <w:right w:val="single" w:sz="4" w:space="0" w:color="auto"/>
            </w:tcBorders>
            <w:shd w:val="clear" w:color="000000" w:fill="auto"/>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Deshpande and Yadav, 2020</w:t>
            </w:r>
          </w:p>
        </w:tc>
      </w:tr>
      <w:tr w:rsidR="008D14E6" w:rsidRPr="00CA11BE" w:rsidTr="00E60CF8">
        <w:trPr>
          <w:trHeight w:val="431"/>
        </w:trPr>
        <w:tc>
          <w:tcPr>
            <w:tcW w:w="55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8D14E6" w:rsidRPr="00CA11BE" w:rsidRDefault="008D14E6" w:rsidP="00843AC3">
            <w:pPr>
              <w:spacing w:after="0" w:line="240" w:lineRule="auto"/>
              <w:jc w:val="both"/>
              <w:rPr>
                <w:rFonts w:ascii="Times New Roman" w:eastAsia="Times New Roman" w:hAnsi="Times New Roman" w:cs="Times New Roman"/>
                <w:i/>
                <w:iCs/>
                <w:sz w:val="20"/>
                <w:szCs w:val="20"/>
              </w:rPr>
            </w:pPr>
            <w:r w:rsidRPr="00CA11BE">
              <w:rPr>
                <w:rFonts w:ascii="Times New Roman" w:eastAsia="Times New Roman" w:hAnsi="Times New Roman" w:cs="Times New Roman"/>
                <w:b/>
                <w:bCs/>
                <w:i/>
                <w:iCs/>
                <w:sz w:val="20"/>
                <w:szCs w:val="20"/>
              </w:rPr>
              <w:t xml:space="preserve">Grewia villosa </w:t>
            </w:r>
            <w:r w:rsidRPr="00CA11BE">
              <w:rPr>
                <w:rFonts w:ascii="Times New Roman" w:eastAsia="Times New Roman" w:hAnsi="Times New Roman" w:cs="Times New Roman"/>
                <w:sz w:val="20"/>
                <w:szCs w:val="20"/>
              </w:rPr>
              <w:t>Willd.; (</w:t>
            </w:r>
            <w:r w:rsidRPr="00CA11BE">
              <w:rPr>
                <w:rFonts w:ascii="Times New Roman" w:eastAsia="Times New Roman" w:hAnsi="Times New Roman" w:cs="Times New Roman"/>
                <w:b/>
                <w:bCs/>
                <w:sz w:val="20"/>
                <w:szCs w:val="20"/>
              </w:rPr>
              <w:t>L.N.</w:t>
            </w:r>
            <w:r w:rsidRPr="00CA11BE">
              <w:rPr>
                <w:rFonts w:ascii="Times New Roman" w:eastAsia="Times New Roman" w:hAnsi="Times New Roman" w:cs="Times New Roman"/>
                <w:sz w:val="20"/>
                <w:szCs w:val="20"/>
              </w:rPr>
              <w:t>: Gangeti, Lankas, Karakele, Murike, Murige, Kaadu patanga, Buttigaragale, Kharmati, Chenula)</w:t>
            </w:r>
          </w:p>
        </w:tc>
        <w:tc>
          <w:tcPr>
            <w:tcW w:w="360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843AC3">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3-5m., PB, RJ, GJ, MP, MH, AP, KA, TN, KL (EFI-BSI Web.); UP, PB, Rajputana to Travancore (FUGP)</w:t>
            </w:r>
          </w:p>
        </w:tc>
        <w:tc>
          <w:tcPr>
            <w:tcW w:w="185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9A4121">
            <w:pPr>
              <w:spacing w:after="0" w:line="240" w:lineRule="auto"/>
              <w:jc w:val="center"/>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w:t>
            </w:r>
          </w:p>
        </w:tc>
      </w:tr>
      <w:tr w:rsidR="008D14E6" w:rsidRPr="00CA11BE" w:rsidTr="00E60CF8">
        <w:trPr>
          <w:trHeight w:val="359"/>
        </w:trPr>
        <w:tc>
          <w:tcPr>
            <w:tcW w:w="554" w:type="dxa"/>
            <w:tcBorders>
              <w:top w:val="nil"/>
              <w:left w:val="single" w:sz="4" w:space="0" w:color="auto"/>
              <w:bottom w:val="single" w:sz="4" w:space="0" w:color="auto"/>
              <w:right w:val="single" w:sz="4" w:space="0" w:color="auto"/>
            </w:tcBorders>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nil"/>
              <w:left w:val="single" w:sz="4" w:space="0" w:color="auto"/>
              <w:bottom w:val="single" w:sz="4" w:space="0" w:color="auto"/>
              <w:right w:val="single" w:sz="4" w:space="0" w:color="auto"/>
            </w:tcBorders>
            <w:shd w:val="clear" w:color="auto" w:fill="auto"/>
            <w:hideMark/>
          </w:tcPr>
          <w:p w:rsidR="008D14E6" w:rsidRPr="00CA11BE" w:rsidRDefault="008D14E6" w:rsidP="00242885">
            <w:pPr>
              <w:spacing w:after="0" w:line="240" w:lineRule="auto"/>
              <w:jc w:val="both"/>
              <w:rPr>
                <w:rFonts w:ascii="Times New Roman" w:eastAsia="Times New Roman" w:hAnsi="Times New Roman" w:cs="Times New Roman"/>
                <w:i/>
                <w:iCs/>
                <w:sz w:val="20"/>
                <w:szCs w:val="20"/>
              </w:rPr>
            </w:pPr>
            <w:r w:rsidRPr="00CA11BE">
              <w:rPr>
                <w:rFonts w:ascii="Times New Roman" w:eastAsia="Times New Roman" w:hAnsi="Times New Roman" w:cs="Times New Roman"/>
                <w:b/>
                <w:bCs/>
                <w:i/>
                <w:iCs/>
                <w:sz w:val="20"/>
                <w:szCs w:val="20"/>
              </w:rPr>
              <w:t>Gymnema sylvestre</w:t>
            </w:r>
            <w:r w:rsidRPr="00CA11BE">
              <w:rPr>
                <w:rFonts w:ascii="Times New Roman" w:eastAsia="Times New Roman" w:hAnsi="Times New Roman" w:cs="Times New Roman"/>
                <w:i/>
                <w:iCs/>
                <w:sz w:val="20"/>
                <w:szCs w:val="20"/>
              </w:rPr>
              <w:t xml:space="preserve"> </w:t>
            </w:r>
            <w:r w:rsidRPr="00CA11BE">
              <w:rPr>
                <w:rFonts w:ascii="Times New Roman" w:eastAsia="Times New Roman" w:hAnsi="Times New Roman" w:cs="Times New Roman"/>
                <w:sz w:val="20"/>
                <w:szCs w:val="20"/>
              </w:rPr>
              <w:t>(Retz.) R.Br. ex Sm.; (</w:t>
            </w:r>
            <w:r w:rsidRPr="00CA11BE">
              <w:rPr>
                <w:rFonts w:ascii="Times New Roman" w:eastAsia="Times New Roman" w:hAnsi="Times New Roman" w:cs="Times New Roman"/>
                <w:b/>
                <w:bCs/>
                <w:sz w:val="20"/>
                <w:szCs w:val="20"/>
              </w:rPr>
              <w:t>L.N.:</w:t>
            </w:r>
            <w:r w:rsidRPr="00CA11BE">
              <w:rPr>
                <w:rFonts w:ascii="Times New Roman" w:eastAsia="Times New Roman" w:hAnsi="Times New Roman" w:cs="Times New Roman"/>
                <w:sz w:val="20"/>
                <w:szCs w:val="20"/>
              </w:rPr>
              <w:t xml:space="preserve"> Gurmar, Kawli, Lakshmi, Kokilam, Nagapushpi, Meshashringi, Podapatri)</w:t>
            </w:r>
          </w:p>
        </w:tc>
        <w:tc>
          <w:tcPr>
            <w:tcW w:w="3600" w:type="dxa"/>
            <w:tcBorders>
              <w:top w:val="nil"/>
              <w:left w:val="nil"/>
              <w:bottom w:val="single" w:sz="4" w:space="0" w:color="auto"/>
              <w:right w:val="single" w:sz="4" w:space="0" w:color="auto"/>
            </w:tcBorders>
            <w:shd w:val="clear" w:color="auto" w:fill="auto"/>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Woody Climber, AP, BH, CG, KA, KL, M.P., MH, OD, TN, U.P. and WB (Pandey, 2012)</w:t>
            </w:r>
          </w:p>
        </w:tc>
        <w:tc>
          <w:tcPr>
            <w:tcW w:w="1850" w:type="dxa"/>
            <w:tcBorders>
              <w:top w:val="nil"/>
              <w:left w:val="nil"/>
              <w:bottom w:val="single" w:sz="4" w:space="0" w:color="auto"/>
              <w:right w:val="single" w:sz="4" w:space="0" w:color="auto"/>
            </w:tcBorders>
            <w:shd w:val="clear" w:color="auto" w:fill="auto"/>
            <w:hideMark/>
          </w:tcPr>
          <w:p w:rsidR="008D14E6" w:rsidRPr="00CA11BE" w:rsidRDefault="00F92BD4" w:rsidP="00F92BD4">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 xml:space="preserve">Pandey, 2012; </w:t>
            </w:r>
            <w:r w:rsidR="008D14E6" w:rsidRPr="00CA11BE">
              <w:rPr>
                <w:rFonts w:ascii="Times New Roman" w:eastAsia="Times New Roman" w:hAnsi="Times New Roman" w:cs="Times New Roman"/>
                <w:sz w:val="20"/>
                <w:szCs w:val="20"/>
              </w:rPr>
              <w:t>NMPB. 2008; ICFRE, 2019b</w:t>
            </w:r>
          </w:p>
        </w:tc>
      </w:tr>
      <w:tr w:rsidR="008D14E6" w:rsidRPr="00CA11BE" w:rsidTr="00E60CF8">
        <w:trPr>
          <w:trHeight w:val="64"/>
        </w:trPr>
        <w:tc>
          <w:tcPr>
            <w:tcW w:w="55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8D14E6" w:rsidRPr="00CA11BE" w:rsidRDefault="008D14E6" w:rsidP="00A00908">
            <w:pPr>
              <w:spacing w:after="0" w:line="240" w:lineRule="auto"/>
              <w:jc w:val="both"/>
              <w:rPr>
                <w:rFonts w:ascii="Times New Roman" w:eastAsia="Times New Roman" w:hAnsi="Times New Roman" w:cs="Times New Roman"/>
                <w:i/>
                <w:iCs/>
                <w:sz w:val="20"/>
                <w:szCs w:val="20"/>
              </w:rPr>
            </w:pPr>
            <w:r w:rsidRPr="00CA11BE">
              <w:rPr>
                <w:rFonts w:ascii="Times New Roman" w:eastAsia="Times New Roman" w:hAnsi="Times New Roman" w:cs="Times New Roman"/>
                <w:b/>
                <w:bCs/>
                <w:i/>
                <w:iCs/>
                <w:sz w:val="20"/>
                <w:szCs w:val="20"/>
              </w:rPr>
              <w:t>Gymnosporia fruticosa</w:t>
            </w:r>
            <w:r w:rsidRPr="00CA11BE">
              <w:rPr>
                <w:rFonts w:ascii="Times New Roman" w:eastAsia="Times New Roman" w:hAnsi="Times New Roman" w:cs="Times New Roman"/>
                <w:i/>
                <w:iCs/>
                <w:sz w:val="20"/>
                <w:szCs w:val="20"/>
              </w:rPr>
              <w:t xml:space="preserve"> </w:t>
            </w:r>
            <w:r w:rsidRPr="00CA11BE">
              <w:rPr>
                <w:rFonts w:ascii="Times New Roman" w:eastAsia="Times New Roman" w:hAnsi="Times New Roman" w:cs="Times New Roman"/>
                <w:sz w:val="20"/>
                <w:szCs w:val="20"/>
              </w:rPr>
              <w:t>(Thw.) Thw.</w:t>
            </w:r>
          </w:p>
        </w:tc>
        <w:tc>
          <w:tcPr>
            <w:tcW w:w="360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8-10 ft., Central Province (FBI, 1872)</w:t>
            </w:r>
          </w:p>
        </w:tc>
        <w:tc>
          <w:tcPr>
            <w:tcW w:w="185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9A4121">
            <w:pPr>
              <w:spacing w:after="0" w:line="240" w:lineRule="auto"/>
              <w:jc w:val="center"/>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w:t>
            </w:r>
          </w:p>
        </w:tc>
      </w:tr>
      <w:tr w:rsidR="008D14E6" w:rsidRPr="00CA11BE" w:rsidTr="00E60CF8">
        <w:trPr>
          <w:trHeight w:val="64"/>
        </w:trPr>
        <w:tc>
          <w:tcPr>
            <w:tcW w:w="554" w:type="dxa"/>
            <w:tcBorders>
              <w:top w:val="nil"/>
              <w:left w:val="single" w:sz="4" w:space="0" w:color="auto"/>
              <w:bottom w:val="single" w:sz="4" w:space="0" w:color="auto"/>
              <w:right w:val="single" w:sz="4" w:space="0" w:color="auto"/>
            </w:tcBorders>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nil"/>
              <w:left w:val="single" w:sz="4" w:space="0" w:color="auto"/>
              <w:bottom w:val="single" w:sz="4" w:space="0" w:color="auto"/>
              <w:right w:val="single" w:sz="4" w:space="0" w:color="auto"/>
            </w:tcBorders>
            <w:shd w:val="clear" w:color="auto" w:fill="auto"/>
            <w:hideMark/>
          </w:tcPr>
          <w:p w:rsidR="008D14E6" w:rsidRPr="00CA11BE" w:rsidRDefault="008D14E6" w:rsidP="00A00908">
            <w:pPr>
              <w:spacing w:after="0" w:line="240" w:lineRule="auto"/>
              <w:jc w:val="both"/>
              <w:rPr>
                <w:rFonts w:ascii="Times New Roman" w:eastAsia="Times New Roman" w:hAnsi="Times New Roman" w:cs="Times New Roman"/>
                <w:i/>
                <w:iCs/>
                <w:sz w:val="20"/>
                <w:szCs w:val="20"/>
              </w:rPr>
            </w:pPr>
            <w:r w:rsidRPr="00CA11BE">
              <w:rPr>
                <w:rFonts w:ascii="Times New Roman" w:eastAsia="Times New Roman" w:hAnsi="Times New Roman" w:cs="Times New Roman"/>
                <w:b/>
                <w:bCs/>
                <w:i/>
                <w:iCs/>
                <w:sz w:val="20"/>
                <w:szCs w:val="20"/>
              </w:rPr>
              <w:t>Gymnosporia montana</w:t>
            </w:r>
            <w:r w:rsidRPr="00CA11BE">
              <w:rPr>
                <w:rFonts w:ascii="Times New Roman" w:eastAsia="Times New Roman" w:hAnsi="Times New Roman" w:cs="Times New Roman"/>
                <w:i/>
                <w:iCs/>
                <w:sz w:val="20"/>
                <w:szCs w:val="20"/>
              </w:rPr>
              <w:t xml:space="preserve"> </w:t>
            </w:r>
            <w:r w:rsidRPr="00CA11BE">
              <w:rPr>
                <w:rFonts w:ascii="Times New Roman" w:eastAsia="Times New Roman" w:hAnsi="Times New Roman" w:cs="Times New Roman"/>
                <w:sz w:val="20"/>
                <w:szCs w:val="20"/>
              </w:rPr>
              <w:t>(Roth) Benth.; (</w:t>
            </w:r>
            <w:r w:rsidRPr="00CA11BE">
              <w:rPr>
                <w:rFonts w:ascii="Times New Roman" w:eastAsia="Times New Roman" w:hAnsi="Times New Roman" w:cs="Times New Roman"/>
                <w:b/>
                <w:bCs/>
                <w:sz w:val="20"/>
                <w:szCs w:val="20"/>
              </w:rPr>
              <w:t xml:space="preserve">L.N.: </w:t>
            </w:r>
            <w:r w:rsidRPr="00CA11BE">
              <w:rPr>
                <w:rFonts w:ascii="Times New Roman" w:eastAsia="Times New Roman" w:hAnsi="Times New Roman" w:cs="Times New Roman"/>
                <w:sz w:val="20"/>
                <w:szCs w:val="20"/>
              </w:rPr>
              <w:t>Tandrasi, Kankada, Kangondi, Vikankar, Kattangi, Dantansi, Dante)</w:t>
            </w:r>
          </w:p>
        </w:tc>
        <w:tc>
          <w:tcPr>
            <w:tcW w:w="3600" w:type="dxa"/>
            <w:tcBorders>
              <w:top w:val="nil"/>
              <w:left w:val="nil"/>
              <w:bottom w:val="single" w:sz="4" w:space="0" w:color="auto"/>
              <w:right w:val="single" w:sz="4" w:space="0" w:color="auto"/>
            </w:tcBorders>
            <w:shd w:val="clear" w:color="auto" w:fill="auto"/>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8-12 ft., Tall shrub, PB, Sind, RJ, Central Province, BH, drier districts of the Peninsula (ITB, 1921)</w:t>
            </w:r>
          </w:p>
        </w:tc>
        <w:tc>
          <w:tcPr>
            <w:tcW w:w="1850" w:type="dxa"/>
            <w:tcBorders>
              <w:top w:val="nil"/>
              <w:left w:val="nil"/>
              <w:bottom w:val="single" w:sz="4" w:space="0" w:color="auto"/>
              <w:right w:val="single" w:sz="4" w:space="0" w:color="auto"/>
            </w:tcBorders>
            <w:shd w:val="clear" w:color="auto" w:fill="auto"/>
            <w:hideMark/>
          </w:tcPr>
          <w:p w:rsidR="008D14E6" w:rsidRPr="00CA11BE" w:rsidRDefault="000F28D9"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Rogers, 1911</w:t>
            </w:r>
          </w:p>
        </w:tc>
      </w:tr>
      <w:tr w:rsidR="008D14E6" w:rsidRPr="00CA11BE" w:rsidTr="00E60CF8">
        <w:trPr>
          <w:trHeight w:val="64"/>
        </w:trPr>
        <w:tc>
          <w:tcPr>
            <w:tcW w:w="55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b/>
                <w:bCs/>
                <w:i/>
                <w:iCs/>
                <w:sz w:val="20"/>
                <w:szCs w:val="20"/>
              </w:rPr>
              <w:t xml:space="preserve">Gymnosporia senegalensis </w:t>
            </w:r>
            <w:r w:rsidRPr="00CA11BE">
              <w:rPr>
                <w:rFonts w:ascii="Times New Roman" w:eastAsia="Times New Roman" w:hAnsi="Times New Roman" w:cs="Times New Roman"/>
                <w:sz w:val="20"/>
                <w:szCs w:val="20"/>
              </w:rPr>
              <w:t xml:space="preserve">(Lam.) Loes. (Syn. </w:t>
            </w:r>
            <w:r w:rsidRPr="00CA11BE">
              <w:rPr>
                <w:rFonts w:ascii="Times New Roman" w:eastAsia="Times New Roman" w:hAnsi="Times New Roman" w:cs="Times New Roman"/>
                <w:i/>
                <w:iCs/>
                <w:sz w:val="20"/>
                <w:szCs w:val="20"/>
              </w:rPr>
              <w:t>Celastrus senegalensis</w:t>
            </w:r>
            <w:r w:rsidRPr="00CA11BE">
              <w:rPr>
                <w:rFonts w:ascii="Times New Roman" w:eastAsia="Times New Roman" w:hAnsi="Times New Roman" w:cs="Times New Roman"/>
                <w:sz w:val="20"/>
                <w:szCs w:val="20"/>
              </w:rPr>
              <w:t xml:space="preserve"> Lam.); (</w:t>
            </w:r>
            <w:r w:rsidRPr="00CA11BE">
              <w:rPr>
                <w:rFonts w:ascii="Times New Roman" w:eastAsia="Times New Roman" w:hAnsi="Times New Roman" w:cs="Times New Roman"/>
                <w:b/>
                <w:bCs/>
                <w:sz w:val="20"/>
                <w:szCs w:val="20"/>
              </w:rPr>
              <w:t>L.N.:</w:t>
            </w:r>
            <w:r w:rsidRPr="00CA11BE">
              <w:rPr>
                <w:rFonts w:ascii="Times New Roman" w:eastAsia="Times New Roman" w:hAnsi="Times New Roman" w:cs="Times New Roman"/>
                <w:sz w:val="20"/>
                <w:szCs w:val="20"/>
              </w:rPr>
              <w:t xml:space="preserve"> Henkal)</w:t>
            </w:r>
          </w:p>
        </w:tc>
        <w:tc>
          <w:tcPr>
            <w:tcW w:w="360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A00908">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Up to 2 m. (FOI Web.); UK, UP, Merwara, Bundelkhand, PB, Parasnath and drier parts of C. &amp; S. India (FUGP)</w:t>
            </w:r>
          </w:p>
        </w:tc>
        <w:tc>
          <w:tcPr>
            <w:tcW w:w="185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D402A2" w:rsidP="00D402A2">
            <w:pPr>
              <w:spacing w:after="0" w:line="240" w:lineRule="auto"/>
              <w:jc w:val="center"/>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w:t>
            </w:r>
          </w:p>
        </w:tc>
      </w:tr>
      <w:tr w:rsidR="008D14E6" w:rsidRPr="00CA11BE" w:rsidTr="00E60CF8">
        <w:trPr>
          <w:trHeight w:val="64"/>
        </w:trPr>
        <w:tc>
          <w:tcPr>
            <w:tcW w:w="554" w:type="dxa"/>
            <w:tcBorders>
              <w:top w:val="nil"/>
              <w:left w:val="single" w:sz="4" w:space="0" w:color="auto"/>
              <w:bottom w:val="single" w:sz="4" w:space="0" w:color="auto"/>
              <w:right w:val="single" w:sz="4" w:space="0" w:color="auto"/>
            </w:tcBorders>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nil"/>
              <w:left w:val="single" w:sz="4" w:space="0" w:color="auto"/>
              <w:bottom w:val="single" w:sz="4" w:space="0" w:color="auto"/>
              <w:right w:val="single" w:sz="4" w:space="0" w:color="auto"/>
            </w:tcBorders>
            <w:shd w:val="clear" w:color="auto" w:fill="auto"/>
            <w:hideMark/>
          </w:tcPr>
          <w:p w:rsidR="008D14E6" w:rsidRPr="00CA11BE" w:rsidRDefault="008D14E6" w:rsidP="00252202">
            <w:pPr>
              <w:spacing w:after="0" w:line="240" w:lineRule="auto"/>
              <w:jc w:val="both"/>
              <w:rPr>
                <w:rFonts w:ascii="Times New Roman" w:eastAsia="Times New Roman" w:hAnsi="Times New Roman" w:cs="Times New Roman"/>
                <w:i/>
                <w:iCs/>
                <w:sz w:val="20"/>
                <w:szCs w:val="20"/>
              </w:rPr>
            </w:pPr>
            <w:r w:rsidRPr="00CA11BE">
              <w:rPr>
                <w:rFonts w:ascii="Times New Roman" w:eastAsia="Times New Roman" w:hAnsi="Times New Roman" w:cs="Times New Roman"/>
                <w:b/>
                <w:bCs/>
                <w:i/>
                <w:iCs/>
                <w:sz w:val="20"/>
                <w:szCs w:val="20"/>
              </w:rPr>
              <w:t>Helicteres isora</w:t>
            </w:r>
            <w:r w:rsidRPr="00CA11BE">
              <w:rPr>
                <w:rFonts w:ascii="Times New Roman" w:eastAsia="Times New Roman" w:hAnsi="Times New Roman" w:cs="Times New Roman"/>
                <w:i/>
                <w:iCs/>
                <w:sz w:val="20"/>
                <w:szCs w:val="20"/>
              </w:rPr>
              <w:t xml:space="preserve"> </w:t>
            </w:r>
            <w:r w:rsidRPr="00CA11BE">
              <w:rPr>
                <w:rFonts w:ascii="Times New Roman" w:eastAsia="Times New Roman" w:hAnsi="Times New Roman" w:cs="Times New Roman"/>
                <w:sz w:val="20"/>
                <w:szCs w:val="20"/>
              </w:rPr>
              <w:t>L.; (</w:t>
            </w:r>
            <w:r w:rsidRPr="00CA11BE">
              <w:rPr>
                <w:rFonts w:ascii="Times New Roman" w:eastAsia="Times New Roman" w:hAnsi="Times New Roman" w:cs="Times New Roman"/>
                <w:b/>
                <w:bCs/>
                <w:sz w:val="20"/>
                <w:szCs w:val="20"/>
              </w:rPr>
              <w:t>L.N.:</w:t>
            </w:r>
            <w:r w:rsidRPr="00CA11BE">
              <w:rPr>
                <w:rFonts w:ascii="Times New Roman" w:eastAsia="Times New Roman" w:hAnsi="Times New Roman" w:cs="Times New Roman"/>
                <w:sz w:val="20"/>
                <w:szCs w:val="20"/>
              </w:rPr>
              <w:t xml:space="preserve"> Marodphalli, Aantmoraa, Aantedi, Hatedi, Marorphali, Kavargi, Kauri, Murudi, Kevan, Valampiri)</w:t>
            </w:r>
          </w:p>
        </w:tc>
        <w:tc>
          <w:tcPr>
            <w:tcW w:w="3600" w:type="dxa"/>
            <w:tcBorders>
              <w:top w:val="nil"/>
              <w:left w:val="nil"/>
              <w:bottom w:val="single" w:sz="4" w:space="0" w:color="auto"/>
              <w:right w:val="single" w:sz="4" w:space="0" w:color="auto"/>
            </w:tcBorders>
            <w:shd w:val="clear" w:color="auto" w:fill="auto"/>
            <w:hideMark/>
          </w:tcPr>
          <w:p w:rsidR="008D14E6" w:rsidRPr="00CA11BE" w:rsidRDefault="008D14E6" w:rsidP="00A2621E">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4 m. (NPARKS Web.); UP, UK and eastward along the base of Himalaya, PB &amp; Bengal to S. India &amp; Ceylon (FUGP)</w:t>
            </w:r>
          </w:p>
        </w:tc>
        <w:tc>
          <w:tcPr>
            <w:tcW w:w="1850" w:type="dxa"/>
            <w:tcBorders>
              <w:top w:val="nil"/>
              <w:left w:val="nil"/>
              <w:bottom w:val="single" w:sz="4" w:space="0" w:color="auto"/>
              <w:right w:val="single" w:sz="4" w:space="0" w:color="auto"/>
            </w:tcBorders>
            <w:shd w:val="clear" w:color="auto" w:fill="auto"/>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Tiwari et. al., 2007;</w:t>
            </w:r>
          </w:p>
        </w:tc>
      </w:tr>
      <w:tr w:rsidR="008D14E6" w:rsidRPr="00CA11BE" w:rsidTr="00E60CF8">
        <w:trPr>
          <w:trHeight w:val="179"/>
        </w:trPr>
        <w:tc>
          <w:tcPr>
            <w:tcW w:w="55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8D14E6" w:rsidRPr="00CA11BE" w:rsidRDefault="008D14E6" w:rsidP="00252202">
            <w:pPr>
              <w:spacing w:after="0" w:line="240" w:lineRule="auto"/>
              <w:jc w:val="both"/>
              <w:rPr>
                <w:rFonts w:ascii="Times New Roman" w:eastAsia="Times New Roman" w:hAnsi="Times New Roman" w:cs="Times New Roman"/>
                <w:i/>
                <w:iCs/>
                <w:sz w:val="20"/>
                <w:szCs w:val="20"/>
              </w:rPr>
            </w:pPr>
            <w:r w:rsidRPr="00CA11BE">
              <w:rPr>
                <w:rFonts w:ascii="Times New Roman" w:eastAsia="Times New Roman" w:hAnsi="Times New Roman" w:cs="Times New Roman"/>
                <w:b/>
                <w:bCs/>
                <w:i/>
                <w:iCs/>
                <w:sz w:val="20"/>
                <w:szCs w:val="20"/>
              </w:rPr>
              <w:t>Hellenia speciosa</w:t>
            </w:r>
            <w:r w:rsidRPr="00CA11BE">
              <w:rPr>
                <w:rFonts w:ascii="Times New Roman" w:eastAsia="Times New Roman" w:hAnsi="Times New Roman" w:cs="Times New Roman"/>
                <w:i/>
                <w:iCs/>
                <w:sz w:val="20"/>
                <w:szCs w:val="20"/>
              </w:rPr>
              <w:t xml:space="preserve"> </w:t>
            </w:r>
            <w:r w:rsidRPr="00CA11BE">
              <w:rPr>
                <w:rFonts w:ascii="Times New Roman" w:eastAsia="Times New Roman" w:hAnsi="Times New Roman" w:cs="Times New Roman"/>
                <w:sz w:val="20"/>
                <w:szCs w:val="20"/>
              </w:rPr>
              <w:t>(J.Koenig) S.R.Dutta (Syn.</w:t>
            </w:r>
            <w:r w:rsidRPr="00CA11BE">
              <w:rPr>
                <w:rFonts w:ascii="Times New Roman" w:eastAsia="Times New Roman" w:hAnsi="Times New Roman" w:cs="Times New Roman"/>
                <w:i/>
                <w:iCs/>
                <w:sz w:val="20"/>
                <w:szCs w:val="20"/>
              </w:rPr>
              <w:t xml:space="preserve"> Costus speciosus </w:t>
            </w:r>
            <w:r w:rsidRPr="00CA11BE">
              <w:rPr>
                <w:rFonts w:ascii="Times New Roman" w:eastAsia="Times New Roman" w:hAnsi="Times New Roman" w:cs="Times New Roman"/>
                <w:sz w:val="20"/>
                <w:szCs w:val="20"/>
              </w:rPr>
              <w:t>(J.Koenig) Sm.); (</w:t>
            </w:r>
            <w:r w:rsidRPr="00CA11BE">
              <w:rPr>
                <w:rFonts w:ascii="Times New Roman" w:eastAsia="Times New Roman" w:hAnsi="Times New Roman" w:cs="Times New Roman"/>
                <w:b/>
                <w:bCs/>
                <w:sz w:val="20"/>
                <w:szCs w:val="20"/>
              </w:rPr>
              <w:t xml:space="preserve">L.N.: </w:t>
            </w:r>
            <w:r w:rsidRPr="00CA11BE">
              <w:rPr>
                <w:rFonts w:ascii="Times New Roman" w:eastAsia="Times New Roman" w:hAnsi="Times New Roman" w:cs="Times New Roman"/>
                <w:sz w:val="20"/>
                <w:szCs w:val="20"/>
              </w:rPr>
              <w:t>Keokand, Keumuk, Pevato, Kushtha)</w:t>
            </w:r>
          </w:p>
        </w:tc>
        <w:tc>
          <w:tcPr>
            <w:tcW w:w="360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6-9 ft.</w:t>
            </w:r>
            <w:proofErr w:type="gramStart"/>
            <w:r w:rsidRPr="00CA11BE">
              <w:rPr>
                <w:rFonts w:ascii="Times New Roman" w:eastAsia="Times New Roman" w:hAnsi="Times New Roman" w:cs="Times New Roman"/>
                <w:sz w:val="20"/>
                <w:szCs w:val="20"/>
              </w:rPr>
              <w:t>,;</w:t>
            </w:r>
            <w:proofErr w:type="gramEnd"/>
            <w:r w:rsidRPr="00CA11BE">
              <w:rPr>
                <w:rFonts w:ascii="Times New Roman" w:eastAsia="Times New Roman" w:hAnsi="Times New Roman" w:cs="Times New Roman"/>
                <w:sz w:val="20"/>
                <w:szCs w:val="20"/>
              </w:rPr>
              <w:t xml:space="preserve"> throughout India from central and eastern Himalaya ascending to 4000ft. To Ceylon and Malacca (FBI, 1894)</w:t>
            </w:r>
          </w:p>
        </w:tc>
        <w:tc>
          <w:tcPr>
            <w:tcW w:w="185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A00B0E">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Verma and Sharma, 1978</w:t>
            </w:r>
          </w:p>
        </w:tc>
      </w:tr>
      <w:tr w:rsidR="008D14E6" w:rsidRPr="00CA11BE" w:rsidTr="00E60CF8">
        <w:trPr>
          <w:trHeight w:val="305"/>
        </w:trPr>
        <w:tc>
          <w:tcPr>
            <w:tcW w:w="554" w:type="dxa"/>
            <w:tcBorders>
              <w:top w:val="nil"/>
              <w:left w:val="single" w:sz="4" w:space="0" w:color="auto"/>
              <w:bottom w:val="single" w:sz="4" w:space="0" w:color="auto"/>
              <w:right w:val="single" w:sz="4" w:space="0" w:color="auto"/>
            </w:tcBorders>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nil"/>
              <w:left w:val="single" w:sz="4" w:space="0" w:color="auto"/>
              <w:bottom w:val="single" w:sz="4" w:space="0" w:color="auto"/>
              <w:right w:val="single" w:sz="4" w:space="0" w:color="auto"/>
            </w:tcBorders>
            <w:shd w:val="clear" w:color="auto" w:fill="auto"/>
            <w:hideMark/>
          </w:tcPr>
          <w:p w:rsidR="008D14E6" w:rsidRPr="00CA11BE" w:rsidRDefault="008D14E6" w:rsidP="00DF32C9">
            <w:pPr>
              <w:spacing w:after="0" w:line="240" w:lineRule="auto"/>
              <w:jc w:val="both"/>
              <w:rPr>
                <w:rFonts w:ascii="Times New Roman" w:eastAsia="Times New Roman" w:hAnsi="Times New Roman" w:cs="Times New Roman"/>
                <w:i/>
                <w:iCs/>
                <w:sz w:val="20"/>
                <w:szCs w:val="20"/>
              </w:rPr>
            </w:pPr>
            <w:r w:rsidRPr="00CA11BE">
              <w:rPr>
                <w:rFonts w:ascii="Times New Roman" w:eastAsia="Times New Roman" w:hAnsi="Times New Roman" w:cs="Times New Roman"/>
                <w:b/>
                <w:bCs/>
                <w:i/>
                <w:iCs/>
                <w:sz w:val="20"/>
                <w:szCs w:val="20"/>
              </w:rPr>
              <w:t>Hemidesmus indicus</w:t>
            </w:r>
            <w:r w:rsidRPr="00CA11BE">
              <w:rPr>
                <w:rFonts w:ascii="Times New Roman" w:eastAsia="Times New Roman" w:hAnsi="Times New Roman" w:cs="Times New Roman"/>
                <w:i/>
                <w:iCs/>
                <w:sz w:val="20"/>
                <w:szCs w:val="20"/>
              </w:rPr>
              <w:t xml:space="preserve"> </w:t>
            </w:r>
            <w:r w:rsidRPr="00CA11BE">
              <w:rPr>
                <w:rFonts w:ascii="Times New Roman" w:eastAsia="Times New Roman" w:hAnsi="Times New Roman" w:cs="Times New Roman"/>
                <w:sz w:val="20"/>
                <w:szCs w:val="20"/>
              </w:rPr>
              <w:t>(L.) R.Br.; (</w:t>
            </w:r>
            <w:r w:rsidRPr="00CA11BE">
              <w:rPr>
                <w:rFonts w:ascii="Times New Roman" w:eastAsia="Times New Roman" w:hAnsi="Times New Roman" w:cs="Times New Roman"/>
                <w:b/>
                <w:bCs/>
                <w:sz w:val="20"/>
                <w:szCs w:val="20"/>
              </w:rPr>
              <w:t>L.N.</w:t>
            </w:r>
            <w:r w:rsidRPr="00CA11BE">
              <w:rPr>
                <w:rFonts w:ascii="Times New Roman" w:eastAsia="Times New Roman" w:hAnsi="Times New Roman" w:cs="Times New Roman"/>
                <w:sz w:val="20"/>
                <w:szCs w:val="20"/>
              </w:rPr>
              <w:t xml:space="preserve">: </w:t>
            </w:r>
            <w:r w:rsidRPr="00CA11BE">
              <w:rPr>
                <w:rFonts w:ascii="Times New Roman" w:eastAsia="Times New Roman" w:hAnsi="Times New Roman" w:cs="Times New Roman"/>
                <w:sz w:val="20"/>
                <w:szCs w:val="20"/>
              </w:rPr>
              <w:lastRenderedPageBreak/>
              <w:t>Sveta Sariva, Anantmool, Ushba, Dudhli, Nannari, N</w:t>
            </w:r>
            <w:r w:rsidR="00DF32C9">
              <w:rPr>
                <w:rFonts w:ascii="Times New Roman" w:eastAsia="Times New Roman" w:hAnsi="Times New Roman" w:cs="Times New Roman"/>
                <w:sz w:val="20"/>
                <w:szCs w:val="20"/>
              </w:rPr>
              <w:t>arunenti, Suganda pala, Sogade</w:t>
            </w:r>
            <w:r w:rsidRPr="00CA11BE">
              <w:rPr>
                <w:rFonts w:ascii="Times New Roman" w:eastAsia="Times New Roman" w:hAnsi="Times New Roman" w:cs="Times New Roman"/>
                <w:sz w:val="20"/>
                <w:szCs w:val="20"/>
              </w:rPr>
              <w:t>)</w:t>
            </w:r>
          </w:p>
        </w:tc>
        <w:tc>
          <w:tcPr>
            <w:tcW w:w="3600" w:type="dxa"/>
            <w:tcBorders>
              <w:top w:val="nil"/>
              <w:left w:val="nil"/>
              <w:bottom w:val="single" w:sz="4" w:space="0" w:color="auto"/>
              <w:right w:val="single" w:sz="4" w:space="0" w:color="auto"/>
            </w:tcBorders>
            <w:shd w:val="clear" w:color="auto" w:fill="auto"/>
            <w:hideMark/>
          </w:tcPr>
          <w:p w:rsidR="008D14E6" w:rsidRPr="00CA11BE" w:rsidRDefault="008D14E6" w:rsidP="00B865F3">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lastRenderedPageBreak/>
              <w:t xml:space="preserve">Twinning undershrub; Throughout trop. </w:t>
            </w:r>
            <w:r w:rsidRPr="00CA11BE">
              <w:rPr>
                <w:rFonts w:ascii="Times New Roman" w:eastAsia="Times New Roman" w:hAnsi="Times New Roman" w:cs="Times New Roman"/>
                <w:sz w:val="20"/>
                <w:szCs w:val="20"/>
              </w:rPr>
              <w:lastRenderedPageBreak/>
              <w:t>and subtrop. India, upper Gangetic plain, Bengal, M.P., S. India (NMPB, 2008)</w:t>
            </w:r>
          </w:p>
        </w:tc>
        <w:tc>
          <w:tcPr>
            <w:tcW w:w="1850" w:type="dxa"/>
            <w:tcBorders>
              <w:top w:val="nil"/>
              <w:left w:val="nil"/>
              <w:bottom w:val="single" w:sz="4" w:space="0" w:color="auto"/>
              <w:right w:val="single" w:sz="4" w:space="0" w:color="auto"/>
            </w:tcBorders>
            <w:shd w:val="clear" w:color="auto" w:fill="auto"/>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lastRenderedPageBreak/>
              <w:t xml:space="preserve">Rao et. al., 2000; </w:t>
            </w:r>
            <w:r w:rsidRPr="00CA11BE">
              <w:rPr>
                <w:rFonts w:ascii="Times New Roman" w:eastAsia="Times New Roman" w:hAnsi="Times New Roman" w:cs="Times New Roman"/>
                <w:sz w:val="20"/>
                <w:szCs w:val="20"/>
              </w:rPr>
              <w:lastRenderedPageBreak/>
              <w:t>Ramulu et. al., 2005; NMPB. 2008</w:t>
            </w:r>
          </w:p>
        </w:tc>
      </w:tr>
      <w:tr w:rsidR="008D14E6" w:rsidRPr="00CA11BE" w:rsidTr="00E60CF8">
        <w:trPr>
          <w:trHeight w:val="64"/>
        </w:trPr>
        <w:tc>
          <w:tcPr>
            <w:tcW w:w="55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8D14E6" w:rsidRPr="00CA11BE" w:rsidRDefault="008D14E6" w:rsidP="00012B1F">
            <w:pPr>
              <w:spacing w:after="0" w:line="240" w:lineRule="auto"/>
              <w:jc w:val="both"/>
              <w:rPr>
                <w:rFonts w:ascii="Times New Roman" w:eastAsia="Times New Roman" w:hAnsi="Times New Roman" w:cs="Times New Roman"/>
                <w:i/>
                <w:iCs/>
                <w:sz w:val="20"/>
                <w:szCs w:val="20"/>
              </w:rPr>
            </w:pPr>
            <w:r w:rsidRPr="00CA11BE">
              <w:rPr>
                <w:rFonts w:ascii="Times New Roman" w:eastAsia="Times New Roman" w:hAnsi="Times New Roman" w:cs="Times New Roman"/>
                <w:b/>
                <w:bCs/>
                <w:i/>
                <w:iCs/>
                <w:sz w:val="20"/>
                <w:szCs w:val="20"/>
              </w:rPr>
              <w:t>Hibiscus vitifolius</w:t>
            </w:r>
            <w:r w:rsidRPr="00CA11BE">
              <w:rPr>
                <w:rFonts w:ascii="Times New Roman" w:eastAsia="Times New Roman" w:hAnsi="Times New Roman" w:cs="Times New Roman"/>
                <w:i/>
                <w:iCs/>
                <w:sz w:val="20"/>
                <w:szCs w:val="20"/>
              </w:rPr>
              <w:t xml:space="preserve"> </w:t>
            </w:r>
            <w:r w:rsidRPr="00CA11BE">
              <w:rPr>
                <w:rFonts w:ascii="Times New Roman" w:eastAsia="Times New Roman" w:hAnsi="Times New Roman" w:cs="Times New Roman"/>
                <w:sz w:val="20"/>
                <w:szCs w:val="20"/>
              </w:rPr>
              <w:t>L.; (</w:t>
            </w:r>
            <w:r w:rsidRPr="00CA11BE">
              <w:rPr>
                <w:rFonts w:ascii="Times New Roman" w:eastAsia="Times New Roman" w:hAnsi="Times New Roman" w:cs="Times New Roman"/>
                <w:b/>
                <w:bCs/>
                <w:sz w:val="20"/>
                <w:szCs w:val="20"/>
              </w:rPr>
              <w:t>L.N.:</w:t>
            </w:r>
            <w:r w:rsidRPr="00CA11BE">
              <w:rPr>
                <w:rFonts w:ascii="Times New Roman" w:eastAsia="Times New Roman" w:hAnsi="Times New Roman" w:cs="Times New Roman"/>
                <w:sz w:val="20"/>
                <w:szCs w:val="20"/>
              </w:rPr>
              <w:t xml:space="preserve"> Jangli san, Jungali Kapas, Kaattu vellooram, Adavi patthi, Kaaru patthi, Isuka ravi)</w:t>
            </w:r>
          </w:p>
        </w:tc>
        <w:tc>
          <w:tcPr>
            <w:tcW w:w="360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Perennial herb, 3-5 ft.; Hotter parts of India from PB to Ceylon (FUGP)</w:t>
            </w:r>
          </w:p>
        </w:tc>
        <w:tc>
          <w:tcPr>
            <w:tcW w:w="185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0F28D9"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Tiwari et. al., 2007</w:t>
            </w:r>
          </w:p>
        </w:tc>
      </w:tr>
      <w:tr w:rsidR="008D14E6" w:rsidRPr="00CA11BE" w:rsidTr="00E60CF8">
        <w:trPr>
          <w:trHeight w:val="64"/>
        </w:trPr>
        <w:tc>
          <w:tcPr>
            <w:tcW w:w="554" w:type="dxa"/>
            <w:tcBorders>
              <w:top w:val="nil"/>
              <w:left w:val="single" w:sz="4" w:space="0" w:color="auto"/>
              <w:bottom w:val="single" w:sz="4" w:space="0" w:color="auto"/>
              <w:right w:val="single" w:sz="4" w:space="0" w:color="auto"/>
            </w:tcBorders>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nil"/>
              <w:left w:val="single" w:sz="4" w:space="0" w:color="auto"/>
              <w:bottom w:val="single" w:sz="4" w:space="0" w:color="auto"/>
              <w:right w:val="single" w:sz="4" w:space="0" w:color="auto"/>
            </w:tcBorders>
            <w:shd w:val="clear" w:color="auto" w:fill="auto"/>
            <w:hideMark/>
          </w:tcPr>
          <w:p w:rsidR="008D14E6" w:rsidRPr="00CA11BE" w:rsidRDefault="008D14E6" w:rsidP="00853736">
            <w:pPr>
              <w:spacing w:after="0" w:line="240" w:lineRule="auto"/>
              <w:jc w:val="both"/>
              <w:rPr>
                <w:rFonts w:ascii="Times New Roman" w:eastAsia="Times New Roman" w:hAnsi="Times New Roman" w:cs="Times New Roman"/>
                <w:i/>
                <w:iCs/>
                <w:sz w:val="20"/>
                <w:szCs w:val="20"/>
              </w:rPr>
            </w:pPr>
            <w:r w:rsidRPr="00CA11BE">
              <w:rPr>
                <w:rFonts w:ascii="Times New Roman" w:eastAsia="Times New Roman" w:hAnsi="Times New Roman" w:cs="Times New Roman"/>
                <w:b/>
                <w:bCs/>
                <w:i/>
                <w:iCs/>
                <w:sz w:val="20"/>
                <w:szCs w:val="20"/>
              </w:rPr>
              <w:t>Hippophae rhamnoides</w:t>
            </w:r>
            <w:r w:rsidRPr="00CA11BE">
              <w:rPr>
                <w:rFonts w:ascii="Times New Roman" w:eastAsia="Times New Roman" w:hAnsi="Times New Roman" w:cs="Times New Roman"/>
                <w:i/>
                <w:iCs/>
                <w:sz w:val="20"/>
                <w:szCs w:val="20"/>
              </w:rPr>
              <w:t xml:space="preserve"> </w:t>
            </w:r>
            <w:r w:rsidRPr="00CA11BE">
              <w:rPr>
                <w:rFonts w:ascii="Times New Roman" w:eastAsia="Times New Roman" w:hAnsi="Times New Roman" w:cs="Times New Roman"/>
                <w:sz w:val="20"/>
                <w:szCs w:val="20"/>
              </w:rPr>
              <w:t>L.; (</w:t>
            </w:r>
            <w:r w:rsidRPr="00CA11BE">
              <w:rPr>
                <w:rFonts w:ascii="Times New Roman" w:eastAsia="Times New Roman" w:hAnsi="Times New Roman" w:cs="Times New Roman"/>
                <w:b/>
                <w:bCs/>
                <w:sz w:val="20"/>
                <w:szCs w:val="20"/>
              </w:rPr>
              <w:t xml:space="preserve">L.N.: </w:t>
            </w:r>
            <w:r w:rsidRPr="00CA11BE">
              <w:rPr>
                <w:rFonts w:ascii="Times New Roman" w:eastAsia="Times New Roman" w:hAnsi="Times New Roman" w:cs="Times New Roman"/>
                <w:sz w:val="20"/>
                <w:szCs w:val="20"/>
              </w:rPr>
              <w:t>Chharma, Tsermang, Sastalulu, Leh Berry, Sea buckthorn)</w:t>
            </w:r>
          </w:p>
        </w:tc>
        <w:tc>
          <w:tcPr>
            <w:tcW w:w="3600" w:type="dxa"/>
            <w:tcBorders>
              <w:top w:val="nil"/>
              <w:left w:val="nil"/>
              <w:bottom w:val="single" w:sz="4" w:space="0" w:color="auto"/>
              <w:right w:val="single" w:sz="4" w:space="0" w:color="auto"/>
            </w:tcBorders>
            <w:shd w:val="clear" w:color="auto" w:fill="auto"/>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3-4 m. (Padmanabham et. al., 2016); North-Western Himalaya from Kumaon westwards, alt. 7000-12000ft. (FBI, 1885)</w:t>
            </w:r>
          </w:p>
        </w:tc>
        <w:tc>
          <w:tcPr>
            <w:tcW w:w="1850" w:type="dxa"/>
            <w:tcBorders>
              <w:top w:val="nil"/>
              <w:left w:val="nil"/>
              <w:bottom w:val="single" w:sz="4" w:space="0" w:color="auto"/>
              <w:right w:val="single" w:sz="4" w:space="0" w:color="auto"/>
            </w:tcBorders>
            <w:shd w:val="clear" w:color="auto" w:fill="auto"/>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 xml:space="preserve">Sankhyan et. </w:t>
            </w:r>
            <w:proofErr w:type="gramStart"/>
            <w:r w:rsidRPr="00CA11BE">
              <w:rPr>
                <w:rFonts w:ascii="Times New Roman" w:eastAsia="Times New Roman" w:hAnsi="Times New Roman" w:cs="Times New Roman"/>
                <w:sz w:val="20"/>
                <w:szCs w:val="20"/>
              </w:rPr>
              <w:t>al</w:t>
            </w:r>
            <w:proofErr w:type="gramEnd"/>
            <w:r w:rsidRPr="00CA11BE">
              <w:rPr>
                <w:rFonts w:ascii="Times New Roman" w:eastAsia="Times New Roman" w:hAnsi="Times New Roman" w:cs="Times New Roman"/>
                <w:sz w:val="20"/>
                <w:szCs w:val="20"/>
              </w:rPr>
              <w:t>, 2003; Raj X. et. al., 2013</w:t>
            </w:r>
          </w:p>
        </w:tc>
      </w:tr>
      <w:tr w:rsidR="008D14E6" w:rsidRPr="00CA11BE" w:rsidTr="00DF0D3C">
        <w:trPr>
          <w:trHeight w:val="64"/>
        </w:trPr>
        <w:tc>
          <w:tcPr>
            <w:tcW w:w="55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8D14E6" w:rsidRPr="00CA11BE" w:rsidRDefault="008D14E6" w:rsidP="00853736">
            <w:pPr>
              <w:spacing w:after="0" w:line="240" w:lineRule="auto"/>
              <w:jc w:val="both"/>
              <w:rPr>
                <w:rFonts w:ascii="Times New Roman" w:eastAsia="Times New Roman" w:hAnsi="Times New Roman" w:cs="Times New Roman"/>
                <w:i/>
                <w:iCs/>
                <w:sz w:val="20"/>
                <w:szCs w:val="20"/>
              </w:rPr>
            </w:pPr>
            <w:r w:rsidRPr="00CA11BE">
              <w:rPr>
                <w:rFonts w:ascii="Times New Roman" w:eastAsia="Times New Roman" w:hAnsi="Times New Roman" w:cs="Times New Roman"/>
                <w:b/>
                <w:bCs/>
                <w:i/>
                <w:iCs/>
                <w:sz w:val="20"/>
                <w:szCs w:val="20"/>
              </w:rPr>
              <w:t>Hippophae salicifolia</w:t>
            </w:r>
            <w:r w:rsidRPr="00CA11BE">
              <w:rPr>
                <w:rFonts w:ascii="Times New Roman" w:eastAsia="Times New Roman" w:hAnsi="Times New Roman" w:cs="Times New Roman"/>
                <w:i/>
                <w:iCs/>
                <w:sz w:val="20"/>
                <w:szCs w:val="20"/>
              </w:rPr>
              <w:t xml:space="preserve"> </w:t>
            </w:r>
            <w:r w:rsidRPr="00CA11BE">
              <w:rPr>
                <w:rFonts w:ascii="Times New Roman" w:eastAsia="Times New Roman" w:hAnsi="Times New Roman" w:cs="Times New Roman"/>
                <w:sz w:val="20"/>
                <w:szCs w:val="20"/>
              </w:rPr>
              <w:t>D.Don.; (</w:t>
            </w:r>
            <w:r w:rsidRPr="00CA11BE">
              <w:rPr>
                <w:rFonts w:ascii="Times New Roman" w:eastAsia="Times New Roman" w:hAnsi="Times New Roman" w:cs="Times New Roman"/>
                <w:b/>
                <w:bCs/>
                <w:sz w:val="20"/>
                <w:szCs w:val="20"/>
              </w:rPr>
              <w:t xml:space="preserve">L.N.: </w:t>
            </w:r>
            <w:r w:rsidRPr="00CA11BE">
              <w:rPr>
                <w:rFonts w:ascii="Times New Roman" w:eastAsia="Times New Roman" w:hAnsi="Times New Roman" w:cs="Times New Roman"/>
                <w:sz w:val="20"/>
                <w:szCs w:val="20"/>
              </w:rPr>
              <w:t>Chuk, Tarwa, Willo-Leaved Sea Buckthorn)</w:t>
            </w:r>
          </w:p>
        </w:tc>
        <w:tc>
          <w:tcPr>
            <w:tcW w:w="360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F31A08">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 xml:space="preserve">10-20 ft.; Temp. Him. </w:t>
            </w:r>
            <w:proofErr w:type="gramStart"/>
            <w:r w:rsidRPr="00CA11BE">
              <w:rPr>
                <w:rFonts w:ascii="Times New Roman" w:eastAsia="Times New Roman" w:hAnsi="Times New Roman" w:cs="Times New Roman"/>
                <w:sz w:val="20"/>
                <w:szCs w:val="20"/>
              </w:rPr>
              <w:t>from</w:t>
            </w:r>
            <w:proofErr w:type="gramEnd"/>
            <w:r w:rsidRPr="00CA11BE">
              <w:rPr>
                <w:rFonts w:ascii="Times New Roman" w:eastAsia="Times New Roman" w:hAnsi="Times New Roman" w:cs="Times New Roman"/>
                <w:sz w:val="20"/>
                <w:szCs w:val="20"/>
              </w:rPr>
              <w:t xml:space="preserve"> Jammu to SK, 5k ft. to 10k. ft. altitude (FBI, 1885)</w:t>
            </w:r>
          </w:p>
        </w:tc>
        <w:tc>
          <w:tcPr>
            <w:tcW w:w="185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18"/>
                <w:szCs w:val="20"/>
              </w:rPr>
              <w:t xml:space="preserve">Sankhyan et. </w:t>
            </w:r>
            <w:proofErr w:type="gramStart"/>
            <w:r w:rsidRPr="00CA11BE">
              <w:rPr>
                <w:rFonts w:ascii="Times New Roman" w:eastAsia="Times New Roman" w:hAnsi="Times New Roman" w:cs="Times New Roman"/>
                <w:sz w:val="18"/>
                <w:szCs w:val="20"/>
              </w:rPr>
              <w:t>al</w:t>
            </w:r>
            <w:proofErr w:type="gramEnd"/>
            <w:r w:rsidRPr="00CA11BE">
              <w:rPr>
                <w:rFonts w:ascii="Times New Roman" w:eastAsia="Times New Roman" w:hAnsi="Times New Roman" w:cs="Times New Roman"/>
                <w:sz w:val="18"/>
                <w:szCs w:val="20"/>
              </w:rPr>
              <w:t>, 2003; Chauhan et. al., 2018</w:t>
            </w:r>
          </w:p>
        </w:tc>
      </w:tr>
      <w:tr w:rsidR="008D14E6" w:rsidRPr="00CA11BE" w:rsidTr="00DF0D3C">
        <w:trPr>
          <w:trHeight w:val="64"/>
        </w:trPr>
        <w:tc>
          <w:tcPr>
            <w:tcW w:w="554" w:type="dxa"/>
            <w:tcBorders>
              <w:top w:val="single" w:sz="4" w:space="0" w:color="auto"/>
              <w:left w:val="single" w:sz="4" w:space="0" w:color="auto"/>
              <w:bottom w:val="single" w:sz="4" w:space="0" w:color="auto"/>
              <w:right w:val="single" w:sz="4" w:space="0" w:color="auto"/>
            </w:tcBorders>
            <w:shd w:val="clear" w:color="000000" w:fill="auto"/>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single" w:sz="4" w:space="0" w:color="auto"/>
              <w:left w:val="single" w:sz="4" w:space="0" w:color="auto"/>
              <w:bottom w:val="single" w:sz="4" w:space="0" w:color="auto"/>
              <w:right w:val="single" w:sz="4" w:space="0" w:color="auto"/>
            </w:tcBorders>
            <w:shd w:val="clear" w:color="000000" w:fill="auto"/>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b/>
                <w:bCs/>
                <w:i/>
                <w:iCs/>
                <w:sz w:val="20"/>
                <w:szCs w:val="20"/>
              </w:rPr>
              <w:t>Hyptianthera stricta</w:t>
            </w:r>
            <w:r w:rsidRPr="00CA11BE">
              <w:rPr>
                <w:rFonts w:ascii="Times New Roman" w:eastAsia="Times New Roman" w:hAnsi="Times New Roman" w:cs="Times New Roman"/>
                <w:sz w:val="20"/>
                <w:szCs w:val="20"/>
              </w:rPr>
              <w:t xml:space="preserve"> (Roxb. ex Sm.) Wight &amp; Arn.; (</w:t>
            </w:r>
            <w:r w:rsidRPr="00CA11BE">
              <w:rPr>
                <w:rFonts w:ascii="Times New Roman" w:eastAsia="Times New Roman" w:hAnsi="Times New Roman" w:cs="Times New Roman"/>
                <w:b/>
                <w:bCs/>
                <w:sz w:val="20"/>
                <w:szCs w:val="20"/>
              </w:rPr>
              <w:t>L.N.:</w:t>
            </w:r>
            <w:r w:rsidRPr="00CA11BE">
              <w:rPr>
                <w:rFonts w:ascii="Times New Roman" w:eastAsia="Times New Roman" w:hAnsi="Times New Roman" w:cs="Times New Roman"/>
                <w:sz w:val="20"/>
                <w:szCs w:val="20"/>
              </w:rPr>
              <w:t xml:space="preserve"> Bano dadri)</w:t>
            </w:r>
          </w:p>
        </w:tc>
        <w:tc>
          <w:tcPr>
            <w:tcW w:w="3600" w:type="dxa"/>
            <w:tcBorders>
              <w:top w:val="single" w:sz="4" w:space="0" w:color="auto"/>
              <w:left w:val="nil"/>
              <w:bottom w:val="single" w:sz="4" w:space="0" w:color="auto"/>
              <w:right w:val="single" w:sz="4" w:space="0" w:color="auto"/>
            </w:tcBorders>
            <w:shd w:val="clear" w:color="000000" w:fill="auto"/>
            <w:hideMark/>
          </w:tcPr>
          <w:p w:rsidR="008D14E6" w:rsidRPr="00CA11BE" w:rsidRDefault="008D14E6" w:rsidP="007935D1">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5-10 ft., UP, UK up to 4k ft. from Kumaon eastward to Khasia hills (FUGP)</w:t>
            </w:r>
          </w:p>
        </w:tc>
        <w:tc>
          <w:tcPr>
            <w:tcW w:w="1850" w:type="dxa"/>
            <w:tcBorders>
              <w:top w:val="single" w:sz="4" w:space="0" w:color="auto"/>
              <w:left w:val="nil"/>
              <w:bottom w:val="single" w:sz="4" w:space="0" w:color="auto"/>
              <w:right w:val="single" w:sz="4" w:space="0" w:color="auto"/>
            </w:tcBorders>
            <w:shd w:val="clear" w:color="000000" w:fill="auto"/>
            <w:hideMark/>
          </w:tcPr>
          <w:p w:rsidR="008D14E6" w:rsidRPr="00CA11BE" w:rsidRDefault="008D14E6" w:rsidP="009A4121">
            <w:pPr>
              <w:spacing w:after="0" w:line="240" w:lineRule="auto"/>
              <w:jc w:val="center"/>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w:t>
            </w:r>
          </w:p>
        </w:tc>
      </w:tr>
      <w:tr w:rsidR="008D14E6" w:rsidRPr="00CA11BE" w:rsidTr="00DF0D3C">
        <w:trPr>
          <w:trHeight w:val="60"/>
        </w:trPr>
        <w:tc>
          <w:tcPr>
            <w:tcW w:w="55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D14E6" w:rsidRPr="00CA11BE" w:rsidRDefault="008D14E6" w:rsidP="00853736">
            <w:pPr>
              <w:pStyle w:val="ListParagraph"/>
              <w:numPr>
                <w:ilvl w:val="0"/>
                <w:numId w:val="11"/>
              </w:numPr>
              <w:spacing w:after="0" w:line="240" w:lineRule="auto"/>
              <w:ind w:hanging="724"/>
              <w:jc w:val="center"/>
              <w:rPr>
                <w:b/>
              </w:rPr>
            </w:pPr>
          </w:p>
        </w:tc>
        <w:tc>
          <w:tcPr>
            <w:tcW w:w="3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b/>
                <w:bCs/>
                <w:i/>
                <w:iCs/>
                <w:sz w:val="20"/>
                <w:szCs w:val="20"/>
              </w:rPr>
              <w:t>Indigofera articulata</w:t>
            </w:r>
            <w:r w:rsidRPr="00CA11BE">
              <w:rPr>
                <w:rFonts w:ascii="Times New Roman" w:eastAsia="Times New Roman" w:hAnsi="Times New Roman" w:cs="Times New Roman"/>
                <w:sz w:val="20"/>
                <w:szCs w:val="20"/>
              </w:rPr>
              <w:t xml:space="preserve"> Gouan</w:t>
            </w:r>
          </w:p>
        </w:tc>
        <w:tc>
          <w:tcPr>
            <w:tcW w:w="360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2-3 ft., Bundelkhand, Merwara in Rajputana, Sindh, W. &amp; S. India (FUGP)</w:t>
            </w:r>
          </w:p>
        </w:tc>
        <w:tc>
          <w:tcPr>
            <w:tcW w:w="185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9A4121">
            <w:pPr>
              <w:spacing w:after="0" w:line="240" w:lineRule="auto"/>
              <w:jc w:val="center"/>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w:t>
            </w:r>
          </w:p>
        </w:tc>
      </w:tr>
      <w:tr w:rsidR="008D14E6" w:rsidRPr="00CA11BE" w:rsidTr="00DF0D3C">
        <w:trPr>
          <w:trHeight w:val="64"/>
        </w:trPr>
        <w:tc>
          <w:tcPr>
            <w:tcW w:w="554" w:type="dxa"/>
            <w:tcBorders>
              <w:top w:val="single" w:sz="4" w:space="0" w:color="auto"/>
              <w:left w:val="single" w:sz="4" w:space="0" w:color="auto"/>
              <w:bottom w:val="single" w:sz="4" w:space="0" w:color="auto"/>
              <w:right w:val="single" w:sz="4" w:space="0" w:color="auto"/>
            </w:tcBorders>
            <w:shd w:val="clear" w:color="000000" w:fill="auto"/>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single" w:sz="4" w:space="0" w:color="auto"/>
              <w:left w:val="single" w:sz="4" w:space="0" w:color="auto"/>
              <w:bottom w:val="single" w:sz="4" w:space="0" w:color="auto"/>
              <w:right w:val="single" w:sz="4" w:space="0" w:color="auto"/>
            </w:tcBorders>
            <w:shd w:val="clear" w:color="000000" w:fill="auto"/>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b/>
                <w:bCs/>
                <w:i/>
                <w:iCs/>
                <w:sz w:val="20"/>
                <w:szCs w:val="20"/>
              </w:rPr>
              <w:t>Indigofera atropurpurea</w:t>
            </w:r>
            <w:r w:rsidRPr="00CA11BE">
              <w:rPr>
                <w:rFonts w:ascii="Times New Roman" w:eastAsia="Times New Roman" w:hAnsi="Times New Roman" w:cs="Times New Roman"/>
                <w:sz w:val="20"/>
                <w:szCs w:val="20"/>
              </w:rPr>
              <w:t xml:space="preserve"> Buch.-Ham. ex Hornem.; (</w:t>
            </w:r>
            <w:r w:rsidRPr="00CA11BE">
              <w:rPr>
                <w:rFonts w:ascii="Times New Roman" w:eastAsia="Times New Roman" w:hAnsi="Times New Roman" w:cs="Times New Roman"/>
                <w:b/>
                <w:bCs/>
                <w:sz w:val="20"/>
                <w:szCs w:val="20"/>
              </w:rPr>
              <w:t>L.N.:</w:t>
            </w:r>
            <w:r w:rsidRPr="00CA11BE">
              <w:rPr>
                <w:rFonts w:ascii="Times New Roman" w:eastAsia="Times New Roman" w:hAnsi="Times New Roman" w:cs="Times New Roman"/>
                <w:sz w:val="20"/>
                <w:szCs w:val="20"/>
              </w:rPr>
              <w:t xml:space="preserve"> Kathi, Sakana, Sakena, Kala, Bankati, Saakhinu, Neer, Sakhiniyaa)</w:t>
            </w:r>
          </w:p>
        </w:tc>
        <w:tc>
          <w:tcPr>
            <w:tcW w:w="3600" w:type="dxa"/>
            <w:tcBorders>
              <w:top w:val="single" w:sz="4" w:space="0" w:color="auto"/>
              <w:left w:val="nil"/>
              <w:bottom w:val="single" w:sz="4" w:space="0" w:color="auto"/>
              <w:right w:val="single" w:sz="4" w:space="0" w:color="auto"/>
            </w:tcBorders>
            <w:shd w:val="clear" w:color="000000" w:fill="auto"/>
            <w:hideMark/>
          </w:tcPr>
          <w:p w:rsidR="008D14E6" w:rsidRPr="00CA11BE" w:rsidRDefault="008D14E6" w:rsidP="007A1463">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2-3 m., Kashmir to Bhutan at 700-3200m. (FOI Web.); Outer Him., Hazara to Nepal at 2k-9k ft., Khasi, Naga hills (ITB, 1921)</w:t>
            </w:r>
          </w:p>
        </w:tc>
        <w:tc>
          <w:tcPr>
            <w:tcW w:w="1850" w:type="dxa"/>
            <w:tcBorders>
              <w:top w:val="single" w:sz="4" w:space="0" w:color="auto"/>
              <w:left w:val="nil"/>
              <w:bottom w:val="single" w:sz="4" w:space="0" w:color="auto"/>
              <w:right w:val="single" w:sz="4" w:space="0" w:color="auto"/>
            </w:tcBorders>
            <w:shd w:val="clear" w:color="000000" w:fill="auto"/>
            <w:hideMark/>
          </w:tcPr>
          <w:p w:rsidR="008D14E6" w:rsidRPr="00CA11BE" w:rsidRDefault="008D14E6" w:rsidP="009A4121">
            <w:pPr>
              <w:spacing w:after="0" w:line="240" w:lineRule="auto"/>
              <w:jc w:val="center"/>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w:t>
            </w:r>
          </w:p>
        </w:tc>
      </w:tr>
      <w:tr w:rsidR="008D14E6" w:rsidRPr="00CA11BE" w:rsidTr="00DF0D3C">
        <w:trPr>
          <w:trHeight w:val="134"/>
        </w:trPr>
        <w:tc>
          <w:tcPr>
            <w:tcW w:w="55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8D14E6" w:rsidRPr="00CA11BE" w:rsidRDefault="008D14E6" w:rsidP="00E0217E">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b/>
                <w:bCs/>
                <w:i/>
                <w:iCs/>
                <w:sz w:val="20"/>
                <w:szCs w:val="20"/>
              </w:rPr>
              <w:t>Indigofera cassioides</w:t>
            </w:r>
            <w:r w:rsidRPr="00CA11BE">
              <w:rPr>
                <w:rFonts w:ascii="Times New Roman" w:eastAsia="Times New Roman" w:hAnsi="Times New Roman" w:cs="Times New Roman"/>
                <w:sz w:val="20"/>
                <w:szCs w:val="20"/>
              </w:rPr>
              <w:t xml:space="preserve"> Rottler ex DC. (Syn. </w:t>
            </w:r>
            <w:r w:rsidRPr="00CA11BE">
              <w:rPr>
                <w:rFonts w:ascii="Times New Roman" w:eastAsia="Times New Roman" w:hAnsi="Times New Roman" w:cs="Times New Roman"/>
                <w:i/>
                <w:iCs/>
                <w:sz w:val="20"/>
                <w:szCs w:val="20"/>
              </w:rPr>
              <w:t>Indigofera pulchella</w:t>
            </w:r>
            <w:r w:rsidRPr="00CA11BE">
              <w:rPr>
                <w:rFonts w:ascii="Times New Roman" w:eastAsia="Times New Roman" w:hAnsi="Times New Roman" w:cs="Times New Roman"/>
                <w:sz w:val="20"/>
                <w:szCs w:val="20"/>
              </w:rPr>
              <w:t xml:space="preserve"> Roxb., I</w:t>
            </w:r>
            <w:r w:rsidRPr="00CA11BE">
              <w:rPr>
                <w:rFonts w:ascii="Times New Roman" w:eastAsia="Times New Roman" w:hAnsi="Times New Roman" w:cs="Times New Roman"/>
                <w:i/>
                <w:iCs/>
                <w:sz w:val="20"/>
                <w:szCs w:val="20"/>
              </w:rPr>
              <w:t xml:space="preserve">ndigofera leptostachya </w:t>
            </w:r>
            <w:r w:rsidRPr="00CA11BE">
              <w:rPr>
                <w:rFonts w:ascii="Times New Roman" w:eastAsia="Times New Roman" w:hAnsi="Times New Roman" w:cs="Times New Roman"/>
                <w:sz w:val="20"/>
                <w:szCs w:val="20"/>
              </w:rPr>
              <w:t>DC.); (</w:t>
            </w:r>
            <w:r w:rsidRPr="00CA11BE">
              <w:rPr>
                <w:rFonts w:ascii="Times New Roman" w:eastAsia="Times New Roman" w:hAnsi="Times New Roman" w:cs="Times New Roman"/>
                <w:b/>
                <w:bCs/>
                <w:sz w:val="20"/>
                <w:szCs w:val="20"/>
              </w:rPr>
              <w:t>L.N.:</w:t>
            </w:r>
            <w:r w:rsidRPr="00CA11BE">
              <w:rPr>
                <w:rFonts w:ascii="Times New Roman" w:eastAsia="Times New Roman" w:hAnsi="Times New Roman" w:cs="Times New Roman"/>
                <w:sz w:val="20"/>
                <w:szCs w:val="20"/>
              </w:rPr>
              <w:t xml:space="preserve"> Hakanu, Kathi, Sakina, Koggi, Chimnati, Gibri, Karkandi)</w:t>
            </w:r>
          </w:p>
        </w:tc>
        <w:tc>
          <w:tcPr>
            <w:tcW w:w="360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2A0A6A">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 xml:space="preserve">Up to 12 ft., UP, UK, Merwara, PB, W. Him. </w:t>
            </w:r>
            <w:proofErr w:type="gramStart"/>
            <w:r w:rsidRPr="00CA11BE">
              <w:rPr>
                <w:rFonts w:ascii="Times New Roman" w:eastAsia="Times New Roman" w:hAnsi="Times New Roman" w:cs="Times New Roman"/>
                <w:sz w:val="20"/>
                <w:szCs w:val="20"/>
              </w:rPr>
              <w:t>up</w:t>
            </w:r>
            <w:proofErr w:type="gramEnd"/>
            <w:r w:rsidRPr="00CA11BE">
              <w:rPr>
                <w:rFonts w:ascii="Times New Roman" w:eastAsia="Times New Roman" w:hAnsi="Times New Roman" w:cs="Times New Roman"/>
                <w:sz w:val="20"/>
                <w:szCs w:val="20"/>
              </w:rPr>
              <w:t xml:space="preserve"> to 5000 ft., hilly parts of C., W. &amp; S. India (FUGP); Sub-Him. </w:t>
            </w:r>
            <w:proofErr w:type="gramStart"/>
            <w:r w:rsidRPr="00CA11BE">
              <w:rPr>
                <w:rFonts w:ascii="Times New Roman" w:eastAsia="Times New Roman" w:hAnsi="Times New Roman" w:cs="Times New Roman"/>
                <w:sz w:val="20"/>
                <w:szCs w:val="20"/>
              </w:rPr>
              <w:t>tract</w:t>
            </w:r>
            <w:proofErr w:type="gramEnd"/>
            <w:r w:rsidRPr="00CA11BE">
              <w:rPr>
                <w:rFonts w:ascii="Times New Roman" w:eastAsia="Times New Roman" w:hAnsi="Times New Roman" w:cs="Times New Roman"/>
                <w:sz w:val="20"/>
                <w:szCs w:val="20"/>
              </w:rPr>
              <w:t>, from Kalka eastward, both Penins. (ITB, 1921)</w:t>
            </w:r>
          </w:p>
        </w:tc>
        <w:tc>
          <w:tcPr>
            <w:tcW w:w="185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9A4121">
            <w:pPr>
              <w:spacing w:after="0" w:line="240" w:lineRule="auto"/>
              <w:jc w:val="center"/>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w:t>
            </w:r>
          </w:p>
        </w:tc>
      </w:tr>
      <w:tr w:rsidR="008D14E6" w:rsidRPr="00CA11BE" w:rsidTr="000F28D9">
        <w:trPr>
          <w:trHeight w:val="206"/>
        </w:trPr>
        <w:tc>
          <w:tcPr>
            <w:tcW w:w="554" w:type="dxa"/>
            <w:tcBorders>
              <w:top w:val="single" w:sz="4" w:space="0" w:color="auto"/>
              <w:left w:val="single" w:sz="4" w:space="0" w:color="auto"/>
              <w:bottom w:val="single" w:sz="4" w:space="0" w:color="auto"/>
              <w:right w:val="single" w:sz="4" w:space="0" w:color="auto"/>
            </w:tcBorders>
            <w:shd w:val="clear" w:color="000000" w:fill="auto"/>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single" w:sz="4" w:space="0" w:color="auto"/>
              <w:left w:val="single" w:sz="4" w:space="0" w:color="auto"/>
              <w:bottom w:val="single" w:sz="4" w:space="0" w:color="auto"/>
              <w:right w:val="single" w:sz="4" w:space="0" w:color="auto"/>
            </w:tcBorders>
            <w:shd w:val="clear" w:color="000000" w:fill="auto"/>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b/>
                <w:bCs/>
                <w:i/>
                <w:iCs/>
                <w:sz w:val="20"/>
                <w:szCs w:val="20"/>
              </w:rPr>
              <w:t>Indigofera oblongifolia</w:t>
            </w:r>
            <w:r w:rsidRPr="00CA11BE">
              <w:rPr>
                <w:rFonts w:ascii="Times New Roman" w:eastAsia="Times New Roman" w:hAnsi="Times New Roman" w:cs="Times New Roman"/>
                <w:sz w:val="20"/>
                <w:szCs w:val="20"/>
              </w:rPr>
              <w:t xml:space="preserve"> Forssk. (Syn. </w:t>
            </w:r>
            <w:r w:rsidRPr="00CA11BE">
              <w:rPr>
                <w:rFonts w:ascii="Times New Roman" w:eastAsia="Times New Roman" w:hAnsi="Times New Roman" w:cs="Times New Roman"/>
                <w:i/>
                <w:iCs/>
                <w:sz w:val="20"/>
                <w:szCs w:val="20"/>
              </w:rPr>
              <w:t>Indigofera paucifolia</w:t>
            </w:r>
            <w:r w:rsidRPr="00CA11BE">
              <w:rPr>
                <w:rFonts w:ascii="Times New Roman" w:eastAsia="Times New Roman" w:hAnsi="Times New Roman" w:cs="Times New Roman"/>
                <w:sz w:val="20"/>
                <w:szCs w:val="20"/>
              </w:rPr>
              <w:t xml:space="preserve"> Delile); (</w:t>
            </w:r>
            <w:r w:rsidRPr="00CA11BE">
              <w:rPr>
                <w:rFonts w:ascii="Times New Roman" w:eastAsia="Times New Roman" w:hAnsi="Times New Roman" w:cs="Times New Roman"/>
                <w:b/>
                <w:bCs/>
                <w:sz w:val="20"/>
                <w:szCs w:val="20"/>
              </w:rPr>
              <w:t>L.N.:</w:t>
            </w:r>
            <w:r w:rsidRPr="00CA11BE">
              <w:rPr>
                <w:rFonts w:ascii="Times New Roman" w:eastAsia="Times New Roman" w:hAnsi="Times New Roman" w:cs="Times New Roman"/>
                <w:sz w:val="20"/>
                <w:szCs w:val="20"/>
              </w:rPr>
              <w:t xml:space="preserve"> Jhil, Jhiladi)</w:t>
            </w:r>
          </w:p>
        </w:tc>
        <w:tc>
          <w:tcPr>
            <w:tcW w:w="3600" w:type="dxa"/>
            <w:tcBorders>
              <w:top w:val="single" w:sz="4" w:space="0" w:color="auto"/>
              <w:left w:val="nil"/>
              <w:bottom w:val="single" w:sz="4" w:space="0" w:color="auto"/>
              <w:right w:val="single" w:sz="4" w:space="0" w:color="auto"/>
            </w:tcBorders>
            <w:shd w:val="clear" w:color="000000" w:fill="auto"/>
            <w:hideMark/>
          </w:tcPr>
          <w:p w:rsidR="008D14E6" w:rsidRPr="00CA11BE" w:rsidRDefault="008D14E6" w:rsidP="002A0A6A">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4-6 ft., from Sindh to Upper Ganges to Ceylon (FBI, 1875); GJ, N.W., C.&amp;S. India (ITB, 1921); 3-6 ft., DL,UP (FUGP)</w:t>
            </w:r>
          </w:p>
        </w:tc>
        <w:tc>
          <w:tcPr>
            <w:tcW w:w="1850" w:type="dxa"/>
            <w:tcBorders>
              <w:top w:val="single" w:sz="4" w:space="0" w:color="auto"/>
              <w:left w:val="nil"/>
              <w:bottom w:val="single" w:sz="4" w:space="0" w:color="auto"/>
              <w:right w:val="single" w:sz="4" w:space="0" w:color="auto"/>
            </w:tcBorders>
            <w:shd w:val="clear" w:color="000000" w:fill="auto"/>
            <w:hideMark/>
          </w:tcPr>
          <w:p w:rsidR="008D14E6" w:rsidRPr="00CA11BE" w:rsidRDefault="008D14E6" w:rsidP="009A4121">
            <w:pPr>
              <w:spacing w:after="0" w:line="240" w:lineRule="auto"/>
              <w:jc w:val="center"/>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w:t>
            </w:r>
          </w:p>
        </w:tc>
      </w:tr>
      <w:tr w:rsidR="008D14E6" w:rsidRPr="00CA11BE" w:rsidTr="000F28D9">
        <w:trPr>
          <w:trHeight w:val="60"/>
        </w:trPr>
        <w:tc>
          <w:tcPr>
            <w:tcW w:w="55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8D14E6" w:rsidRPr="00CA11BE" w:rsidRDefault="008D14E6" w:rsidP="00853736">
            <w:pPr>
              <w:spacing w:after="0" w:line="240" w:lineRule="auto"/>
              <w:jc w:val="both"/>
              <w:rPr>
                <w:rFonts w:ascii="Times New Roman" w:eastAsia="Times New Roman" w:hAnsi="Times New Roman" w:cs="Times New Roman"/>
                <w:i/>
                <w:iCs/>
                <w:sz w:val="20"/>
                <w:szCs w:val="20"/>
              </w:rPr>
            </w:pPr>
            <w:r w:rsidRPr="00CA11BE">
              <w:rPr>
                <w:rFonts w:ascii="Times New Roman" w:eastAsia="Times New Roman" w:hAnsi="Times New Roman" w:cs="Times New Roman"/>
                <w:b/>
                <w:bCs/>
                <w:i/>
                <w:iCs/>
                <w:sz w:val="20"/>
                <w:szCs w:val="20"/>
              </w:rPr>
              <w:t xml:space="preserve">Juniperus communis </w:t>
            </w:r>
            <w:r w:rsidRPr="00CA11BE">
              <w:rPr>
                <w:rFonts w:ascii="Times New Roman" w:eastAsia="Times New Roman" w:hAnsi="Times New Roman" w:cs="Times New Roman"/>
                <w:sz w:val="20"/>
                <w:szCs w:val="20"/>
              </w:rPr>
              <w:t>Linn.</w:t>
            </w:r>
            <w:r w:rsidRPr="00CA11BE">
              <w:rPr>
                <w:rFonts w:ascii="Times New Roman" w:eastAsia="Times New Roman" w:hAnsi="Times New Roman" w:cs="Times New Roman"/>
                <w:i/>
                <w:iCs/>
                <w:sz w:val="20"/>
                <w:szCs w:val="20"/>
              </w:rPr>
              <w:t xml:space="preserve">; </w:t>
            </w:r>
            <w:r w:rsidRPr="00CA11BE">
              <w:rPr>
                <w:rFonts w:ascii="Times New Roman" w:eastAsia="Times New Roman" w:hAnsi="Times New Roman" w:cs="Times New Roman"/>
                <w:sz w:val="20"/>
                <w:szCs w:val="20"/>
              </w:rPr>
              <w:t>(</w:t>
            </w:r>
            <w:r w:rsidRPr="00CA11BE">
              <w:rPr>
                <w:rFonts w:ascii="Times New Roman" w:eastAsia="Times New Roman" w:hAnsi="Times New Roman" w:cs="Times New Roman"/>
                <w:b/>
                <w:bCs/>
                <w:sz w:val="20"/>
                <w:szCs w:val="20"/>
              </w:rPr>
              <w:t xml:space="preserve">L.N.: </w:t>
            </w:r>
            <w:r w:rsidRPr="00CA11BE">
              <w:rPr>
                <w:rFonts w:ascii="Times New Roman" w:eastAsia="Times New Roman" w:hAnsi="Times New Roman" w:cs="Times New Roman"/>
                <w:sz w:val="20"/>
                <w:szCs w:val="20"/>
              </w:rPr>
              <w:t>Vapusha, Hapusa, Abhal, Aaraar, Haulbera, Abhal, Hauber, Common Juniper)</w:t>
            </w:r>
          </w:p>
        </w:tc>
        <w:tc>
          <w:tcPr>
            <w:tcW w:w="360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195261">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6-7 ft.; Temp. Him. from Kashmir to Bhutan at 9k-15k ft. (FBI, 1885); Srinagar to Kumaon (NMPB, 2016)</w:t>
            </w:r>
          </w:p>
        </w:tc>
        <w:tc>
          <w:tcPr>
            <w:tcW w:w="185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NMPB, 2016; Wani, 2018</w:t>
            </w:r>
          </w:p>
        </w:tc>
      </w:tr>
      <w:tr w:rsidR="008D14E6" w:rsidRPr="00CA11BE" w:rsidTr="000F28D9">
        <w:trPr>
          <w:trHeight w:val="60"/>
        </w:trPr>
        <w:tc>
          <w:tcPr>
            <w:tcW w:w="554" w:type="dxa"/>
            <w:tcBorders>
              <w:top w:val="single" w:sz="4" w:space="0" w:color="auto"/>
              <w:left w:val="single" w:sz="4" w:space="0" w:color="auto"/>
              <w:bottom w:val="single" w:sz="4" w:space="0" w:color="auto"/>
              <w:right w:val="single" w:sz="4" w:space="0" w:color="auto"/>
            </w:tcBorders>
            <w:shd w:val="clear" w:color="auto" w:fill="FFFFFF" w:themeFill="background1"/>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D14E6" w:rsidRPr="00CA11BE" w:rsidRDefault="008D14E6" w:rsidP="00FF5BD2">
            <w:pPr>
              <w:spacing w:after="0" w:line="240" w:lineRule="auto"/>
              <w:jc w:val="both"/>
              <w:rPr>
                <w:rFonts w:ascii="Times New Roman" w:eastAsia="Times New Roman" w:hAnsi="Times New Roman" w:cs="Times New Roman"/>
                <w:i/>
                <w:iCs/>
                <w:sz w:val="20"/>
                <w:szCs w:val="20"/>
              </w:rPr>
            </w:pPr>
            <w:r w:rsidRPr="00CA11BE">
              <w:rPr>
                <w:rFonts w:ascii="Times New Roman" w:eastAsia="Times New Roman" w:hAnsi="Times New Roman" w:cs="Times New Roman"/>
                <w:b/>
                <w:bCs/>
                <w:i/>
                <w:iCs/>
                <w:sz w:val="20"/>
                <w:szCs w:val="20"/>
              </w:rPr>
              <w:t>Justicia adhatoda</w:t>
            </w:r>
            <w:r w:rsidRPr="00CA11BE">
              <w:rPr>
                <w:rFonts w:ascii="Times New Roman" w:eastAsia="Times New Roman" w:hAnsi="Times New Roman" w:cs="Times New Roman"/>
                <w:sz w:val="20"/>
                <w:szCs w:val="20"/>
              </w:rPr>
              <w:t xml:space="preserve"> L. (Syn. </w:t>
            </w:r>
            <w:r w:rsidRPr="00CA11BE">
              <w:rPr>
                <w:rFonts w:ascii="Times New Roman" w:eastAsia="Times New Roman" w:hAnsi="Times New Roman" w:cs="Times New Roman"/>
                <w:i/>
                <w:iCs/>
                <w:sz w:val="20"/>
                <w:szCs w:val="20"/>
              </w:rPr>
              <w:t>Adhatoda vasica</w:t>
            </w:r>
            <w:r w:rsidRPr="00CA11BE">
              <w:rPr>
                <w:rFonts w:ascii="Times New Roman" w:eastAsia="Times New Roman" w:hAnsi="Times New Roman" w:cs="Times New Roman"/>
                <w:sz w:val="20"/>
                <w:szCs w:val="20"/>
              </w:rPr>
              <w:t xml:space="preserve"> Nees; </w:t>
            </w:r>
            <w:r w:rsidRPr="00CA11BE">
              <w:rPr>
                <w:rFonts w:ascii="Times New Roman" w:eastAsia="Times New Roman" w:hAnsi="Times New Roman" w:cs="Times New Roman"/>
                <w:i/>
                <w:iCs/>
                <w:sz w:val="20"/>
                <w:szCs w:val="20"/>
              </w:rPr>
              <w:t xml:space="preserve">Adhatoda zeylanica </w:t>
            </w:r>
            <w:r w:rsidRPr="00CA11BE">
              <w:rPr>
                <w:rFonts w:ascii="Times New Roman" w:eastAsia="Times New Roman" w:hAnsi="Times New Roman" w:cs="Times New Roman"/>
                <w:sz w:val="20"/>
                <w:szCs w:val="20"/>
              </w:rPr>
              <w:t>Medik.); (</w:t>
            </w:r>
            <w:r w:rsidRPr="00CA11BE">
              <w:rPr>
                <w:rFonts w:ascii="Times New Roman" w:eastAsia="Times New Roman" w:hAnsi="Times New Roman" w:cs="Times New Roman"/>
                <w:b/>
                <w:bCs/>
                <w:sz w:val="20"/>
                <w:szCs w:val="20"/>
              </w:rPr>
              <w:t xml:space="preserve">L.N.: </w:t>
            </w:r>
            <w:r w:rsidRPr="00CA11BE">
              <w:rPr>
                <w:rFonts w:ascii="Times New Roman" w:eastAsia="Times New Roman" w:hAnsi="Times New Roman" w:cs="Times New Roman"/>
                <w:sz w:val="20"/>
                <w:szCs w:val="20"/>
              </w:rPr>
              <w:t>Vassaka, Basa, Basuti, Aradusi, Arusa)</w:t>
            </w:r>
          </w:p>
        </w:tc>
        <w:tc>
          <w:tcPr>
            <w:tcW w:w="3600" w:type="dxa"/>
            <w:tcBorders>
              <w:top w:val="single" w:sz="4" w:space="0" w:color="auto"/>
              <w:left w:val="nil"/>
              <w:bottom w:val="single" w:sz="4" w:space="0" w:color="auto"/>
              <w:right w:val="single" w:sz="4" w:space="0" w:color="auto"/>
            </w:tcBorders>
            <w:shd w:val="clear" w:color="auto" w:fill="FFFFFF" w:themeFill="background1"/>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4-8 ft.; Throughout India ascending to 4500 ft. on Himalaya (FUGP)</w:t>
            </w:r>
          </w:p>
        </w:tc>
        <w:tc>
          <w:tcPr>
            <w:tcW w:w="1850" w:type="dxa"/>
            <w:tcBorders>
              <w:top w:val="single" w:sz="4" w:space="0" w:color="auto"/>
              <w:left w:val="nil"/>
              <w:bottom w:val="single" w:sz="4" w:space="0" w:color="auto"/>
              <w:right w:val="single" w:sz="4" w:space="0" w:color="auto"/>
            </w:tcBorders>
            <w:shd w:val="clear" w:color="auto" w:fill="FFFFFF" w:themeFill="background1"/>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Surendran, 2014; ICFRE. 2019b</w:t>
            </w:r>
          </w:p>
        </w:tc>
      </w:tr>
      <w:tr w:rsidR="008D14E6" w:rsidRPr="00CA11BE" w:rsidTr="000F28D9">
        <w:trPr>
          <w:trHeight w:val="431"/>
        </w:trPr>
        <w:tc>
          <w:tcPr>
            <w:tcW w:w="55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b/>
                <w:bCs/>
                <w:i/>
                <w:iCs/>
                <w:sz w:val="20"/>
                <w:szCs w:val="20"/>
              </w:rPr>
              <w:t xml:space="preserve">Leea aequata </w:t>
            </w:r>
            <w:r w:rsidRPr="00CA11BE">
              <w:rPr>
                <w:rFonts w:ascii="Times New Roman" w:eastAsia="Times New Roman" w:hAnsi="Times New Roman" w:cs="Times New Roman"/>
                <w:sz w:val="20"/>
                <w:szCs w:val="20"/>
              </w:rPr>
              <w:t>Linn.</w:t>
            </w:r>
          </w:p>
        </w:tc>
        <w:tc>
          <w:tcPr>
            <w:tcW w:w="360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B362E4">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2-3</w:t>
            </w:r>
            <w:r w:rsidR="00346C43" w:rsidRPr="00CA11BE">
              <w:rPr>
                <w:rFonts w:ascii="Times New Roman" w:eastAsia="Times New Roman" w:hAnsi="Times New Roman" w:cs="Times New Roman"/>
                <w:sz w:val="20"/>
                <w:szCs w:val="20"/>
              </w:rPr>
              <w:t xml:space="preserve"> </w:t>
            </w:r>
            <w:r w:rsidRPr="00CA11BE">
              <w:rPr>
                <w:rFonts w:ascii="Times New Roman" w:eastAsia="Times New Roman" w:hAnsi="Times New Roman" w:cs="Times New Roman"/>
                <w:sz w:val="20"/>
                <w:szCs w:val="20"/>
              </w:rPr>
              <w:t>m., UP, BH, WB, SK, AR, AS, OD, MP, MH, KA, TN, A&amp;N (EFI-BSI Web)</w:t>
            </w:r>
          </w:p>
        </w:tc>
        <w:tc>
          <w:tcPr>
            <w:tcW w:w="185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9144DD">
            <w:pPr>
              <w:spacing w:after="0" w:line="240" w:lineRule="auto"/>
              <w:jc w:val="center"/>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w:t>
            </w:r>
          </w:p>
        </w:tc>
      </w:tr>
      <w:tr w:rsidR="008D14E6" w:rsidRPr="00CA11BE" w:rsidTr="000F28D9">
        <w:trPr>
          <w:trHeight w:val="60"/>
        </w:trPr>
        <w:tc>
          <w:tcPr>
            <w:tcW w:w="554" w:type="dxa"/>
            <w:tcBorders>
              <w:top w:val="single" w:sz="4" w:space="0" w:color="auto"/>
              <w:left w:val="single" w:sz="4" w:space="0" w:color="auto"/>
              <w:bottom w:val="single" w:sz="4" w:space="0" w:color="auto"/>
              <w:right w:val="single" w:sz="4" w:space="0" w:color="auto"/>
            </w:tcBorders>
            <w:shd w:val="clear" w:color="auto" w:fill="FFFFFF" w:themeFill="background1"/>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b/>
                <w:bCs/>
                <w:i/>
                <w:iCs/>
                <w:sz w:val="20"/>
                <w:szCs w:val="20"/>
              </w:rPr>
              <w:t>Leea alata</w:t>
            </w:r>
            <w:r w:rsidRPr="00CA11BE">
              <w:rPr>
                <w:rFonts w:ascii="Times New Roman" w:eastAsia="Times New Roman" w:hAnsi="Times New Roman" w:cs="Times New Roman"/>
                <w:sz w:val="20"/>
                <w:szCs w:val="20"/>
              </w:rPr>
              <w:t xml:space="preserve"> Edgew.; (</w:t>
            </w:r>
            <w:r w:rsidRPr="00CA11BE">
              <w:rPr>
                <w:rFonts w:ascii="Times New Roman" w:eastAsia="Times New Roman" w:hAnsi="Times New Roman" w:cs="Times New Roman"/>
                <w:b/>
                <w:bCs/>
                <w:sz w:val="20"/>
                <w:szCs w:val="20"/>
              </w:rPr>
              <w:t>L.N.:</w:t>
            </w:r>
            <w:r w:rsidRPr="00CA11BE">
              <w:rPr>
                <w:rFonts w:ascii="Times New Roman" w:eastAsia="Times New Roman" w:hAnsi="Times New Roman" w:cs="Times New Roman"/>
                <w:sz w:val="20"/>
                <w:szCs w:val="20"/>
              </w:rPr>
              <w:t xml:space="preserve"> Chhataver, Chalta, Bon-chalita, Kukurjihba)</w:t>
            </w:r>
          </w:p>
        </w:tc>
        <w:tc>
          <w:tcPr>
            <w:tcW w:w="3600" w:type="dxa"/>
            <w:tcBorders>
              <w:top w:val="single" w:sz="4" w:space="0" w:color="auto"/>
              <w:left w:val="nil"/>
              <w:bottom w:val="single" w:sz="4" w:space="0" w:color="auto"/>
              <w:right w:val="single" w:sz="4" w:space="0" w:color="auto"/>
            </w:tcBorders>
            <w:shd w:val="clear" w:color="auto" w:fill="FFFFFF" w:themeFill="background1"/>
            <w:hideMark/>
          </w:tcPr>
          <w:p w:rsidR="008D14E6" w:rsidRPr="00CA11BE" w:rsidRDefault="008D14E6" w:rsidP="008A2A2A">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Up to 3 m., UP, E. &amp; C. India, up to 1500m in Him</w:t>
            </w:r>
            <w:proofErr w:type="gramStart"/>
            <w:r w:rsidRPr="00CA11BE">
              <w:rPr>
                <w:rFonts w:ascii="Times New Roman" w:eastAsia="Times New Roman" w:hAnsi="Times New Roman" w:cs="Times New Roman"/>
                <w:sz w:val="20"/>
                <w:szCs w:val="20"/>
              </w:rPr>
              <w:t>..</w:t>
            </w:r>
            <w:proofErr w:type="gramEnd"/>
            <w:r w:rsidRPr="00CA11BE">
              <w:rPr>
                <w:rFonts w:ascii="Times New Roman" w:eastAsia="Times New Roman" w:hAnsi="Times New Roman" w:cs="Times New Roman"/>
                <w:sz w:val="20"/>
                <w:szCs w:val="20"/>
              </w:rPr>
              <w:t xml:space="preserve"> HP, UP, BH, WB, SK, AS, AR, ML, OD, MP (EFI-BSI Web.)</w:t>
            </w:r>
          </w:p>
        </w:tc>
        <w:tc>
          <w:tcPr>
            <w:tcW w:w="1850" w:type="dxa"/>
            <w:tcBorders>
              <w:top w:val="single" w:sz="4" w:space="0" w:color="auto"/>
              <w:left w:val="nil"/>
              <w:bottom w:val="single" w:sz="4" w:space="0" w:color="auto"/>
              <w:right w:val="single" w:sz="4" w:space="0" w:color="auto"/>
            </w:tcBorders>
            <w:shd w:val="clear" w:color="auto" w:fill="FFFFFF" w:themeFill="background1"/>
            <w:hideMark/>
          </w:tcPr>
          <w:p w:rsidR="008D14E6" w:rsidRPr="00CA11BE" w:rsidRDefault="009144DD" w:rsidP="009144DD">
            <w:pPr>
              <w:spacing w:after="0" w:line="240" w:lineRule="auto"/>
              <w:jc w:val="center"/>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w:t>
            </w:r>
          </w:p>
        </w:tc>
      </w:tr>
      <w:tr w:rsidR="008D14E6" w:rsidRPr="00CA11BE" w:rsidTr="000F28D9">
        <w:trPr>
          <w:trHeight w:val="60"/>
        </w:trPr>
        <w:tc>
          <w:tcPr>
            <w:tcW w:w="55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8D14E6" w:rsidRPr="00CA11BE" w:rsidRDefault="007C57E2" w:rsidP="00853736">
            <w:pPr>
              <w:spacing w:after="0" w:line="240" w:lineRule="auto"/>
              <w:jc w:val="both"/>
              <w:rPr>
                <w:rFonts w:ascii="Times New Roman" w:eastAsia="Times New Roman" w:hAnsi="Times New Roman" w:cs="Times New Roman"/>
                <w:sz w:val="20"/>
                <w:szCs w:val="20"/>
              </w:rPr>
            </w:pPr>
            <w:hyperlink r:id="rId19" w:history="1">
              <w:r w:rsidR="008D14E6" w:rsidRPr="00CA11BE">
                <w:rPr>
                  <w:rFonts w:ascii="Times New Roman" w:eastAsia="Times New Roman" w:hAnsi="Times New Roman" w:cs="Times New Roman"/>
                  <w:i/>
                  <w:iCs/>
                  <w:sz w:val="20"/>
                  <w:szCs w:val="20"/>
                </w:rPr>
                <w:t>Leea</w:t>
              </w:r>
              <w:r w:rsidR="008D14E6" w:rsidRPr="00CA11BE">
                <w:rPr>
                  <w:rFonts w:ascii="Times New Roman" w:eastAsia="Times New Roman" w:hAnsi="Times New Roman" w:cs="Times New Roman"/>
                  <w:b/>
                  <w:bCs/>
                  <w:i/>
                  <w:iCs/>
                  <w:sz w:val="20"/>
                  <w:szCs w:val="20"/>
                </w:rPr>
                <w:t xml:space="preserve"> angulata</w:t>
              </w:r>
              <w:r w:rsidR="008D14E6" w:rsidRPr="00CA11BE">
                <w:rPr>
                  <w:rFonts w:ascii="Times New Roman" w:eastAsia="Times New Roman" w:hAnsi="Times New Roman" w:cs="Times New Roman"/>
                  <w:sz w:val="20"/>
                  <w:szCs w:val="20"/>
                </w:rPr>
                <w:t xml:space="preserve"> Korth. </w:t>
              </w:r>
              <w:proofErr w:type="gramStart"/>
              <w:r w:rsidR="008D14E6" w:rsidRPr="00CA11BE">
                <w:rPr>
                  <w:rFonts w:ascii="Times New Roman" w:eastAsia="Times New Roman" w:hAnsi="Times New Roman" w:cs="Times New Roman"/>
                  <w:sz w:val="20"/>
                  <w:szCs w:val="20"/>
                </w:rPr>
                <w:t>ex</w:t>
              </w:r>
              <w:proofErr w:type="gramEnd"/>
              <w:r w:rsidR="008D14E6" w:rsidRPr="00CA11BE">
                <w:rPr>
                  <w:rFonts w:ascii="Times New Roman" w:eastAsia="Times New Roman" w:hAnsi="Times New Roman" w:cs="Times New Roman"/>
                  <w:sz w:val="20"/>
                  <w:szCs w:val="20"/>
                </w:rPr>
                <w:t xml:space="preserve"> Miq.</w:t>
              </w:r>
            </w:hyperlink>
          </w:p>
        </w:tc>
        <w:tc>
          <w:tcPr>
            <w:tcW w:w="360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Up to 3 m., Coastal belts. Nicobar Islands (EFI-BSI Web.)</w:t>
            </w:r>
          </w:p>
        </w:tc>
        <w:tc>
          <w:tcPr>
            <w:tcW w:w="185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9A4121">
            <w:pPr>
              <w:spacing w:after="0" w:line="240" w:lineRule="auto"/>
              <w:jc w:val="center"/>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w:t>
            </w:r>
          </w:p>
        </w:tc>
      </w:tr>
      <w:tr w:rsidR="008D14E6" w:rsidRPr="00CA11BE" w:rsidTr="000F28D9">
        <w:trPr>
          <w:trHeight w:val="467"/>
        </w:trPr>
        <w:tc>
          <w:tcPr>
            <w:tcW w:w="554" w:type="dxa"/>
            <w:tcBorders>
              <w:top w:val="single" w:sz="4" w:space="0" w:color="auto"/>
              <w:left w:val="single" w:sz="4" w:space="0" w:color="auto"/>
              <w:bottom w:val="single" w:sz="4" w:space="0" w:color="auto"/>
              <w:right w:val="single" w:sz="4" w:space="0" w:color="auto"/>
            </w:tcBorders>
            <w:shd w:val="clear" w:color="auto" w:fill="FFFFFF" w:themeFill="background1"/>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b/>
                <w:bCs/>
                <w:i/>
                <w:iCs/>
                <w:sz w:val="20"/>
                <w:szCs w:val="20"/>
              </w:rPr>
              <w:t>Leea asiatica</w:t>
            </w:r>
            <w:r w:rsidRPr="00CA11BE">
              <w:rPr>
                <w:rFonts w:ascii="Times New Roman" w:eastAsia="Times New Roman" w:hAnsi="Times New Roman" w:cs="Times New Roman"/>
                <w:sz w:val="20"/>
                <w:szCs w:val="20"/>
              </w:rPr>
              <w:t xml:space="preserve"> (L.) Ridsdale (Syn. Leea aspera Edgew.); (</w:t>
            </w:r>
            <w:r w:rsidRPr="00CA11BE">
              <w:rPr>
                <w:rFonts w:ascii="Times New Roman" w:eastAsia="Times New Roman" w:hAnsi="Times New Roman" w:cs="Times New Roman"/>
                <w:b/>
                <w:bCs/>
                <w:sz w:val="20"/>
                <w:szCs w:val="20"/>
              </w:rPr>
              <w:t xml:space="preserve">L.N.: </w:t>
            </w:r>
            <w:r w:rsidRPr="00CA11BE">
              <w:rPr>
                <w:rFonts w:ascii="Times New Roman" w:eastAsia="Times New Roman" w:hAnsi="Times New Roman" w:cs="Times New Roman"/>
                <w:sz w:val="20"/>
                <w:szCs w:val="20"/>
              </w:rPr>
              <w:t>Banchalita, Koknal, Banchalita, Galeni, Lahasune, Ranabaas, Kumtintuai)</w:t>
            </w:r>
          </w:p>
        </w:tc>
        <w:tc>
          <w:tcPr>
            <w:tcW w:w="3600" w:type="dxa"/>
            <w:tcBorders>
              <w:top w:val="single" w:sz="4" w:space="0" w:color="auto"/>
              <w:left w:val="nil"/>
              <w:bottom w:val="single" w:sz="4" w:space="0" w:color="auto"/>
              <w:right w:val="single" w:sz="4" w:space="0" w:color="auto"/>
            </w:tcBorders>
            <w:shd w:val="clear" w:color="auto" w:fill="FFFFFF" w:themeFill="background1"/>
            <w:hideMark/>
          </w:tcPr>
          <w:p w:rsidR="008D14E6" w:rsidRPr="00CA11BE" w:rsidRDefault="008D14E6" w:rsidP="0039309F">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6-12ft.; UK, JH, C.&amp;S. India (FUGP); J&amp;K, HP, UP, BH, WB, SK, AR, AS, NG, MN, MZ, ML, OD, MP, RJ, MH, AP, KA, TN, KL, A&amp;N (EFI-BSI Web.)</w:t>
            </w:r>
          </w:p>
        </w:tc>
        <w:tc>
          <w:tcPr>
            <w:tcW w:w="1850" w:type="dxa"/>
            <w:tcBorders>
              <w:top w:val="single" w:sz="4" w:space="0" w:color="auto"/>
              <w:left w:val="nil"/>
              <w:bottom w:val="single" w:sz="4" w:space="0" w:color="auto"/>
              <w:right w:val="single" w:sz="4" w:space="0" w:color="auto"/>
            </w:tcBorders>
            <w:shd w:val="clear" w:color="auto" w:fill="FFFFFF" w:themeFill="background1"/>
            <w:hideMark/>
          </w:tcPr>
          <w:p w:rsidR="008D14E6" w:rsidRPr="00CA11BE" w:rsidRDefault="008D14E6" w:rsidP="009A4121">
            <w:pPr>
              <w:spacing w:after="0" w:line="240" w:lineRule="auto"/>
              <w:jc w:val="center"/>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w:t>
            </w:r>
          </w:p>
        </w:tc>
      </w:tr>
      <w:tr w:rsidR="008D14E6" w:rsidRPr="00CA11BE" w:rsidTr="000F28D9">
        <w:trPr>
          <w:trHeight w:val="593"/>
        </w:trPr>
        <w:tc>
          <w:tcPr>
            <w:tcW w:w="55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b/>
                <w:bCs/>
                <w:i/>
                <w:iCs/>
                <w:sz w:val="20"/>
                <w:szCs w:val="20"/>
              </w:rPr>
              <w:t>Leea compactiflora</w:t>
            </w:r>
            <w:r w:rsidRPr="00CA11BE">
              <w:rPr>
                <w:rFonts w:ascii="Times New Roman" w:eastAsia="Times New Roman" w:hAnsi="Times New Roman" w:cs="Times New Roman"/>
                <w:sz w:val="20"/>
                <w:szCs w:val="20"/>
              </w:rPr>
              <w:t xml:space="preserve"> Kurz (Syn. Leea bracteata C.B.Clarke); (</w:t>
            </w:r>
            <w:r w:rsidRPr="00CA11BE">
              <w:rPr>
                <w:rFonts w:ascii="Times New Roman" w:eastAsia="Times New Roman" w:hAnsi="Times New Roman" w:cs="Times New Roman"/>
                <w:b/>
                <w:bCs/>
                <w:sz w:val="20"/>
                <w:szCs w:val="20"/>
              </w:rPr>
              <w:t>L.N.:</w:t>
            </w:r>
            <w:r w:rsidRPr="00CA11BE">
              <w:rPr>
                <w:rFonts w:ascii="Times New Roman" w:eastAsia="Times New Roman" w:hAnsi="Times New Roman" w:cs="Times New Roman"/>
                <w:sz w:val="20"/>
                <w:szCs w:val="20"/>
              </w:rPr>
              <w:t xml:space="preserve"> Lang-Kurnu.)</w:t>
            </w:r>
          </w:p>
        </w:tc>
        <w:tc>
          <w:tcPr>
            <w:tcW w:w="360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3723E2">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6-16 ft., SK, Khasia hills, 500-4000ft. (FUGP); 2-5 m., UP, WB, SK, AR, NG, AS, MN, MZ and ML (EFI-BSI Web.)</w:t>
            </w:r>
          </w:p>
        </w:tc>
        <w:tc>
          <w:tcPr>
            <w:tcW w:w="185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9A4121">
            <w:pPr>
              <w:spacing w:after="0" w:line="240" w:lineRule="auto"/>
              <w:jc w:val="center"/>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w:t>
            </w:r>
          </w:p>
        </w:tc>
      </w:tr>
      <w:tr w:rsidR="008D14E6" w:rsidRPr="00CA11BE" w:rsidTr="000F28D9">
        <w:trPr>
          <w:trHeight w:val="134"/>
        </w:trPr>
        <w:tc>
          <w:tcPr>
            <w:tcW w:w="554" w:type="dxa"/>
            <w:tcBorders>
              <w:top w:val="single" w:sz="4" w:space="0" w:color="auto"/>
              <w:left w:val="single" w:sz="4" w:space="0" w:color="auto"/>
              <w:bottom w:val="single" w:sz="4" w:space="0" w:color="auto"/>
              <w:right w:val="single" w:sz="4" w:space="0" w:color="auto"/>
            </w:tcBorders>
            <w:shd w:val="clear" w:color="auto" w:fill="FFFFFF" w:themeFill="background1"/>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D14E6" w:rsidRPr="00CA11BE" w:rsidRDefault="008D14E6" w:rsidP="00DF32C9">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b/>
                <w:bCs/>
                <w:i/>
                <w:iCs/>
                <w:sz w:val="20"/>
                <w:szCs w:val="20"/>
              </w:rPr>
              <w:t xml:space="preserve">Leea guineensis </w:t>
            </w:r>
            <w:r w:rsidRPr="00CA11BE">
              <w:rPr>
                <w:rFonts w:ascii="Times New Roman" w:eastAsia="Times New Roman" w:hAnsi="Times New Roman" w:cs="Times New Roman"/>
                <w:sz w:val="20"/>
                <w:szCs w:val="20"/>
              </w:rPr>
              <w:t xml:space="preserve">G.Don (Syn. </w:t>
            </w:r>
            <w:r w:rsidRPr="00CA11BE">
              <w:rPr>
                <w:rFonts w:ascii="Times New Roman" w:eastAsia="Times New Roman" w:hAnsi="Times New Roman" w:cs="Times New Roman"/>
                <w:i/>
                <w:iCs/>
                <w:sz w:val="20"/>
                <w:szCs w:val="20"/>
              </w:rPr>
              <w:t xml:space="preserve">Leea acuminata </w:t>
            </w:r>
            <w:r w:rsidRPr="00CA11BE">
              <w:rPr>
                <w:rFonts w:ascii="Times New Roman" w:eastAsia="Times New Roman" w:hAnsi="Times New Roman" w:cs="Times New Roman"/>
                <w:sz w:val="20"/>
                <w:szCs w:val="20"/>
              </w:rPr>
              <w:t>Wall. ex Clarke); (</w:t>
            </w:r>
            <w:r w:rsidRPr="00CA11BE">
              <w:rPr>
                <w:rFonts w:ascii="Times New Roman" w:eastAsia="Times New Roman" w:hAnsi="Times New Roman" w:cs="Times New Roman"/>
                <w:b/>
                <w:bCs/>
                <w:sz w:val="20"/>
                <w:szCs w:val="20"/>
              </w:rPr>
              <w:t>L.N.:</w:t>
            </w:r>
            <w:r w:rsidRPr="00CA11BE">
              <w:rPr>
                <w:rFonts w:ascii="Times New Roman" w:eastAsia="Times New Roman" w:hAnsi="Times New Roman" w:cs="Times New Roman"/>
                <w:sz w:val="20"/>
                <w:szCs w:val="20"/>
              </w:rPr>
              <w:t xml:space="preserve"> Koknal</w:t>
            </w:r>
            <w:r w:rsidR="00DF32C9">
              <w:rPr>
                <w:rFonts w:ascii="Times New Roman" w:eastAsia="Times New Roman" w:hAnsi="Times New Roman" w:cs="Times New Roman"/>
                <w:sz w:val="20"/>
                <w:szCs w:val="20"/>
              </w:rPr>
              <w:t>)</w:t>
            </w:r>
          </w:p>
        </w:tc>
        <w:tc>
          <w:tcPr>
            <w:tcW w:w="3600" w:type="dxa"/>
            <w:tcBorders>
              <w:top w:val="single" w:sz="4" w:space="0" w:color="auto"/>
              <w:left w:val="nil"/>
              <w:bottom w:val="single" w:sz="4" w:space="0" w:color="auto"/>
              <w:right w:val="single" w:sz="4" w:space="0" w:color="auto"/>
            </w:tcBorders>
            <w:shd w:val="clear" w:color="auto" w:fill="FFFFFF" w:themeFill="background1"/>
            <w:hideMark/>
          </w:tcPr>
          <w:p w:rsidR="008D14E6" w:rsidRPr="00CA11BE" w:rsidRDefault="008D14E6" w:rsidP="005C0F53">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Up to 5 m., UP, SK, AS, MN, ML, MH, TN and A&amp;N (EFI-BSI Web.)</w:t>
            </w:r>
          </w:p>
        </w:tc>
        <w:tc>
          <w:tcPr>
            <w:tcW w:w="1850" w:type="dxa"/>
            <w:tcBorders>
              <w:top w:val="single" w:sz="4" w:space="0" w:color="auto"/>
              <w:left w:val="nil"/>
              <w:bottom w:val="single" w:sz="4" w:space="0" w:color="auto"/>
              <w:right w:val="single" w:sz="4" w:space="0" w:color="auto"/>
            </w:tcBorders>
            <w:shd w:val="clear" w:color="auto" w:fill="FFFFFF" w:themeFill="background1"/>
            <w:hideMark/>
          </w:tcPr>
          <w:p w:rsidR="008D14E6" w:rsidRPr="00CA11BE" w:rsidRDefault="008D14E6" w:rsidP="009A4121">
            <w:pPr>
              <w:spacing w:after="0" w:line="240" w:lineRule="auto"/>
              <w:jc w:val="center"/>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w:t>
            </w:r>
          </w:p>
        </w:tc>
      </w:tr>
      <w:tr w:rsidR="008D14E6" w:rsidRPr="00CA11BE" w:rsidTr="000F28D9">
        <w:trPr>
          <w:trHeight w:val="74"/>
        </w:trPr>
        <w:tc>
          <w:tcPr>
            <w:tcW w:w="55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8D14E6" w:rsidRPr="00CA11BE" w:rsidRDefault="008D14E6" w:rsidP="00E07E5E">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b/>
                <w:bCs/>
                <w:i/>
                <w:iCs/>
                <w:sz w:val="20"/>
                <w:szCs w:val="20"/>
              </w:rPr>
              <w:t xml:space="preserve">Leea indica </w:t>
            </w:r>
            <w:r w:rsidRPr="00CA11BE">
              <w:rPr>
                <w:rFonts w:ascii="Times New Roman" w:eastAsia="Times New Roman" w:hAnsi="Times New Roman" w:cs="Times New Roman"/>
                <w:sz w:val="20"/>
                <w:szCs w:val="20"/>
              </w:rPr>
              <w:t xml:space="preserve">(Burm.f.) Merr. (Syn. </w:t>
            </w:r>
            <w:r w:rsidRPr="00CA11BE">
              <w:rPr>
                <w:rFonts w:ascii="Times New Roman" w:eastAsia="Times New Roman" w:hAnsi="Times New Roman" w:cs="Times New Roman"/>
                <w:i/>
                <w:iCs/>
                <w:sz w:val="20"/>
                <w:szCs w:val="20"/>
              </w:rPr>
              <w:t>Leea sambucina</w:t>
            </w:r>
            <w:r w:rsidRPr="00CA11BE">
              <w:rPr>
                <w:rFonts w:ascii="Times New Roman" w:eastAsia="Times New Roman" w:hAnsi="Times New Roman" w:cs="Times New Roman"/>
                <w:sz w:val="20"/>
                <w:szCs w:val="20"/>
              </w:rPr>
              <w:t xml:space="preserve"> Willd.); (</w:t>
            </w:r>
            <w:r w:rsidRPr="00CA11BE">
              <w:rPr>
                <w:rFonts w:ascii="Times New Roman" w:eastAsia="Times New Roman" w:hAnsi="Times New Roman" w:cs="Times New Roman"/>
                <w:b/>
                <w:bCs/>
                <w:sz w:val="20"/>
                <w:szCs w:val="20"/>
              </w:rPr>
              <w:t>L.N.:</w:t>
            </w:r>
            <w:r w:rsidRPr="00CA11BE">
              <w:rPr>
                <w:rFonts w:ascii="Times New Roman" w:eastAsia="Times New Roman" w:hAnsi="Times New Roman" w:cs="Times New Roman"/>
                <w:sz w:val="20"/>
                <w:szCs w:val="20"/>
              </w:rPr>
              <w:t xml:space="preserve"> Koknal, Karkani, Nalava, Nakku, Amkador, Andilu, Gadapatri, Kurkur, Ahina, Chatri, Kawlkar)</w:t>
            </w:r>
          </w:p>
        </w:tc>
        <w:tc>
          <w:tcPr>
            <w:tcW w:w="360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BE2EF0">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4-10 ft., UK to AS up to 4000 ft., Bengal (FUGP); PB, UP, BH, WB, SK, AR, AS, NG, MZ, TR, ML, OD, MP, MH, Goa, AP, TN, KL and A&amp;N (EFI-BSI Web.)</w:t>
            </w:r>
          </w:p>
        </w:tc>
        <w:tc>
          <w:tcPr>
            <w:tcW w:w="185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9A4121">
            <w:pPr>
              <w:spacing w:after="0" w:line="240" w:lineRule="auto"/>
              <w:jc w:val="center"/>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w:t>
            </w:r>
          </w:p>
        </w:tc>
      </w:tr>
      <w:tr w:rsidR="008D14E6" w:rsidRPr="00CA11BE" w:rsidTr="000F28D9">
        <w:trPr>
          <w:trHeight w:val="60"/>
        </w:trPr>
        <w:tc>
          <w:tcPr>
            <w:tcW w:w="554" w:type="dxa"/>
            <w:tcBorders>
              <w:top w:val="single" w:sz="4" w:space="0" w:color="auto"/>
              <w:left w:val="single" w:sz="4" w:space="0" w:color="auto"/>
              <w:bottom w:val="single" w:sz="4" w:space="0" w:color="auto"/>
              <w:right w:val="single" w:sz="4" w:space="0" w:color="auto"/>
            </w:tcBorders>
            <w:shd w:val="clear" w:color="auto" w:fill="FFFFFF" w:themeFill="background1"/>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D14E6" w:rsidRPr="00CA11BE" w:rsidRDefault="008D14E6" w:rsidP="00636DE1">
            <w:pPr>
              <w:spacing w:after="0" w:line="240" w:lineRule="auto"/>
              <w:jc w:val="both"/>
              <w:rPr>
                <w:rFonts w:ascii="Times New Roman" w:eastAsia="Times New Roman" w:hAnsi="Times New Roman" w:cs="Times New Roman"/>
                <w:i/>
                <w:iCs/>
                <w:sz w:val="20"/>
                <w:szCs w:val="20"/>
              </w:rPr>
            </w:pPr>
            <w:r w:rsidRPr="00CA11BE">
              <w:rPr>
                <w:rFonts w:ascii="Times New Roman" w:eastAsia="Times New Roman" w:hAnsi="Times New Roman" w:cs="Times New Roman"/>
                <w:b/>
                <w:bCs/>
                <w:i/>
                <w:iCs/>
                <w:sz w:val="20"/>
                <w:szCs w:val="20"/>
              </w:rPr>
              <w:t>Leea macrophylla</w:t>
            </w:r>
            <w:r w:rsidRPr="00CA11BE">
              <w:rPr>
                <w:rFonts w:ascii="Times New Roman" w:eastAsia="Times New Roman" w:hAnsi="Times New Roman" w:cs="Times New Roman"/>
                <w:sz w:val="20"/>
                <w:szCs w:val="20"/>
              </w:rPr>
              <w:t xml:space="preserve"> Roxb. </w:t>
            </w:r>
            <w:proofErr w:type="gramStart"/>
            <w:r w:rsidRPr="00CA11BE">
              <w:rPr>
                <w:rFonts w:ascii="Times New Roman" w:eastAsia="Times New Roman" w:hAnsi="Times New Roman" w:cs="Times New Roman"/>
                <w:sz w:val="20"/>
                <w:szCs w:val="20"/>
              </w:rPr>
              <w:t>ex</w:t>
            </w:r>
            <w:proofErr w:type="gramEnd"/>
            <w:r w:rsidRPr="00CA11BE">
              <w:rPr>
                <w:rFonts w:ascii="Times New Roman" w:eastAsia="Times New Roman" w:hAnsi="Times New Roman" w:cs="Times New Roman"/>
                <w:sz w:val="20"/>
                <w:szCs w:val="20"/>
              </w:rPr>
              <w:t xml:space="preserve"> Hornem. (Syn. </w:t>
            </w:r>
            <w:r w:rsidRPr="00CA11BE">
              <w:rPr>
                <w:rFonts w:ascii="Times New Roman" w:eastAsia="Times New Roman" w:hAnsi="Times New Roman" w:cs="Times New Roman"/>
                <w:i/>
                <w:iCs/>
                <w:sz w:val="20"/>
                <w:szCs w:val="20"/>
              </w:rPr>
              <w:t xml:space="preserve">Leea aspera </w:t>
            </w:r>
            <w:r w:rsidRPr="00CA11BE">
              <w:rPr>
                <w:rFonts w:ascii="Times New Roman" w:eastAsia="Times New Roman" w:hAnsi="Times New Roman" w:cs="Times New Roman"/>
                <w:sz w:val="20"/>
                <w:szCs w:val="20"/>
              </w:rPr>
              <w:t>Wall. ex G.Don); (</w:t>
            </w:r>
            <w:r w:rsidRPr="00CA11BE">
              <w:rPr>
                <w:rFonts w:ascii="Times New Roman" w:eastAsia="Times New Roman" w:hAnsi="Times New Roman" w:cs="Times New Roman"/>
                <w:b/>
                <w:bCs/>
                <w:sz w:val="20"/>
                <w:szCs w:val="20"/>
              </w:rPr>
              <w:t xml:space="preserve">L.N.: </w:t>
            </w:r>
            <w:r w:rsidRPr="00CA11BE">
              <w:rPr>
                <w:rFonts w:ascii="Times New Roman" w:eastAsia="Times New Roman" w:hAnsi="Times New Roman" w:cs="Times New Roman"/>
                <w:sz w:val="20"/>
                <w:szCs w:val="20"/>
              </w:rPr>
              <w:t>Hasia Dafer, Hathikana, Gajakarni, Samudrika)</w:t>
            </w:r>
          </w:p>
        </w:tc>
        <w:tc>
          <w:tcPr>
            <w:tcW w:w="3600" w:type="dxa"/>
            <w:tcBorders>
              <w:top w:val="single" w:sz="4" w:space="0" w:color="auto"/>
              <w:left w:val="nil"/>
              <w:bottom w:val="single" w:sz="4" w:space="0" w:color="auto"/>
              <w:right w:val="single" w:sz="4" w:space="0" w:color="auto"/>
            </w:tcBorders>
            <w:shd w:val="clear" w:color="auto" w:fill="FFFFFF" w:themeFill="background1"/>
            <w:hideMark/>
          </w:tcPr>
          <w:p w:rsidR="008D14E6" w:rsidRPr="00CA11BE" w:rsidRDefault="008D14E6" w:rsidP="00636DE1">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2 m. (KPI Web.); UP, BH, WB, SK, AS, ML, OD, MP, MH, AP, KA, TN, KL, A&amp;N (EFI-BSI Web.)</w:t>
            </w:r>
          </w:p>
        </w:tc>
        <w:tc>
          <w:tcPr>
            <w:tcW w:w="1850" w:type="dxa"/>
            <w:tcBorders>
              <w:top w:val="single" w:sz="4" w:space="0" w:color="auto"/>
              <w:left w:val="nil"/>
              <w:bottom w:val="single" w:sz="4" w:space="0" w:color="auto"/>
              <w:right w:val="single" w:sz="4" w:space="0" w:color="auto"/>
            </w:tcBorders>
            <w:shd w:val="clear" w:color="auto" w:fill="FFFFFF" w:themeFill="background1"/>
            <w:hideMark/>
          </w:tcPr>
          <w:p w:rsidR="008D14E6" w:rsidRPr="00CA11BE" w:rsidRDefault="000F28D9"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Tiwari et. al., 2007</w:t>
            </w:r>
          </w:p>
        </w:tc>
      </w:tr>
      <w:tr w:rsidR="008D14E6" w:rsidRPr="00CA11BE" w:rsidTr="000F28D9">
        <w:trPr>
          <w:trHeight w:val="64"/>
        </w:trPr>
        <w:tc>
          <w:tcPr>
            <w:tcW w:w="55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b/>
                <w:bCs/>
                <w:i/>
                <w:iCs/>
                <w:sz w:val="20"/>
                <w:szCs w:val="20"/>
              </w:rPr>
              <w:t>Leea rubra </w:t>
            </w:r>
            <w:r w:rsidRPr="00CA11BE">
              <w:rPr>
                <w:rFonts w:ascii="Times New Roman" w:eastAsia="Times New Roman" w:hAnsi="Times New Roman" w:cs="Times New Roman"/>
                <w:sz w:val="20"/>
                <w:szCs w:val="20"/>
              </w:rPr>
              <w:t>Blume ex Spreng</w:t>
            </w:r>
          </w:p>
        </w:tc>
        <w:tc>
          <w:tcPr>
            <w:tcW w:w="360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2B7F2E">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Up to 2 m., WB, AS, ML (EFI-BSI Web.)</w:t>
            </w:r>
          </w:p>
        </w:tc>
        <w:tc>
          <w:tcPr>
            <w:tcW w:w="185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9A4121">
            <w:pPr>
              <w:spacing w:after="0" w:line="240" w:lineRule="auto"/>
              <w:jc w:val="center"/>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w:t>
            </w:r>
          </w:p>
        </w:tc>
      </w:tr>
      <w:tr w:rsidR="008D14E6" w:rsidRPr="00CA11BE" w:rsidTr="000F28D9">
        <w:trPr>
          <w:trHeight w:val="64"/>
        </w:trPr>
        <w:tc>
          <w:tcPr>
            <w:tcW w:w="554" w:type="dxa"/>
            <w:tcBorders>
              <w:top w:val="single" w:sz="4" w:space="0" w:color="auto"/>
              <w:left w:val="single" w:sz="4" w:space="0" w:color="auto"/>
              <w:bottom w:val="single" w:sz="4" w:space="0" w:color="auto"/>
              <w:right w:val="single" w:sz="4" w:space="0" w:color="auto"/>
            </w:tcBorders>
            <w:shd w:val="clear" w:color="auto" w:fill="FFFFFF" w:themeFill="background1"/>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b/>
                <w:bCs/>
                <w:i/>
                <w:iCs/>
                <w:sz w:val="20"/>
                <w:szCs w:val="20"/>
              </w:rPr>
              <w:t>Leea setuligera</w:t>
            </w:r>
            <w:r w:rsidRPr="00CA11BE">
              <w:rPr>
                <w:rFonts w:ascii="Times New Roman" w:eastAsia="Times New Roman" w:hAnsi="Times New Roman" w:cs="Times New Roman"/>
                <w:sz w:val="20"/>
                <w:szCs w:val="20"/>
              </w:rPr>
              <w:t> C.B. Clarke</w:t>
            </w:r>
          </w:p>
        </w:tc>
        <w:tc>
          <w:tcPr>
            <w:tcW w:w="3600" w:type="dxa"/>
            <w:tcBorders>
              <w:top w:val="single" w:sz="4" w:space="0" w:color="auto"/>
              <w:left w:val="nil"/>
              <w:bottom w:val="single" w:sz="4" w:space="0" w:color="auto"/>
              <w:right w:val="single" w:sz="4" w:space="0" w:color="auto"/>
            </w:tcBorders>
            <w:shd w:val="clear" w:color="auto" w:fill="FFFFFF" w:themeFill="background1"/>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Up to 2 m., AS, MH (Khandala) and KA (Concan) (EFI-BSI Web.)</w:t>
            </w:r>
          </w:p>
        </w:tc>
        <w:tc>
          <w:tcPr>
            <w:tcW w:w="1850" w:type="dxa"/>
            <w:tcBorders>
              <w:top w:val="single" w:sz="4" w:space="0" w:color="auto"/>
              <w:left w:val="nil"/>
              <w:bottom w:val="single" w:sz="4" w:space="0" w:color="auto"/>
              <w:right w:val="single" w:sz="4" w:space="0" w:color="auto"/>
            </w:tcBorders>
            <w:shd w:val="clear" w:color="auto" w:fill="FFFFFF" w:themeFill="background1"/>
            <w:hideMark/>
          </w:tcPr>
          <w:p w:rsidR="008D14E6" w:rsidRPr="00CA11BE" w:rsidRDefault="008D14E6" w:rsidP="009A4121">
            <w:pPr>
              <w:spacing w:after="0" w:line="240" w:lineRule="auto"/>
              <w:jc w:val="center"/>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w:t>
            </w:r>
          </w:p>
        </w:tc>
      </w:tr>
      <w:tr w:rsidR="008D14E6" w:rsidRPr="00CA11BE" w:rsidTr="000F28D9">
        <w:trPr>
          <w:trHeight w:val="64"/>
        </w:trPr>
        <w:tc>
          <w:tcPr>
            <w:tcW w:w="55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8D14E6" w:rsidRPr="00CA11BE" w:rsidRDefault="008D14E6" w:rsidP="002B7F2E">
            <w:pPr>
              <w:spacing w:after="0" w:line="240" w:lineRule="auto"/>
              <w:jc w:val="both"/>
              <w:rPr>
                <w:rFonts w:ascii="Times New Roman" w:eastAsia="Times New Roman" w:hAnsi="Times New Roman" w:cs="Times New Roman"/>
                <w:i/>
                <w:iCs/>
                <w:sz w:val="20"/>
                <w:szCs w:val="20"/>
              </w:rPr>
            </w:pPr>
            <w:r w:rsidRPr="00CA11BE">
              <w:rPr>
                <w:rFonts w:ascii="Times New Roman" w:eastAsia="Times New Roman" w:hAnsi="Times New Roman" w:cs="Times New Roman"/>
                <w:b/>
                <w:bCs/>
                <w:i/>
                <w:iCs/>
                <w:sz w:val="20"/>
                <w:szCs w:val="20"/>
              </w:rPr>
              <w:t>Leptadenia reticulata</w:t>
            </w:r>
            <w:r w:rsidRPr="00CA11BE">
              <w:rPr>
                <w:rFonts w:ascii="Times New Roman" w:eastAsia="Times New Roman" w:hAnsi="Times New Roman" w:cs="Times New Roman"/>
                <w:i/>
                <w:iCs/>
                <w:sz w:val="20"/>
                <w:szCs w:val="20"/>
              </w:rPr>
              <w:t xml:space="preserve"> </w:t>
            </w:r>
            <w:r w:rsidRPr="00CA11BE">
              <w:rPr>
                <w:rFonts w:ascii="Times New Roman" w:eastAsia="Times New Roman" w:hAnsi="Times New Roman" w:cs="Times New Roman"/>
                <w:sz w:val="20"/>
                <w:szCs w:val="20"/>
              </w:rPr>
              <w:t>(Retz.) Wight &amp; Arn.; (</w:t>
            </w:r>
            <w:r w:rsidRPr="00CA11BE">
              <w:rPr>
                <w:rFonts w:ascii="Times New Roman" w:eastAsia="Times New Roman" w:hAnsi="Times New Roman" w:cs="Times New Roman"/>
                <w:b/>
                <w:bCs/>
                <w:sz w:val="20"/>
                <w:szCs w:val="20"/>
              </w:rPr>
              <w:t>L.N.:</w:t>
            </w:r>
            <w:r w:rsidRPr="00CA11BE">
              <w:rPr>
                <w:rFonts w:ascii="Times New Roman" w:eastAsia="Times New Roman" w:hAnsi="Times New Roman" w:cs="Times New Roman"/>
                <w:sz w:val="20"/>
                <w:szCs w:val="20"/>
              </w:rPr>
              <w:t xml:space="preserve"> Jeevanti, Dori, Jumka, Curinil, Dodi, Paalai keeraj, Kalasa, Guttipaala)</w:t>
            </w:r>
          </w:p>
        </w:tc>
        <w:tc>
          <w:tcPr>
            <w:tcW w:w="360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Twining shrub; sub-Himalayan tracts of PB, H.P., U.P. and Deccan Peninsula up to an altitude of 900m. (NMPB, 2008)</w:t>
            </w:r>
          </w:p>
        </w:tc>
        <w:tc>
          <w:tcPr>
            <w:tcW w:w="185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9144DD">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NMPB</w:t>
            </w:r>
            <w:r w:rsidR="009144DD" w:rsidRPr="00CA11BE">
              <w:rPr>
                <w:rFonts w:ascii="Times New Roman" w:eastAsia="Times New Roman" w:hAnsi="Times New Roman" w:cs="Times New Roman"/>
                <w:sz w:val="20"/>
                <w:szCs w:val="20"/>
              </w:rPr>
              <w:t xml:space="preserve">, </w:t>
            </w:r>
            <w:r w:rsidRPr="00CA11BE">
              <w:rPr>
                <w:rFonts w:ascii="Times New Roman" w:eastAsia="Times New Roman" w:hAnsi="Times New Roman" w:cs="Times New Roman"/>
                <w:sz w:val="20"/>
                <w:szCs w:val="20"/>
              </w:rPr>
              <w:t>2008; Kalidas et. al., 2011</w:t>
            </w:r>
          </w:p>
        </w:tc>
      </w:tr>
      <w:tr w:rsidR="008D14E6" w:rsidRPr="00CA11BE" w:rsidTr="000F28D9">
        <w:trPr>
          <w:trHeight w:val="242"/>
        </w:trPr>
        <w:tc>
          <w:tcPr>
            <w:tcW w:w="554" w:type="dxa"/>
            <w:tcBorders>
              <w:top w:val="single" w:sz="4" w:space="0" w:color="auto"/>
              <w:left w:val="single" w:sz="4" w:space="0" w:color="auto"/>
              <w:bottom w:val="single" w:sz="4" w:space="0" w:color="auto"/>
              <w:right w:val="single" w:sz="4" w:space="0" w:color="auto"/>
            </w:tcBorders>
            <w:shd w:val="clear" w:color="auto" w:fill="FFFFFF" w:themeFill="background1"/>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D14E6" w:rsidRPr="00CA11BE" w:rsidRDefault="008D14E6" w:rsidP="00853736">
            <w:pPr>
              <w:spacing w:after="0" w:line="240" w:lineRule="auto"/>
              <w:jc w:val="both"/>
              <w:rPr>
                <w:rFonts w:ascii="Times New Roman" w:eastAsia="Times New Roman" w:hAnsi="Times New Roman" w:cs="Times New Roman"/>
                <w:i/>
                <w:iCs/>
                <w:sz w:val="20"/>
                <w:szCs w:val="20"/>
              </w:rPr>
            </w:pPr>
            <w:r w:rsidRPr="00CA11BE">
              <w:rPr>
                <w:rFonts w:ascii="Times New Roman" w:eastAsia="Times New Roman" w:hAnsi="Times New Roman" w:cs="Times New Roman"/>
                <w:b/>
                <w:bCs/>
                <w:i/>
                <w:iCs/>
                <w:sz w:val="20"/>
                <w:szCs w:val="20"/>
              </w:rPr>
              <w:t>Limonia acidissima</w:t>
            </w:r>
            <w:r w:rsidRPr="00CA11BE">
              <w:rPr>
                <w:rFonts w:ascii="Times New Roman" w:eastAsia="Times New Roman" w:hAnsi="Times New Roman" w:cs="Times New Roman"/>
                <w:i/>
                <w:iCs/>
                <w:sz w:val="20"/>
                <w:szCs w:val="20"/>
              </w:rPr>
              <w:t xml:space="preserve"> </w:t>
            </w:r>
            <w:r w:rsidRPr="00CA11BE">
              <w:rPr>
                <w:rFonts w:ascii="Times New Roman" w:eastAsia="Times New Roman" w:hAnsi="Times New Roman" w:cs="Times New Roman"/>
                <w:sz w:val="20"/>
                <w:szCs w:val="20"/>
              </w:rPr>
              <w:t>Linn.; (</w:t>
            </w:r>
            <w:r w:rsidRPr="00CA11BE">
              <w:rPr>
                <w:rFonts w:ascii="Times New Roman" w:eastAsia="Times New Roman" w:hAnsi="Times New Roman" w:cs="Times New Roman"/>
                <w:b/>
                <w:bCs/>
                <w:sz w:val="20"/>
                <w:szCs w:val="20"/>
              </w:rPr>
              <w:t>L.N.:</w:t>
            </w:r>
            <w:r w:rsidRPr="00CA11BE">
              <w:rPr>
                <w:rFonts w:ascii="Times New Roman" w:eastAsia="Times New Roman" w:hAnsi="Times New Roman" w:cs="Times New Roman"/>
                <w:sz w:val="20"/>
                <w:szCs w:val="20"/>
              </w:rPr>
              <w:t xml:space="preserve"> Kaith, Kotha, Velaga, Katbel, Bela, Belavala, Balavala, Baloola, Kovit, Kapittha)</w:t>
            </w:r>
          </w:p>
        </w:tc>
        <w:tc>
          <w:tcPr>
            <w:tcW w:w="3600" w:type="dxa"/>
            <w:tcBorders>
              <w:top w:val="single" w:sz="4" w:space="0" w:color="auto"/>
              <w:left w:val="nil"/>
              <w:bottom w:val="single" w:sz="4" w:space="0" w:color="auto"/>
              <w:right w:val="single" w:sz="4" w:space="0" w:color="auto"/>
            </w:tcBorders>
            <w:shd w:val="clear" w:color="auto" w:fill="FFFFFF" w:themeFill="background1"/>
            <w:hideMark/>
          </w:tcPr>
          <w:p w:rsidR="008D14E6" w:rsidRPr="00CA11BE" w:rsidRDefault="008D14E6" w:rsidP="00714C92">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Up to 8m., PB, UP, MP</w:t>
            </w:r>
            <w:proofErr w:type="gramStart"/>
            <w:r w:rsidRPr="00CA11BE">
              <w:rPr>
                <w:rFonts w:ascii="Times New Roman" w:eastAsia="Times New Roman" w:hAnsi="Times New Roman" w:cs="Times New Roman"/>
                <w:sz w:val="20"/>
                <w:szCs w:val="20"/>
              </w:rPr>
              <w:t>,WB,MH,AP</w:t>
            </w:r>
            <w:proofErr w:type="gramEnd"/>
            <w:r w:rsidRPr="00CA11BE">
              <w:rPr>
                <w:rFonts w:ascii="Times New Roman" w:eastAsia="Times New Roman" w:hAnsi="Times New Roman" w:cs="Times New Roman"/>
                <w:sz w:val="20"/>
                <w:szCs w:val="20"/>
              </w:rPr>
              <w:t>, KA, TN, KL(EFI-BSI Web.); at 4k.ft. Sutlej to Garhwal, AS, West. Penins. (ITB, 1921)</w:t>
            </w:r>
          </w:p>
        </w:tc>
        <w:tc>
          <w:tcPr>
            <w:tcW w:w="1850" w:type="dxa"/>
            <w:tcBorders>
              <w:top w:val="single" w:sz="4" w:space="0" w:color="auto"/>
              <w:left w:val="nil"/>
              <w:bottom w:val="single" w:sz="4" w:space="0" w:color="auto"/>
              <w:right w:val="single" w:sz="4" w:space="0" w:color="auto"/>
            </w:tcBorders>
            <w:shd w:val="clear" w:color="auto" w:fill="FFFFFF" w:themeFill="background1"/>
            <w:hideMark/>
          </w:tcPr>
          <w:p w:rsidR="008D14E6" w:rsidRPr="00CA11BE" w:rsidRDefault="008D14E6" w:rsidP="009A4121">
            <w:pPr>
              <w:spacing w:after="0" w:line="240" w:lineRule="auto"/>
              <w:jc w:val="center"/>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w:t>
            </w:r>
          </w:p>
        </w:tc>
      </w:tr>
      <w:tr w:rsidR="008D14E6" w:rsidRPr="00CA11BE" w:rsidTr="000F28D9">
        <w:trPr>
          <w:trHeight w:val="64"/>
        </w:trPr>
        <w:tc>
          <w:tcPr>
            <w:tcW w:w="55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b/>
                <w:bCs/>
                <w:i/>
                <w:iCs/>
                <w:sz w:val="20"/>
                <w:szCs w:val="20"/>
              </w:rPr>
              <w:t>Lycianthes crassipetala</w:t>
            </w:r>
            <w:r w:rsidRPr="00CA11BE">
              <w:rPr>
                <w:rFonts w:ascii="Times New Roman" w:eastAsia="Times New Roman" w:hAnsi="Times New Roman" w:cs="Times New Roman"/>
                <w:sz w:val="20"/>
                <w:szCs w:val="20"/>
              </w:rPr>
              <w:t xml:space="preserve"> (Wall.) R.R.Mill (Syn.: Solanum crassipetalum Wall.)</w:t>
            </w:r>
          </w:p>
        </w:tc>
        <w:tc>
          <w:tcPr>
            <w:tcW w:w="360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2-9 ft., Temp. Himalaya, 3000-8000 ft. (FBI, 1885)</w:t>
            </w:r>
          </w:p>
        </w:tc>
        <w:tc>
          <w:tcPr>
            <w:tcW w:w="185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9A4121">
            <w:pPr>
              <w:spacing w:after="0" w:line="240" w:lineRule="auto"/>
              <w:jc w:val="center"/>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w:t>
            </w:r>
          </w:p>
        </w:tc>
      </w:tr>
      <w:tr w:rsidR="008D14E6" w:rsidRPr="00CA11BE" w:rsidTr="000F28D9">
        <w:trPr>
          <w:trHeight w:val="64"/>
        </w:trPr>
        <w:tc>
          <w:tcPr>
            <w:tcW w:w="554" w:type="dxa"/>
            <w:tcBorders>
              <w:top w:val="single" w:sz="4" w:space="0" w:color="auto"/>
              <w:left w:val="single" w:sz="4" w:space="0" w:color="auto"/>
              <w:bottom w:val="single" w:sz="4" w:space="0" w:color="auto"/>
              <w:right w:val="single" w:sz="4" w:space="0" w:color="auto"/>
            </w:tcBorders>
            <w:shd w:val="clear" w:color="auto" w:fill="FFFFFF" w:themeFill="background1"/>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D14E6" w:rsidRPr="00CA11BE" w:rsidRDefault="008D14E6" w:rsidP="00DF32C9">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b/>
                <w:bCs/>
                <w:i/>
                <w:iCs/>
                <w:sz w:val="20"/>
                <w:szCs w:val="20"/>
              </w:rPr>
              <w:t>Mappia nimmoniana</w:t>
            </w:r>
            <w:r w:rsidRPr="00CA11BE">
              <w:rPr>
                <w:rFonts w:ascii="Times New Roman" w:eastAsia="Times New Roman" w:hAnsi="Times New Roman" w:cs="Times New Roman"/>
                <w:sz w:val="20"/>
                <w:szCs w:val="20"/>
              </w:rPr>
              <w:t xml:space="preserve"> (J.Graham) Byng &amp; Stull (Syn. </w:t>
            </w:r>
            <w:r w:rsidRPr="00CA11BE">
              <w:rPr>
                <w:rFonts w:ascii="Times New Roman" w:eastAsia="Times New Roman" w:hAnsi="Times New Roman" w:cs="Times New Roman"/>
                <w:i/>
                <w:iCs/>
                <w:sz w:val="20"/>
                <w:szCs w:val="20"/>
              </w:rPr>
              <w:t>Mappia foetida</w:t>
            </w:r>
            <w:r w:rsidRPr="00CA11BE">
              <w:rPr>
                <w:rFonts w:ascii="Times New Roman" w:eastAsia="Times New Roman" w:hAnsi="Times New Roman" w:cs="Times New Roman"/>
                <w:sz w:val="20"/>
                <w:szCs w:val="20"/>
              </w:rPr>
              <w:t xml:space="preserve"> (Wight) Miers; </w:t>
            </w:r>
            <w:r w:rsidRPr="00CA11BE">
              <w:rPr>
                <w:rFonts w:ascii="Times New Roman" w:eastAsia="Times New Roman" w:hAnsi="Times New Roman" w:cs="Times New Roman"/>
                <w:i/>
                <w:iCs/>
                <w:sz w:val="20"/>
                <w:szCs w:val="20"/>
              </w:rPr>
              <w:t>Nothapodytes nimmoniana</w:t>
            </w:r>
            <w:r w:rsidRPr="00CA11BE">
              <w:rPr>
                <w:rFonts w:ascii="Times New Roman" w:eastAsia="Times New Roman" w:hAnsi="Times New Roman" w:cs="Times New Roman"/>
                <w:sz w:val="20"/>
                <w:szCs w:val="20"/>
              </w:rPr>
              <w:t xml:space="preserve"> (J.Graham) Mabb.); (</w:t>
            </w:r>
            <w:r w:rsidRPr="00CA11BE">
              <w:rPr>
                <w:rFonts w:ascii="Times New Roman" w:eastAsia="Times New Roman" w:hAnsi="Times New Roman" w:cs="Times New Roman"/>
                <w:b/>
                <w:bCs/>
                <w:sz w:val="20"/>
                <w:szCs w:val="20"/>
              </w:rPr>
              <w:t>L.N.:</w:t>
            </w:r>
            <w:r w:rsidRPr="00CA11BE">
              <w:rPr>
                <w:rFonts w:ascii="Times New Roman" w:eastAsia="Times New Roman" w:hAnsi="Times New Roman" w:cs="Times New Roman"/>
                <w:sz w:val="20"/>
                <w:szCs w:val="20"/>
              </w:rPr>
              <w:t xml:space="preserve"> Ghanera, Amruta, Ghanera</w:t>
            </w:r>
            <w:r w:rsidR="00DF32C9">
              <w:rPr>
                <w:rFonts w:ascii="Times New Roman" w:eastAsia="Times New Roman" w:hAnsi="Times New Roman" w:cs="Times New Roman"/>
                <w:sz w:val="20"/>
                <w:szCs w:val="20"/>
              </w:rPr>
              <w:t>)</w:t>
            </w:r>
          </w:p>
        </w:tc>
        <w:tc>
          <w:tcPr>
            <w:tcW w:w="3600" w:type="dxa"/>
            <w:tcBorders>
              <w:top w:val="single" w:sz="4" w:space="0" w:color="auto"/>
              <w:left w:val="nil"/>
              <w:bottom w:val="single" w:sz="4" w:space="0" w:color="auto"/>
              <w:right w:val="single" w:sz="4" w:space="0" w:color="auto"/>
            </w:tcBorders>
            <w:shd w:val="clear" w:color="auto" w:fill="FFFFFF" w:themeFill="background1"/>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3-8 m. (FOI Web.); Western Ghats from Konkan southwards, generally in evergreen forests, Nilgiris, Anamalais, Palnis (ITB, 1921)</w:t>
            </w:r>
          </w:p>
        </w:tc>
        <w:tc>
          <w:tcPr>
            <w:tcW w:w="1850" w:type="dxa"/>
            <w:tcBorders>
              <w:top w:val="single" w:sz="4" w:space="0" w:color="auto"/>
              <w:left w:val="nil"/>
              <w:bottom w:val="single" w:sz="4" w:space="0" w:color="auto"/>
              <w:right w:val="single" w:sz="4" w:space="0" w:color="auto"/>
            </w:tcBorders>
            <w:shd w:val="clear" w:color="auto" w:fill="FFFFFF" w:themeFill="background1"/>
            <w:hideMark/>
          </w:tcPr>
          <w:p w:rsidR="008D14E6" w:rsidRPr="00CA11BE" w:rsidRDefault="008D14E6" w:rsidP="009A4121">
            <w:pPr>
              <w:spacing w:after="0" w:line="240" w:lineRule="auto"/>
              <w:jc w:val="center"/>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w:t>
            </w:r>
          </w:p>
        </w:tc>
      </w:tr>
      <w:tr w:rsidR="008D14E6" w:rsidRPr="00CA11BE" w:rsidTr="000F28D9">
        <w:trPr>
          <w:trHeight w:val="503"/>
        </w:trPr>
        <w:tc>
          <w:tcPr>
            <w:tcW w:w="55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8D14E6" w:rsidRPr="00CA11BE" w:rsidRDefault="008D14E6" w:rsidP="00DC1A6C">
            <w:pPr>
              <w:spacing w:after="0" w:line="240" w:lineRule="auto"/>
              <w:jc w:val="both"/>
              <w:rPr>
                <w:rFonts w:ascii="Times New Roman" w:eastAsia="Times New Roman" w:hAnsi="Times New Roman" w:cs="Times New Roman"/>
                <w:i/>
                <w:iCs/>
                <w:sz w:val="20"/>
                <w:szCs w:val="20"/>
              </w:rPr>
            </w:pPr>
            <w:r w:rsidRPr="00CA11BE">
              <w:rPr>
                <w:rFonts w:ascii="Times New Roman" w:eastAsia="Times New Roman" w:hAnsi="Times New Roman" w:cs="Times New Roman"/>
                <w:b/>
                <w:bCs/>
                <w:i/>
                <w:iCs/>
                <w:sz w:val="20"/>
                <w:szCs w:val="20"/>
              </w:rPr>
              <w:t>Marsdenia tenacissima</w:t>
            </w:r>
            <w:r w:rsidRPr="00CA11BE">
              <w:rPr>
                <w:rFonts w:ascii="Times New Roman" w:eastAsia="Times New Roman" w:hAnsi="Times New Roman" w:cs="Times New Roman"/>
                <w:i/>
                <w:iCs/>
                <w:sz w:val="20"/>
                <w:szCs w:val="20"/>
              </w:rPr>
              <w:t xml:space="preserve"> </w:t>
            </w:r>
            <w:r w:rsidRPr="00CA11BE">
              <w:rPr>
                <w:rFonts w:ascii="Times New Roman" w:eastAsia="Times New Roman" w:hAnsi="Times New Roman" w:cs="Times New Roman"/>
                <w:sz w:val="20"/>
                <w:szCs w:val="20"/>
              </w:rPr>
              <w:t>(Roxb.) Moon; (</w:t>
            </w:r>
            <w:r w:rsidRPr="00CA11BE">
              <w:rPr>
                <w:rFonts w:ascii="Times New Roman" w:eastAsia="Times New Roman" w:hAnsi="Times New Roman" w:cs="Times New Roman"/>
                <w:b/>
                <w:bCs/>
                <w:sz w:val="20"/>
                <w:szCs w:val="20"/>
              </w:rPr>
              <w:t xml:space="preserve">L.N.: </w:t>
            </w:r>
            <w:r w:rsidRPr="00CA11BE">
              <w:rPr>
                <w:rFonts w:ascii="Times New Roman" w:eastAsia="Times New Roman" w:hAnsi="Times New Roman" w:cs="Times New Roman"/>
                <w:sz w:val="20"/>
                <w:szCs w:val="20"/>
              </w:rPr>
              <w:t>Murva, Chinhaur, Jiti, Maruabel, Mendi, Madhulika, Morata, Panjukkodi)</w:t>
            </w:r>
          </w:p>
        </w:tc>
        <w:tc>
          <w:tcPr>
            <w:tcW w:w="360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DC1A6C">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Perennial climber; Trop. hilly tracts of peninsular India, Vindhyan rangeas well as lower Himalayan tract (NMPB, 2008)</w:t>
            </w:r>
          </w:p>
        </w:tc>
        <w:tc>
          <w:tcPr>
            <w:tcW w:w="185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NMPB. 2008</w:t>
            </w:r>
          </w:p>
        </w:tc>
      </w:tr>
      <w:tr w:rsidR="008D14E6" w:rsidRPr="00CA11BE" w:rsidTr="000F28D9">
        <w:trPr>
          <w:trHeight w:val="431"/>
        </w:trPr>
        <w:tc>
          <w:tcPr>
            <w:tcW w:w="554" w:type="dxa"/>
            <w:tcBorders>
              <w:top w:val="single" w:sz="4" w:space="0" w:color="auto"/>
              <w:left w:val="single" w:sz="4" w:space="0" w:color="auto"/>
              <w:bottom w:val="single" w:sz="4" w:space="0" w:color="auto"/>
              <w:right w:val="single" w:sz="4" w:space="0" w:color="auto"/>
            </w:tcBorders>
            <w:shd w:val="clear" w:color="auto" w:fill="FFFFFF" w:themeFill="background1"/>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D14E6" w:rsidRPr="00CA11BE" w:rsidRDefault="008D14E6" w:rsidP="00DC1A6C">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b/>
                <w:bCs/>
                <w:i/>
                <w:iCs/>
                <w:sz w:val="20"/>
                <w:szCs w:val="20"/>
              </w:rPr>
              <w:t>Melastoma malabathricum</w:t>
            </w:r>
            <w:r w:rsidRPr="00CA11BE">
              <w:rPr>
                <w:rFonts w:ascii="Times New Roman" w:eastAsia="Times New Roman" w:hAnsi="Times New Roman" w:cs="Times New Roman"/>
                <w:sz w:val="20"/>
                <w:szCs w:val="20"/>
              </w:rPr>
              <w:t xml:space="preserve"> L.; (L.N.: Phutkala, Phutuki, Nekkare, Nakeri, Athirani, Lakeri, Rindha Tinisah, Katalai)</w:t>
            </w:r>
          </w:p>
        </w:tc>
        <w:tc>
          <w:tcPr>
            <w:tcW w:w="3600" w:type="dxa"/>
            <w:tcBorders>
              <w:top w:val="single" w:sz="4" w:space="0" w:color="auto"/>
              <w:left w:val="nil"/>
              <w:bottom w:val="single" w:sz="4" w:space="0" w:color="auto"/>
              <w:right w:val="single" w:sz="4" w:space="0" w:color="auto"/>
            </w:tcBorders>
            <w:shd w:val="clear" w:color="auto" w:fill="FFFFFF" w:themeFill="background1"/>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Up to 2 m. (FOI Web.); Sub-Himalayan tract, AS, Khasi hills, A&amp;N, Western Peninsula (ITB, 1921)</w:t>
            </w:r>
          </w:p>
        </w:tc>
        <w:tc>
          <w:tcPr>
            <w:tcW w:w="1850" w:type="dxa"/>
            <w:tcBorders>
              <w:top w:val="single" w:sz="4" w:space="0" w:color="auto"/>
              <w:left w:val="nil"/>
              <w:bottom w:val="single" w:sz="4" w:space="0" w:color="auto"/>
              <w:right w:val="single" w:sz="4" w:space="0" w:color="auto"/>
            </w:tcBorders>
            <w:shd w:val="clear" w:color="auto" w:fill="FFFFFF" w:themeFill="background1"/>
            <w:hideMark/>
          </w:tcPr>
          <w:p w:rsidR="008D14E6" w:rsidRPr="00CA11BE" w:rsidRDefault="008D14E6" w:rsidP="009A4121">
            <w:pPr>
              <w:spacing w:after="0" w:line="240" w:lineRule="auto"/>
              <w:jc w:val="center"/>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w:t>
            </w:r>
          </w:p>
        </w:tc>
      </w:tr>
      <w:tr w:rsidR="008D14E6" w:rsidRPr="00CA11BE" w:rsidTr="000F28D9">
        <w:trPr>
          <w:trHeight w:val="64"/>
        </w:trPr>
        <w:tc>
          <w:tcPr>
            <w:tcW w:w="55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8D14E6" w:rsidRPr="00CA11BE" w:rsidRDefault="008D14E6" w:rsidP="00853736">
            <w:pPr>
              <w:spacing w:after="0" w:line="240" w:lineRule="auto"/>
              <w:jc w:val="both"/>
              <w:rPr>
                <w:rFonts w:ascii="Times New Roman" w:eastAsia="Times New Roman" w:hAnsi="Times New Roman" w:cs="Times New Roman"/>
                <w:i/>
                <w:iCs/>
                <w:sz w:val="20"/>
                <w:szCs w:val="20"/>
              </w:rPr>
            </w:pPr>
            <w:r w:rsidRPr="00CA11BE">
              <w:rPr>
                <w:rFonts w:ascii="Times New Roman" w:eastAsia="Times New Roman" w:hAnsi="Times New Roman" w:cs="Times New Roman"/>
                <w:b/>
                <w:bCs/>
                <w:i/>
                <w:iCs/>
                <w:sz w:val="20"/>
                <w:szCs w:val="20"/>
              </w:rPr>
              <w:t>Merope angulata</w:t>
            </w:r>
            <w:r w:rsidRPr="00CA11BE">
              <w:rPr>
                <w:rFonts w:ascii="Times New Roman" w:eastAsia="Times New Roman" w:hAnsi="Times New Roman" w:cs="Times New Roman"/>
                <w:i/>
                <w:iCs/>
                <w:sz w:val="20"/>
                <w:szCs w:val="20"/>
              </w:rPr>
              <w:t xml:space="preserve"> </w:t>
            </w:r>
            <w:r w:rsidRPr="00CA11BE">
              <w:rPr>
                <w:rFonts w:ascii="Times New Roman" w:eastAsia="Times New Roman" w:hAnsi="Times New Roman" w:cs="Times New Roman"/>
                <w:sz w:val="20"/>
                <w:szCs w:val="20"/>
              </w:rPr>
              <w:t>(Willd.) Swingle; (</w:t>
            </w:r>
            <w:r w:rsidRPr="00CA11BE">
              <w:rPr>
                <w:rFonts w:ascii="Times New Roman" w:eastAsia="Times New Roman" w:hAnsi="Times New Roman" w:cs="Times New Roman"/>
                <w:b/>
                <w:bCs/>
                <w:sz w:val="20"/>
                <w:szCs w:val="20"/>
              </w:rPr>
              <w:t xml:space="preserve">L.N.: </w:t>
            </w:r>
            <w:r w:rsidRPr="00CA11BE">
              <w:rPr>
                <w:rFonts w:ascii="Times New Roman" w:eastAsia="Times New Roman" w:hAnsi="Times New Roman" w:cs="Times New Roman"/>
                <w:sz w:val="20"/>
                <w:szCs w:val="20"/>
              </w:rPr>
              <w:t>Limau buaya, Sarawak, Sabah)</w:t>
            </w:r>
          </w:p>
        </w:tc>
        <w:tc>
          <w:tcPr>
            <w:tcW w:w="360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Mangrove, 3 m.; From WB eastwards to South-east Asia (NPARKS Web.)</w:t>
            </w:r>
          </w:p>
        </w:tc>
        <w:tc>
          <w:tcPr>
            <w:tcW w:w="185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Thatoi et. al., 2000</w:t>
            </w:r>
          </w:p>
        </w:tc>
      </w:tr>
      <w:tr w:rsidR="008D14E6" w:rsidRPr="00CA11BE" w:rsidTr="000F28D9">
        <w:trPr>
          <w:trHeight w:val="64"/>
        </w:trPr>
        <w:tc>
          <w:tcPr>
            <w:tcW w:w="554" w:type="dxa"/>
            <w:tcBorders>
              <w:top w:val="single" w:sz="4" w:space="0" w:color="auto"/>
              <w:left w:val="single" w:sz="4" w:space="0" w:color="auto"/>
              <w:bottom w:val="single" w:sz="4" w:space="0" w:color="auto"/>
              <w:right w:val="single" w:sz="4" w:space="0" w:color="auto"/>
            </w:tcBorders>
            <w:shd w:val="clear" w:color="auto" w:fill="FFFFFF" w:themeFill="background1"/>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b/>
                <w:bCs/>
                <w:i/>
                <w:iCs/>
                <w:sz w:val="20"/>
                <w:szCs w:val="20"/>
              </w:rPr>
              <w:t xml:space="preserve">Mimosa hamata </w:t>
            </w:r>
            <w:r w:rsidRPr="00CA11BE">
              <w:rPr>
                <w:rFonts w:ascii="Times New Roman" w:eastAsia="Times New Roman" w:hAnsi="Times New Roman" w:cs="Times New Roman"/>
                <w:sz w:val="20"/>
                <w:szCs w:val="20"/>
              </w:rPr>
              <w:t>Willd.; (</w:t>
            </w:r>
            <w:r w:rsidRPr="00CA11BE">
              <w:rPr>
                <w:rFonts w:ascii="Times New Roman" w:eastAsia="Times New Roman" w:hAnsi="Times New Roman" w:cs="Times New Roman"/>
                <w:b/>
                <w:bCs/>
                <w:sz w:val="20"/>
                <w:szCs w:val="20"/>
              </w:rPr>
              <w:t>L.N.:</w:t>
            </w:r>
            <w:r w:rsidRPr="00CA11BE">
              <w:rPr>
                <w:rFonts w:ascii="Times New Roman" w:eastAsia="Times New Roman" w:hAnsi="Times New Roman" w:cs="Times New Roman"/>
                <w:sz w:val="20"/>
                <w:szCs w:val="20"/>
              </w:rPr>
              <w:t xml:space="preserve"> Mundi, Gulabi babul, Undrakampa, Sagari mullu)</w:t>
            </w:r>
          </w:p>
        </w:tc>
        <w:tc>
          <w:tcPr>
            <w:tcW w:w="3600" w:type="dxa"/>
            <w:tcBorders>
              <w:top w:val="single" w:sz="4" w:space="0" w:color="auto"/>
              <w:left w:val="nil"/>
              <w:bottom w:val="single" w:sz="4" w:space="0" w:color="auto"/>
              <w:right w:val="single" w:sz="4" w:space="0" w:color="auto"/>
            </w:tcBorders>
            <w:shd w:val="clear" w:color="auto" w:fill="FFFFFF" w:themeFill="background1"/>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Up to 2 m. (FOI Web.); Bundelkhand, Merwara, PB, C. &amp; S. India (FUGP)</w:t>
            </w:r>
          </w:p>
        </w:tc>
        <w:tc>
          <w:tcPr>
            <w:tcW w:w="1850" w:type="dxa"/>
            <w:tcBorders>
              <w:top w:val="single" w:sz="4" w:space="0" w:color="auto"/>
              <w:left w:val="nil"/>
              <w:bottom w:val="single" w:sz="4" w:space="0" w:color="auto"/>
              <w:right w:val="single" w:sz="4" w:space="0" w:color="auto"/>
            </w:tcBorders>
            <w:shd w:val="clear" w:color="auto" w:fill="FFFFFF" w:themeFill="background1"/>
            <w:hideMark/>
          </w:tcPr>
          <w:p w:rsidR="008D14E6" w:rsidRPr="00CA11BE" w:rsidRDefault="008D14E6" w:rsidP="009A4121">
            <w:pPr>
              <w:spacing w:after="0" w:line="240" w:lineRule="auto"/>
              <w:jc w:val="center"/>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w:t>
            </w:r>
          </w:p>
        </w:tc>
      </w:tr>
      <w:tr w:rsidR="008D14E6" w:rsidRPr="00CA11BE" w:rsidTr="000F28D9">
        <w:trPr>
          <w:trHeight w:val="64"/>
        </w:trPr>
        <w:tc>
          <w:tcPr>
            <w:tcW w:w="55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8D14E6" w:rsidRPr="00CA11BE" w:rsidRDefault="008D14E6" w:rsidP="00DC1A6C">
            <w:pPr>
              <w:spacing w:after="0" w:line="240" w:lineRule="auto"/>
              <w:jc w:val="both"/>
              <w:rPr>
                <w:rFonts w:ascii="Times New Roman" w:eastAsia="Times New Roman" w:hAnsi="Times New Roman" w:cs="Times New Roman"/>
                <w:i/>
                <w:iCs/>
                <w:sz w:val="20"/>
                <w:szCs w:val="20"/>
              </w:rPr>
            </w:pPr>
            <w:r w:rsidRPr="00CA11BE">
              <w:rPr>
                <w:rFonts w:ascii="Times New Roman" w:eastAsia="Times New Roman" w:hAnsi="Times New Roman" w:cs="Times New Roman"/>
                <w:b/>
                <w:bCs/>
                <w:i/>
                <w:iCs/>
                <w:sz w:val="20"/>
                <w:szCs w:val="20"/>
              </w:rPr>
              <w:t>Murraya paniculata</w:t>
            </w:r>
            <w:r w:rsidRPr="00CA11BE">
              <w:rPr>
                <w:rFonts w:ascii="Times New Roman" w:eastAsia="Times New Roman" w:hAnsi="Times New Roman" w:cs="Times New Roman"/>
                <w:sz w:val="20"/>
                <w:szCs w:val="20"/>
              </w:rPr>
              <w:t xml:space="preserve"> (L.) Jack (Syn. </w:t>
            </w:r>
            <w:r w:rsidRPr="00CA11BE">
              <w:rPr>
                <w:rFonts w:ascii="Times New Roman" w:eastAsia="Times New Roman" w:hAnsi="Times New Roman" w:cs="Times New Roman"/>
                <w:i/>
                <w:iCs/>
                <w:sz w:val="20"/>
                <w:szCs w:val="20"/>
              </w:rPr>
              <w:t xml:space="preserve">Murraya exotica </w:t>
            </w:r>
            <w:r w:rsidRPr="00CA11BE">
              <w:rPr>
                <w:rFonts w:ascii="Times New Roman" w:eastAsia="Times New Roman" w:hAnsi="Times New Roman" w:cs="Times New Roman"/>
                <w:sz w:val="20"/>
                <w:szCs w:val="20"/>
              </w:rPr>
              <w:t>Linn.); (</w:t>
            </w:r>
            <w:r w:rsidRPr="00CA11BE">
              <w:rPr>
                <w:rFonts w:ascii="Times New Roman" w:eastAsia="Times New Roman" w:hAnsi="Times New Roman" w:cs="Times New Roman"/>
                <w:b/>
                <w:bCs/>
                <w:sz w:val="20"/>
                <w:szCs w:val="20"/>
              </w:rPr>
              <w:t>L.N.:</w:t>
            </w:r>
            <w:r w:rsidRPr="00CA11BE">
              <w:rPr>
                <w:rFonts w:ascii="Times New Roman" w:eastAsia="Times New Roman" w:hAnsi="Times New Roman" w:cs="Times New Roman"/>
                <w:sz w:val="20"/>
                <w:szCs w:val="20"/>
              </w:rPr>
              <w:t xml:space="preserve"> Hathul, Kamini, Vengaraj, Kunti, Simaali, Mungti)</w:t>
            </w:r>
          </w:p>
        </w:tc>
        <w:tc>
          <w:tcPr>
            <w:tcW w:w="360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2.5-3.5 m. (NPARKS Web.); Throughout hotter parts of India from Garhwal to AS, S.India (FBI, 1872)</w:t>
            </w:r>
          </w:p>
        </w:tc>
        <w:tc>
          <w:tcPr>
            <w:tcW w:w="185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Tiwari et. al., 2007</w:t>
            </w:r>
          </w:p>
        </w:tc>
      </w:tr>
      <w:tr w:rsidR="008D14E6" w:rsidRPr="00CA11BE" w:rsidTr="000F28D9">
        <w:trPr>
          <w:trHeight w:val="64"/>
        </w:trPr>
        <w:tc>
          <w:tcPr>
            <w:tcW w:w="554" w:type="dxa"/>
            <w:tcBorders>
              <w:top w:val="nil"/>
              <w:left w:val="single" w:sz="4" w:space="0" w:color="auto"/>
              <w:bottom w:val="single" w:sz="4" w:space="0" w:color="auto"/>
              <w:right w:val="single" w:sz="4" w:space="0" w:color="auto"/>
            </w:tcBorders>
            <w:shd w:val="clear" w:color="auto" w:fill="FFFFFF" w:themeFill="background1"/>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nil"/>
              <w:left w:val="single" w:sz="4" w:space="0" w:color="auto"/>
              <w:bottom w:val="single" w:sz="4" w:space="0" w:color="auto"/>
              <w:right w:val="single" w:sz="4" w:space="0" w:color="auto"/>
            </w:tcBorders>
            <w:shd w:val="clear" w:color="auto" w:fill="FFFFFF" w:themeFill="background1"/>
            <w:hideMark/>
          </w:tcPr>
          <w:p w:rsidR="008D14E6" w:rsidRPr="00CA11BE" w:rsidRDefault="008D14E6" w:rsidP="00DC1A6C">
            <w:pPr>
              <w:spacing w:after="0" w:line="240" w:lineRule="auto"/>
              <w:jc w:val="both"/>
              <w:rPr>
                <w:rFonts w:ascii="Times New Roman" w:eastAsia="Times New Roman" w:hAnsi="Times New Roman" w:cs="Times New Roman"/>
                <w:i/>
                <w:iCs/>
                <w:sz w:val="20"/>
                <w:szCs w:val="20"/>
              </w:rPr>
            </w:pPr>
            <w:r w:rsidRPr="00CA11BE">
              <w:rPr>
                <w:rFonts w:ascii="Times New Roman" w:eastAsia="Times New Roman" w:hAnsi="Times New Roman" w:cs="Times New Roman"/>
                <w:b/>
                <w:bCs/>
                <w:i/>
                <w:iCs/>
                <w:sz w:val="20"/>
                <w:szCs w:val="20"/>
              </w:rPr>
              <w:t>Neustanthus phaseoloides</w:t>
            </w:r>
            <w:r w:rsidRPr="00CA11BE">
              <w:rPr>
                <w:rFonts w:ascii="Times New Roman" w:eastAsia="Times New Roman" w:hAnsi="Times New Roman" w:cs="Times New Roman"/>
                <w:sz w:val="20"/>
                <w:szCs w:val="20"/>
              </w:rPr>
              <w:t xml:space="preserve"> (Roxb.) Benth. {Syn. </w:t>
            </w:r>
            <w:r w:rsidRPr="00CA11BE">
              <w:rPr>
                <w:rFonts w:ascii="Times New Roman" w:eastAsia="Times New Roman" w:hAnsi="Times New Roman" w:cs="Times New Roman"/>
                <w:i/>
                <w:iCs/>
                <w:sz w:val="20"/>
                <w:szCs w:val="20"/>
              </w:rPr>
              <w:t>Pueraria phaseoloides</w:t>
            </w:r>
            <w:r w:rsidRPr="00CA11BE">
              <w:rPr>
                <w:rFonts w:ascii="Times New Roman" w:eastAsia="Times New Roman" w:hAnsi="Times New Roman" w:cs="Times New Roman"/>
                <w:sz w:val="20"/>
                <w:szCs w:val="20"/>
              </w:rPr>
              <w:t xml:space="preserve"> (Roxb.) Benth.}; (</w:t>
            </w:r>
            <w:r w:rsidRPr="00CA11BE">
              <w:rPr>
                <w:rFonts w:ascii="Times New Roman" w:eastAsia="Times New Roman" w:hAnsi="Times New Roman" w:cs="Times New Roman"/>
                <w:b/>
                <w:bCs/>
                <w:sz w:val="20"/>
                <w:szCs w:val="20"/>
              </w:rPr>
              <w:t>L.N.:</w:t>
            </w:r>
            <w:r w:rsidRPr="00CA11BE">
              <w:rPr>
                <w:rFonts w:ascii="Times New Roman" w:eastAsia="Times New Roman" w:hAnsi="Times New Roman" w:cs="Times New Roman"/>
                <w:sz w:val="20"/>
                <w:szCs w:val="20"/>
              </w:rPr>
              <w:t xml:space="preserve"> Kadzu, Trop. Kadzu)</w:t>
            </w:r>
          </w:p>
        </w:tc>
        <w:tc>
          <w:tcPr>
            <w:tcW w:w="3600" w:type="dxa"/>
            <w:tcBorders>
              <w:top w:val="nil"/>
              <w:left w:val="nil"/>
              <w:bottom w:val="single" w:sz="4" w:space="0" w:color="auto"/>
              <w:right w:val="single" w:sz="4" w:space="0" w:color="auto"/>
            </w:tcBorders>
            <w:shd w:val="clear" w:color="auto" w:fill="FFFFFF" w:themeFill="background1"/>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Perrennial climbing shrub; found in Himalayas from Nepal to SK, AS at 1000-1300m altitude (FOI Web.)</w:t>
            </w:r>
          </w:p>
        </w:tc>
        <w:tc>
          <w:tcPr>
            <w:tcW w:w="1850" w:type="dxa"/>
            <w:tcBorders>
              <w:top w:val="nil"/>
              <w:left w:val="nil"/>
              <w:bottom w:val="single" w:sz="4" w:space="0" w:color="auto"/>
              <w:right w:val="single" w:sz="4" w:space="0" w:color="auto"/>
            </w:tcBorders>
            <w:shd w:val="clear" w:color="auto" w:fill="FFFFFF" w:themeFill="background1"/>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Kaith, 1948; Dalal and Patnaik, 1963</w:t>
            </w:r>
          </w:p>
        </w:tc>
      </w:tr>
      <w:tr w:rsidR="008D14E6" w:rsidRPr="00CA11BE" w:rsidTr="000F28D9">
        <w:trPr>
          <w:trHeight w:val="64"/>
        </w:trPr>
        <w:tc>
          <w:tcPr>
            <w:tcW w:w="55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b/>
                <w:bCs/>
                <w:i/>
                <w:iCs/>
                <w:sz w:val="20"/>
                <w:szCs w:val="20"/>
              </w:rPr>
              <w:t>Operculina turpethum</w:t>
            </w:r>
            <w:r w:rsidRPr="00CA11BE">
              <w:rPr>
                <w:rFonts w:ascii="Times New Roman" w:eastAsia="Times New Roman" w:hAnsi="Times New Roman" w:cs="Times New Roman"/>
                <w:sz w:val="20"/>
                <w:szCs w:val="20"/>
              </w:rPr>
              <w:t xml:space="preserve"> (L.) Silva Manso; (</w:t>
            </w:r>
            <w:r w:rsidRPr="00CA11BE">
              <w:rPr>
                <w:rFonts w:ascii="Times New Roman" w:eastAsia="Times New Roman" w:hAnsi="Times New Roman" w:cs="Times New Roman"/>
                <w:b/>
                <w:bCs/>
                <w:sz w:val="20"/>
                <w:szCs w:val="20"/>
              </w:rPr>
              <w:t xml:space="preserve">L.N.: </w:t>
            </w:r>
            <w:r w:rsidRPr="00CA11BE">
              <w:rPr>
                <w:rFonts w:ascii="Times New Roman" w:eastAsia="Times New Roman" w:hAnsi="Times New Roman" w:cs="Times New Roman"/>
                <w:sz w:val="20"/>
                <w:szCs w:val="20"/>
              </w:rPr>
              <w:t>Trivrit, Turbud, Nisodh, Turpeeth, Nasottar)</w:t>
            </w:r>
          </w:p>
        </w:tc>
        <w:tc>
          <w:tcPr>
            <w:tcW w:w="360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Perennial Climber; throughout trop. dry and moist deciduous regions in central and peninsular India (NMPB, 2008)</w:t>
            </w:r>
          </w:p>
        </w:tc>
        <w:tc>
          <w:tcPr>
            <w:tcW w:w="185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Tiwari et. al., 2007; NMPB. 2008</w:t>
            </w:r>
          </w:p>
        </w:tc>
      </w:tr>
      <w:tr w:rsidR="008D14E6" w:rsidRPr="00CA11BE" w:rsidTr="000F28D9">
        <w:trPr>
          <w:trHeight w:val="64"/>
        </w:trPr>
        <w:tc>
          <w:tcPr>
            <w:tcW w:w="554" w:type="dxa"/>
            <w:tcBorders>
              <w:top w:val="single" w:sz="4" w:space="0" w:color="auto"/>
              <w:left w:val="single" w:sz="4" w:space="0" w:color="auto"/>
              <w:bottom w:val="single" w:sz="4" w:space="0" w:color="auto"/>
              <w:right w:val="single" w:sz="4" w:space="0" w:color="auto"/>
            </w:tcBorders>
            <w:shd w:val="clear" w:color="auto" w:fill="FFFFFF" w:themeFill="background1"/>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D14E6" w:rsidRPr="00CA11BE" w:rsidRDefault="008D14E6" w:rsidP="00DC1A6C">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b/>
                <w:bCs/>
                <w:i/>
                <w:iCs/>
                <w:sz w:val="20"/>
                <w:szCs w:val="20"/>
              </w:rPr>
              <w:t>Osyris lanceolata</w:t>
            </w:r>
            <w:r w:rsidRPr="00CA11BE">
              <w:rPr>
                <w:rFonts w:ascii="Times New Roman" w:eastAsia="Times New Roman" w:hAnsi="Times New Roman" w:cs="Times New Roman"/>
                <w:sz w:val="20"/>
                <w:szCs w:val="20"/>
              </w:rPr>
              <w:t xml:space="preserve"> Hochst. &amp; Steud. (Syn. </w:t>
            </w:r>
            <w:r w:rsidRPr="00CA11BE">
              <w:rPr>
                <w:rFonts w:ascii="Times New Roman" w:eastAsia="Times New Roman" w:hAnsi="Times New Roman" w:cs="Times New Roman"/>
                <w:b/>
                <w:bCs/>
                <w:i/>
                <w:iCs/>
                <w:sz w:val="20"/>
                <w:szCs w:val="20"/>
              </w:rPr>
              <w:t>Osyris arborea</w:t>
            </w:r>
            <w:r w:rsidRPr="00CA11BE">
              <w:rPr>
                <w:rFonts w:ascii="Times New Roman" w:eastAsia="Times New Roman" w:hAnsi="Times New Roman" w:cs="Times New Roman"/>
                <w:sz w:val="20"/>
                <w:szCs w:val="20"/>
              </w:rPr>
              <w:t xml:space="preserve"> Wall. ex A.DC.); (</w:t>
            </w:r>
            <w:r w:rsidRPr="00CA11BE">
              <w:rPr>
                <w:rFonts w:ascii="Times New Roman" w:eastAsia="Times New Roman" w:hAnsi="Times New Roman" w:cs="Times New Roman"/>
                <w:b/>
                <w:bCs/>
                <w:sz w:val="20"/>
                <w:szCs w:val="20"/>
              </w:rPr>
              <w:t>L.N.:</w:t>
            </w:r>
            <w:r w:rsidRPr="00CA11BE">
              <w:rPr>
                <w:rFonts w:ascii="Times New Roman" w:eastAsia="Times New Roman" w:hAnsi="Times New Roman" w:cs="Times New Roman"/>
                <w:sz w:val="20"/>
                <w:szCs w:val="20"/>
              </w:rPr>
              <w:t xml:space="preserve"> Dalmia, Banigani, Chimat, Lotal, Paral)</w:t>
            </w:r>
          </w:p>
        </w:tc>
        <w:tc>
          <w:tcPr>
            <w:tcW w:w="3600" w:type="dxa"/>
            <w:tcBorders>
              <w:top w:val="single" w:sz="4" w:space="0" w:color="auto"/>
              <w:left w:val="nil"/>
              <w:bottom w:val="single" w:sz="4" w:space="0" w:color="auto"/>
              <w:right w:val="single" w:sz="4" w:space="0" w:color="auto"/>
            </w:tcBorders>
            <w:shd w:val="clear" w:color="auto" w:fill="FFFFFF" w:themeFill="background1"/>
            <w:hideMark/>
          </w:tcPr>
          <w:p w:rsidR="008D14E6" w:rsidRPr="00CA11BE" w:rsidRDefault="008D14E6" w:rsidP="00DC1A6C">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2-5 m. (FOI Web.); UP, UK, sub-Him. tract eastwards, Sutlej to Bhutan up to 7000 ft., to C. &amp; S. India (FUGP)</w:t>
            </w:r>
          </w:p>
        </w:tc>
        <w:tc>
          <w:tcPr>
            <w:tcW w:w="1850" w:type="dxa"/>
            <w:tcBorders>
              <w:top w:val="single" w:sz="4" w:space="0" w:color="auto"/>
              <w:left w:val="nil"/>
              <w:bottom w:val="single" w:sz="4" w:space="0" w:color="auto"/>
              <w:right w:val="single" w:sz="4" w:space="0" w:color="auto"/>
            </w:tcBorders>
            <w:shd w:val="clear" w:color="auto" w:fill="FFFFFF" w:themeFill="background1"/>
            <w:hideMark/>
          </w:tcPr>
          <w:p w:rsidR="008D14E6" w:rsidRPr="00CA11BE" w:rsidRDefault="008D14E6" w:rsidP="009A4121">
            <w:pPr>
              <w:spacing w:after="0" w:line="240" w:lineRule="auto"/>
              <w:jc w:val="center"/>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w:t>
            </w:r>
          </w:p>
        </w:tc>
      </w:tr>
      <w:tr w:rsidR="008D14E6" w:rsidRPr="00CA11BE" w:rsidTr="000F28D9">
        <w:trPr>
          <w:trHeight w:val="64"/>
        </w:trPr>
        <w:tc>
          <w:tcPr>
            <w:tcW w:w="55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b/>
                <w:bCs/>
                <w:i/>
                <w:iCs/>
                <w:sz w:val="20"/>
                <w:szCs w:val="20"/>
              </w:rPr>
              <w:t>Paederia scandens</w:t>
            </w:r>
            <w:r w:rsidRPr="00CA11BE">
              <w:rPr>
                <w:rFonts w:ascii="Times New Roman" w:eastAsia="Times New Roman" w:hAnsi="Times New Roman" w:cs="Times New Roman"/>
                <w:sz w:val="20"/>
                <w:szCs w:val="20"/>
              </w:rPr>
              <w:t xml:space="preserve"> (Lour.) Merr. (Syn. </w:t>
            </w:r>
            <w:r w:rsidRPr="00CA11BE">
              <w:rPr>
                <w:rFonts w:ascii="Times New Roman" w:eastAsia="Times New Roman" w:hAnsi="Times New Roman" w:cs="Times New Roman"/>
                <w:i/>
                <w:iCs/>
                <w:sz w:val="20"/>
                <w:szCs w:val="20"/>
              </w:rPr>
              <w:t>Paederia foetida</w:t>
            </w:r>
            <w:r w:rsidRPr="00CA11BE">
              <w:rPr>
                <w:rFonts w:ascii="Times New Roman" w:eastAsia="Times New Roman" w:hAnsi="Times New Roman" w:cs="Times New Roman"/>
                <w:sz w:val="20"/>
                <w:szCs w:val="20"/>
              </w:rPr>
              <w:t xml:space="preserve"> Linn.); (</w:t>
            </w:r>
            <w:r w:rsidRPr="00CA11BE">
              <w:rPr>
                <w:rFonts w:ascii="Times New Roman" w:eastAsia="Times New Roman" w:hAnsi="Times New Roman" w:cs="Times New Roman"/>
                <w:b/>
                <w:bCs/>
                <w:sz w:val="20"/>
                <w:szCs w:val="20"/>
              </w:rPr>
              <w:t>L.N.:</w:t>
            </w:r>
            <w:r w:rsidRPr="00CA11BE">
              <w:rPr>
                <w:rFonts w:ascii="Times New Roman" w:eastAsia="Times New Roman" w:hAnsi="Times New Roman" w:cs="Times New Roman"/>
                <w:sz w:val="20"/>
                <w:szCs w:val="20"/>
              </w:rPr>
              <w:t xml:space="preserve"> Gandha Prasarani, Gandhali, Parsarini)</w:t>
            </w:r>
          </w:p>
        </w:tc>
        <w:tc>
          <w:tcPr>
            <w:tcW w:w="360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DC1A6C">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Twining shrub; Lower tracts of Eastern Him., AS, Bengal and BH, North East States up to 800 m. (NMPB, 2014)</w:t>
            </w:r>
          </w:p>
        </w:tc>
        <w:tc>
          <w:tcPr>
            <w:tcW w:w="185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NMPB, 2014</w:t>
            </w:r>
          </w:p>
        </w:tc>
      </w:tr>
      <w:tr w:rsidR="008D14E6" w:rsidRPr="00CA11BE" w:rsidTr="000F28D9">
        <w:trPr>
          <w:trHeight w:val="64"/>
        </w:trPr>
        <w:tc>
          <w:tcPr>
            <w:tcW w:w="554" w:type="dxa"/>
            <w:tcBorders>
              <w:top w:val="nil"/>
              <w:left w:val="single" w:sz="4" w:space="0" w:color="auto"/>
              <w:bottom w:val="single" w:sz="4" w:space="0" w:color="auto"/>
              <w:right w:val="single" w:sz="4" w:space="0" w:color="auto"/>
            </w:tcBorders>
            <w:shd w:val="clear" w:color="auto" w:fill="FFFFFF" w:themeFill="background1"/>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nil"/>
              <w:left w:val="single" w:sz="4" w:space="0" w:color="auto"/>
              <w:bottom w:val="single" w:sz="4" w:space="0" w:color="auto"/>
              <w:right w:val="single" w:sz="4" w:space="0" w:color="auto"/>
            </w:tcBorders>
            <w:shd w:val="clear" w:color="auto" w:fill="FFFFFF" w:themeFill="background1"/>
            <w:hideMark/>
          </w:tcPr>
          <w:p w:rsidR="008D14E6" w:rsidRPr="00CA11BE" w:rsidRDefault="008D14E6" w:rsidP="00853736">
            <w:pPr>
              <w:spacing w:after="0" w:line="240" w:lineRule="auto"/>
              <w:jc w:val="both"/>
              <w:rPr>
                <w:rFonts w:ascii="Times New Roman" w:eastAsia="Times New Roman" w:hAnsi="Times New Roman" w:cs="Times New Roman"/>
                <w:i/>
                <w:iCs/>
                <w:sz w:val="20"/>
                <w:szCs w:val="20"/>
              </w:rPr>
            </w:pPr>
            <w:r w:rsidRPr="00CA11BE">
              <w:rPr>
                <w:rFonts w:ascii="Times New Roman" w:eastAsia="Times New Roman" w:hAnsi="Times New Roman" w:cs="Times New Roman"/>
                <w:b/>
                <w:bCs/>
                <w:i/>
                <w:iCs/>
                <w:sz w:val="20"/>
                <w:szCs w:val="20"/>
              </w:rPr>
              <w:t>Parrotiopsis jacquemontiana</w:t>
            </w:r>
            <w:r w:rsidRPr="00CA11BE">
              <w:rPr>
                <w:rFonts w:ascii="Times New Roman" w:eastAsia="Times New Roman" w:hAnsi="Times New Roman" w:cs="Times New Roman"/>
                <w:i/>
                <w:iCs/>
                <w:sz w:val="20"/>
                <w:szCs w:val="20"/>
              </w:rPr>
              <w:t xml:space="preserve"> </w:t>
            </w:r>
            <w:r w:rsidRPr="00CA11BE">
              <w:rPr>
                <w:rFonts w:ascii="Times New Roman" w:eastAsia="Times New Roman" w:hAnsi="Times New Roman" w:cs="Times New Roman"/>
                <w:sz w:val="20"/>
                <w:szCs w:val="20"/>
              </w:rPr>
              <w:t xml:space="preserve">(Decne.) Rehder (Syn. </w:t>
            </w:r>
            <w:r w:rsidRPr="00CA11BE">
              <w:rPr>
                <w:rFonts w:ascii="Times New Roman" w:eastAsia="Times New Roman" w:hAnsi="Times New Roman" w:cs="Times New Roman"/>
                <w:i/>
                <w:iCs/>
                <w:sz w:val="20"/>
                <w:szCs w:val="20"/>
              </w:rPr>
              <w:t xml:space="preserve">Parrotia jacquemontiana </w:t>
            </w:r>
            <w:r w:rsidRPr="00CA11BE">
              <w:rPr>
                <w:rFonts w:ascii="Times New Roman" w:eastAsia="Times New Roman" w:hAnsi="Times New Roman" w:cs="Times New Roman"/>
                <w:sz w:val="20"/>
                <w:szCs w:val="20"/>
              </w:rPr>
              <w:t>Decne.); (</w:t>
            </w:r>
            <w:r w:rsidRPr="00CA11BE">
              <w:rPr>
                <w:rFonts w:ascii="Times New Roman" w:eastAsia="Times New Roman" w:hAnsi="Times New Roman" w:cs="Times New Roman"/>
                <w:b/>
                <w:bCs/>
                <w:sz w:val="20"/>
                <w:szCs w:val="20"/>
              </w:rPr>
              <w:t xml:space="preserve">L.N.: </w:t>
            </w:r>
            <w:r w:rsidRPr="00CA11BE">
              <w:rPr>
                <w:rFonts w:ascii="Times New Roman" w:eastAsia="Times New Roman" w:hAnsi="Times New Roman" w:cs="Times New Roman"/>
                <w:sz w:val="20"/>
                <w:szCs w:val="20"/>
              </w:rPr>
              <w:t>Posh, Pohu, Parrotia)</w:t>
            </w:r>
          </w:p>
        </w:tc>
        <w:tc>
          <w:tcPr>
            <w:tcW w:w="3600" w:type="dxa"/>
            <w:tcBorders>
              <w:top w:val="nil"/>
              <w:left w:val="nil"/>
              <w:bottom w:val="single" w:sz="4" w:space="0" w:color="auto"/>
              <w:right w:val="single" w:sz="4" w:space="0" w:color="auto"/>
            </w:tcBorders>
            <w:shd w:val="clear" w:color="auto" w:fill="FFFFFF" w:themeFill="background1"/>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6-12 ft. (FBI, 1879); Kuram valley, Kashmir, Chamba, 8800-8500 ft. altitude (ITB, 1921)</w:t>
            </w:r>
          </w:p>
        </w:tc>
        <w:tc>
          <w:tcPr>
            <w:tcW w:w="1850" w:type="dxa"/>
            <w:tcBorders>
              <w:top w:val="nil"/>
              <w:left w:val="nil"/>
              <w:bottom w:val="single" w:sz="4" w:space="0" w:color="auto"/>
              <w:right w:val="single" w:sz="4" w:space="0" w:color="auto"/>
            </w:tcBorders>
            <w:shd w:val="clear" w:color="auto" w:fill="FFFFFF" w:themeFill="background1"/>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Qaisar, 2002</w:t>
            </w:r>
          </w:p>
        </w:tc>
      </w:tr>
      <w:tr w:rsidR="008D14E6" w:rsidRPr="00CA11BE" w:rsidTr="000F28D9">
        <w:trPr>
          <w:trHeight w:val="64"/>
        </w:trPr>
        <w:tc>
          <w:tcPr>
            <w:tcW w:w="55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8D14E6" w:rsidRPr="00CA11BE" w:rsidRDefault="008D14E6" w:rsidP="00DC1A6C">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b/>
                <w:bCs/>
                <w:i/>
                <w:iCs/>
                <w:sz w:val="20"/>
                <w:szCs w:val="20"/>
              </w:rPr>
              <w:t>Pavetta indica</w:t>
            </w:r>
            <w:r w:rsidRPr="00CA11BE">
              <w:rPr>
                <w:rFonts w:ascii="Times New Roman" w:eastAsia="Times New Roman" w:hAnsi="Times New Roman" w:cs="Times New Roman"/>
                <w:sz w:val="20"/>
                <w:szCs w:val="20"/>
              </w:rPr>
              <w:t xml:space="preserve"> Linn.; (</w:t>
            </w:r>
            <w:r w:rsidRPr="00CA11BE">
              <w:rPr>
                <w:rFonts w:ascii="Times New Roman" w:eastAsia="Times New Roman" w:hAnsi="Times New Roman" w:cs="Times New Roman"/>
                <w:b/>
                <w:bCs/>
                <w:sz w:val="20"/>
                <w:szCs w:val="20"/>
              </w:rPr>
              <w:t xml:space="preserve">L.N.: </w:t>
            </w:r>
            <w:r w:rsidRPr="00CA11BE">
              <w:rPr>
                <w:rFonts w:ascii="Times New Roman" w:eastAsia="Times New Roman" w:hAnsi="Times New Roman" w:cs="Times New Roman"/>
                <w:sz w:val="20"/>
                <w:szCs w:val="20"/>
              </w:rPr>
              <w:t>Kankara, Kathachampa, Kukurchura, Papat, Mallikamutti, Jui, Paniphingi, Kakachdi)</w:t>
            </w:r>
          </w:p>
        </w:tc>
        <w:tc>
          <w:tcPr>
            <w:tcW w:w="360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4B0381" w:rsidP="00DC1A6C">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 xml:space="preserve">Up </w:t>
            </w:r>
            <w:r w:rsidR="008D14E6" w:rsidRPr="00CA11BE">
              <w:rPr>
                <w:rFonts w:ascii="Times New Roman" w:eastAsia="Times New Roman" w:hAnsi="Times New Roman" w:cs="Times New Roman"/>
                <w:sz w:val="20"/>
                <w:szCs w:val="20"/>
              </w:rPr>
              <w:t>to 4 ft., UP, throughout the greater parts of India from SK and Bengal to S. India and Ceylon, A&amp;N (FUGP)</w:t>
            </w:r>
          </w:p>
        </w:tc>
        <w:tc>
          <w:tcPr>
            <w:tcW w:w="185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9A4121">
            <w:pPr>
              <w:spacing w:after="0" w:line="240" w:lineRule="auto"/>
              <w:jc w:val="center"/>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w:t>
            </w:r>
          </w:p>
        </w:tc>
      </w:tr>
      <w:tr w:rsidR="008D14E6" w:rsidRPr="00CA11BE" w:rsidTr="000F28D9">
        <w:trPr>
          <w:trHeight w:val="64"/>
        </w:trPr>
        <w:tc>
          <w:tcPr>
            <w:tcW w:w="554" w:type="dxa"/>
            <w:tcBorders>
              <w:top w:val="nil"/>
              <w:left w:val="single" w:sz="4" w:space="0" w:color="auto"/>
              <w:bottom w:val="single" w:sz="4" w:space="0" w:color="auto"/>
              <w:right w:val="single" w:sz="4" w:space="0" w:color="auto"/>
            </w:tcBorders>
            <w:shd w:val="clear" w:color="auto" w:fill="FFFFFF" w:themeFill="background1"/>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nil"/>
              <w:left w:val="single" w:sz="4" w:space="0" w:color="auto"/>
              <w:bottom w:val="single" w:sz="4" w:space="0" w:color="auto"/>
              <w:right w:val="single" w:sz="4" w:space="0" w:color="auto"/>
            </w:tcBorders>
            <w:shd w:val="clear" w:color="auto" w:fill="FFFFFF" w:themeFill="background1"/>
            <w:hideMark/>
          </w:tcPr>
          <w:p w:rsidR="008D14E6" w:rsidRPr="00CA11BE" w:rsidRDefault="008D14E6" w:rsidP="00853736">
            <w:pPr>
              <w:spacing w:after="0" w:line="240" w:lineRule="auto"/>
              <w:jc w:val="both"/>
              <w:rPr>
                <w:rFonts w:ascii="Times New Roman" w:eastAsia="Times New Roman" w:hAnsi="Times New Roman" w:cs="Times New Roman"/>
                <w:i/>
                <w:iCs/>
                <w:sz w:val="20"/>
                <w:szCs w:val="20"/>
              </w:rPr>
            </w:pPr>
            <w:r w:rsidRPr="00CA11BE">
              <w:rPr>
                <w:rFonts w:ascii="Times New Roman" w:eastAsia="Times New Roman" w:hAnsi="Times New Roman" w:cs="Times New Roman"/>
                <w:b/>
                <w:bCs/>
                <w:i/>
                <w:iCs/>
                <w:sz w:val="20"/>
                <w:szCs w:val="20"/>
              </w:rPr>
              <w:t>Peganum harmala</w:t>
            </w:r>
            <w:r w:rsidRPr="00CA11BE">
              <w:rPr>
                <w:rFonts w:ascii="Times New Roman" w:eastAsia="Times New Roman" w:hAnsi="Times New Roman" w:cs="Times New Roman"/>
                <w:i/>
                <w:iCs/>
                <w:sz w:val="20"/>
                <w:szCs w:val="20"/>
              </w:rPr>
              <w:t xml:space="preserve"> </w:t>
            </w:r>
            <w:r w:rsidRPr="00CA11BE">
              <w:rPr>
                <w:rFonts w:ascii="Times New Roman" w:eastAsia="Times New Roman" w:hAnsi="Times New Roman" w:cs="Times New Roman"/>
                <w:sz w:val="20"/>
                <w:szCs w:val="20"/>
              </w:rPr>
              <w:t>Linn. (</w:t>
            </w:r>
            <w:r w:rsidRPr="00CA11BE">
              <w:rPr>
                <w:rFonts w:ascii="Times New Roman" w:eastAsia="Times New Roman" w:hAnsi="Times New Roman" w:cs="Times New Roman"/>
                <w:b/>
                <w:bCs/>
                <w:sz w:val="20"/>
                <w:szCs w:val="20"/>
              </w:rPr>
              <w:t>L.N.:</w:t>
            </w:r>
            <w:r w:rsidRPr="00CA11BE">
              <w:rPr>
                <w:rFonts w:ascii="Times New Roman" w:eastAsia="Times New Roman" w:hAnsi="Times New Roman" w:cs="Times New Roman"/>
                <w:sz w:val="20"/>
                <w:szCs w:val="20"/>
              </w:rPr>
              <w:t xml:space="preserve"> Wild rye, Harmal, Gandhiyo)</w:t>
            </w:r>
          </w:p>
        </w:tc>
        <w:tc>
          <w:tcPr>
            <w:tcW w:w="3600" w:type="dxa"/>
            <w:tcBorders>
              <w:top w:val="nil"/>
              <w:left w:val="nil"/>
              <w:bottom w:val="single" w:sz="4" w:space="0" w:color="auto"/>
              <w:right w:val="single" w:sz="4" w:space="0" w:color="auto"/>
            </w:tcBorders>
            <w:shd w:val="clear" w:color="auto" w:fill="FFFFFF" w:themeFill="background1"/>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2.5 ft. (FOI Web.);</w:t>
            </w:r>
            <w:r w:rsidR="002E23CC" w:rsidRPr="00CA11BE">
              <w:rPr>
                <w:rFonts w:ascii="Times New Roman" w:eastAsia="Times New Roman" w:hAnsi="Times New Roman" w:cs="Times New Roman"/>
                <w:sz w:val="20"/>
                <w:szCs w:val="20"/>
              </w:rPr>
              <w:t xml:space="preserve"> UP, UK, J&amp;K, Sindh, PB, W. Deccan (FUGP)</w:t>
            </w:r>
          </w:p>
        </w:tc>
        <w:tc>
          <w:tcPr>
            <w:tcW w:w="1850" w:type="dxa"/>
            <w:tcBorders>
              <w:top w:val="nil"/>
              <w:left w:val="nil"/>
              <w:bottom w:val="single" w:sz="4" w:space="0" w:color="auto"/>
              <w:right w:val="single" w:sz="4" w:space="0" w:color="auto"/>
            </w:tcBorders>
            <w:shd w:val="clear" w:color="auto" w:fill="FFFFFF" w:themeFill="background1"/>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Kumar et. al., 2005</w:t>
            </w:r>
          </w:p>
        </w:tc>
      </w:tr>
      <w:tr w:rsidR="008D14E6" w:rsidRPr="00CA11BE" w:rsidTr="000F28D9">
        <w:trPr>
          <w:trHeight w:val="64"/>
        </w:trPr>
        <w:tc>
          <w:tcPr>
            <w:tcW w:w="55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8D14E6" w:rsidRPr="00CA11BE" w:rsidRDefault="008D14E6" w:rsidP="00394D41">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b/>
                <w:bCs/>
                <w:i/>
                <w:iCs/>
                <w:sz w:val="20"/>
                <w:szCs w:val="20"/>
              </w:rPr>
              <w:t>Phlogacanthus thyrsiformis</w:t>
            </w:r>
            <w:r w:rsidRPr="00CA11BE">
              <w:rPr>
                <w:rFonts w:ascii="Times New Roman" w:eastAsia="Times New Roman" w:hAnsi="Times New Roman" w:cs="Times New Roman"/>
                <w:sz w:val="20"/>
                <w:szCs w:val="20"/>
              </w:rPr>
              <w:t xml:space="preserve"> (Roxb. ex Hardw.) Mabb. {Syn. </w:t>
            </w:r>
            <w:r w:rsidRPr="00CA11BE">
              <w:rPr>
                <w:rFonts w:ascii="Times New Roman" w:eastAsia="Times New Roman" w:hAnsi="Times New Roman" w:cs="Times New Roman"/>
                <w:i/>
                <w:sz w:val="20"/>
                <w:szCs w:val="20"/>
              </w:rPr>
              <w:t>Phlogacanthus thyrsiflorus</w:t>
            </w:r>
            <w:r w:rsidRPr="00CA11BE">
              <w:rPr>
                <w:rFonts w:ascii="Times New Roman" w:eastAsia="Times New Roman" w:hAnsi="Times New Roman" w:cs="Times New Roman"/>
                <w:sz w:val="20"/>
                <w:szCs w:val="20"/>
              </w:rPr>
              <w:t xml:space="preserve"> (Roxb.) Nees}; (</w:t>
            </w:r>
            <w:r w:rsidRPr="00CA11BE">
              <w:rPr>
                <w:rFonts w:ascii="Times New Roman" w:eastAsia="Times New Roman" w:hAnsi="Times New Roman" w:cs="Times New Roman"/>
                <w:b/>
                <w:bCs/>
                <w:sz w:val="20"/>
                <w:szCs w:val="20"/>
              </w:rPr>
              <w:t xml:space="preserve">L.N.: </w:t>
            </w:r>
            <w:r w:rsidRPr="00CA11BE">
              <w:rPr>
                <w:rFonts w:ascii="Times New Roman" w:eastAsia="Times New Roman" w:hAnsi="Times New Roman" w:cs="Times New Roman"/>
                <w:sz w:val="20"/>
                <w:szCs w:val="20"/>
              </w:rPr>
              <w:t>Titaaphul, Sipchang, Chuhai)</w:t>
            </w:r>
          </w:p>
        </w:tc>
        <w:tc>
          <w:tcPr>
            <w:tcW w:w="360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394D41">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3-7 ft. (FOI Web.); UP, UK, subtrop. Himalaya up to 4000 ft. from Ravi to Bhutan, AS, Chota Nagpur (FUGP)</w:t>
            </w:r>
          </w:p>
        </w:tc>
        <w:tc>
          <w:tcPr>
            <w:tcW w:w="185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9A4121">
            <w:pPr>
              <w:spacing w:after="0" w:line="240" w:lineRule="auto"/>
              <w:jc w:val="center"/>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w:t>
            </w:r>
          </w:p>
        </w:tc>
      </w:tr>
      <w:tr w:rsidR="008D14E6" w:rsidRPr="00CA11BE" w:rsidTr="000F28D9">
        <w:trPr>
          <w:trHeight w:val="64"/>
        </w:trPr>
        <w:tc>
          <w:tcPr>
            <w:tcW w:w="554" w:type="dxa"/>
            <w:tcBorders>
              <w:top w:val="single" w:sz="4" w:space="0" w:color="auto"/>
              <w:left w:val="single" w:sz="4" w:space="0" w:color="auto"/>
              <w:bottom w:val="single" w:sz="4" w:space="0" w:color="auto"/>
              <w:right w:val="single" w:sz="4" w:space="0" w:color="auto"/>
            </w:tcBorders>
            <w:shd w:val="clear" w:color="auto" w:fill="FFFFFF" w:themeFill="background1"/>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D14E6" w:rsidRPr="00CA11BE" w:rsidRDefault="008D14E6" w:rsidP="00034169">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b/>
                <w:bCs/>
                <w:i/>
                <w:iCs/>
                <w:sz w:val="20"/>
                <w:szCs w:val="20"/>
              </w:rPr>
              <w:t>Phyllanthus reticulatu</w:t>
            </w:r>
            <w:r w:rsidRPr="00CA11BE">
              <w:rPr>
                <w:rFonts w:ascii="Times New Roman" w:eastAsia="Times New Roman" w:hAnsi="Times New Roman" w:cs="Times New Roman"/>
                <w:sz w:val="20"/>
                <w:szCs w:val="20"/>
              </w:rPr>
              <w:t>s Poir.; (</w:t>
            </w:r>
            <w:r w:rsidRPr="00CA11BE">
              <w:rPr>
                <w:rFonts w:ascii="Times New Roman" w:eastAsia="Times New Roman" w:hAnsi="Times New Roman" w:cs="Times New Roman"/>
                <w:b/>
                <w:bCs/>
                <w:sz w:val="20"/>
                <w:szCs w:val="20"/>
              </w:rPr>
              <w:t>L.N.:</w:t>
            </w:r>
            <w:r w:rsidRPr="00CA11BE">
              <w:rPr>
                <w:rFonts w:ascii="Times New Roman" w:eastAsia="Times New Roman" w:hAnsi="Times New Roman" w:cs="Times New Roman"/>
                <w:sz w:val="20"/>
                <w:szCs w:val="20"/>
              </w:rPr>
              <w:t xml:space="preserve"> Amlakhi, Kamboi, Makhi, Panpoi,  Nirnelli, Panjuli, Jandaki, Jojangi, Phajoli, Nallapuli)</w:t>
            </w:r>
          </w:p>
        </w:tc>
        <w:tc>
          <w:tcPr>
            <w:tcW w:w="3600" w:type="dxa"/>
            <w:tcBorders>
              <w:top w:val="single" w:sz="4" w:space="0" w:color="auto"/>
              <w:left w:val="nil"/>
              <w:bottom w:val="single" w:sz="4" w:space="0" w:color="auto"/>
              <w:right w:val="single" w:sz="4" w:space="0" w:color="auto"/>
            </w:tcBorders>
            <w:shd w:val="clear" w:color="auto" w:fill="FFFFFF" w:themeFill="background1"/>
            <w:hideMark/>
          </w:tcPr>
          <w:p w:rsidR="008D14E6" w:rsidRPr="00CA11BE" w:rsidRDefault="008D14E6" w:rsidP="00034169">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1-4 m., almost throughout the country including A&amp;N (EFI-BSI Web.); Throughout trop. India (FUGP)</w:t>
            </w:r>
          </w:p>
        </w:tc>
        <w:tc>
          <w:tcPr>
            <w:tcW w:w="1850" w:type="dxa"/>
            <w:tcBorders>
              <w:top w:val="single" w:sz="4" w:space="0" w:color="auto"/>
              <w:left w:val="nil"/>
              <w:bottom w:val="single" w:sz="4" w:space="0" w:color="auto"/>
              <w:right w:val="single" w:sz="4" w:space="0" w:color="auto"/>
            </w:tcBorders>
            <w:shd w:val="clear" w:color="auto" w:fill="FFFFFF" w:themeFill="background1"/>
            <w:hideMark/>
          </w:tcPr>
          <w:p w:rsidR="008D14E6" w:rsidRPr="00CA11BE" w:rsidRDefault="008D14E6" w:rsidP="009A4121">
            <w:pPr>
              <w:spacing w:after="0" w:line="240" w:lineRule="auto"/>
              <w:jc w:val="center"/>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w:t>
            </w:r>
          </w:p>
        </w:tc>
      </w:tr>
      <w:tr w:rsidR="008D14E6" w:rsidRPr="00CA11BE" w:rsidTr="000F28D9">
        <w:trPr>
          <w:trHeight w:val="98"/>
        </w:trPr>
        <w:tc>
          <w:tcPr>
            <w:tcW w:w="55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8D14E6" w:rsidRPr="00CA11BE" w:rsidRDefault="008D14E6" w:rsidP="00034169">
            <w:pPr>
              <w:spacing w:after="0" w:line="240" w:lineRule="auto"/>
              <w:jc w:val="both"/>
              <w:rPr>
                <w:rFonts w:ascii="Times New Roman" w:eastAsia="Times New Roman" w:hAnsi="Times New Roman" w:cs="Times New Roman"/>
                <w:i/>
                <w:iCs/>
                <w:sz w:val="20"/>
                <w:szCs w:val="20"/>
              </w:rPr>
            </w:pPr>
            <w:r w:rsidRPr="00CA11BE">
              <w:rPr>
                <w:rFonts w:ascii="Times New Roman" w:eastAsia="Times New Roman" w:hAnsi="Times New Roman" w:cs="Times New Roman"/>
                <w:b/>
                <w:bCs/>
                <w:i/>
                <w:iCs/>
                <w:sz w:val="20"/>
                <w:szCs w:val="20"/>
              </w:rPr>
              <w:t>Phyllodium pulchellum</w:t>
            </w:r>
            <w:r w:rsidRPr="00CA11BE">
              <w:rPr>
                <w:rFonts w:ascii="Times New Roman" w:eastAsia="Times New Roman" w:hAnsi="Times New Roman" w:cs="Times New Roman"/>
                <w:sz w:val="20"/>
                <w:szCs w:val="20"/>
              </w:rPr>
              <w:t xml:space="preserve"> (L.) Desv. {Syn. </w:t>
            </w:r>
            <w:r w:rsidRPr="00CA11BE">
              <w:rPr>
                <w:rFonts w:ascii="Times New Roman" w:eastAsia="Times New Roman" w:hAnsi="Times New Roman" w:cs="Times New Roman"/>
                <w:i/>
                <w:iCs/>
                <w:sz w:val="20"/>
                <w:szCs w:val="20"/>
              </w:rPr>
              <w:t>Desmodium pulchellum</w:t>
            </w:r>
            <w:r w:rsidRPr="00CA11BE">
              <w:rPr>
                <w:rFonts w:ascii="Times New Roman" w:eastAsia="Times New Roman" w:hAnsi="Times New Roman" w:cs="Times New Roman"/>
                <w:sz w:val="20"/>
                <w:szCs w:val="20"/>
              </w:rPr>
              <w:t xml:space="preserve"> (L.) Benth.); (</w:t>
            </w:r>
            <w:r w:rsidRPr="00CA11BE">
              <w:rPr>
                <w:rFonts w:ascii="Times New Roman" w:eastAsia="Times New Roman" w:hAnsi="Times New Roman" w:cs="Times New Roman"/>
                <w:b/>
                <w:bCs/>
                <w:sz w:val="20"/>
                <w:szCs w:val="20"/>
              </w:rPr>
              <w:t>L.N.:</w:t>
            </w:r>
            <w:r w:rsidRPr="00CA11BE">
              <w:rPr>
                <w:rFonts w:ascii="Times New Roman" w:eastAsia="Times New Roman" w:hAnsi="Times New Roman" w:cs="Times New Roman"/>
                <w:sz w:val="20"/>
                <w:szCs w:val="20"/>
              </w:rPr>
              <w:t xml:space="preserve"> Jatsalpan, Ursi,Janukaddi, Salaparni, Sarivi)</w:t>
            </w:r>
          </w:p>
        </w:tc>
        <w:tc>
          <w:tcPr>
            <w:tcW w:w="360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034169">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3-6 ft., UP, UK, throughout India to Ceylon (FUGP); 4-5 ft., Common in both peninsulas, deciduous forests (ITB, 1921)</w:t>
            </w:r>
          </w:p>
        </w:tc>
        <w:tc>
          <w:tcPr>
            <w:tcW w:w="185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0F28D9"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Tiwari et. al., 2007</w:t>
            </w:r>
          </w:p>
        </w:tc>
      </w:tr>
      <w:tr w:rsidR="008D14E6" w:rsidRPr="00CA11BE" w:rsidTr="000F28D9">
        <w:trPr>
          <w:trHeight w:val="64"/>
        </w:trPr>
        <w:tc>
          <w:tcPr>
            <w:tcW w:w="554" w:type="dxa"/>
            <w:tcBorders>
              <w:top w:val="single" w:sz="4" w:space="0" w:color="auto"/>
              <w:left w:val="single" w:sz="4" w:space="0" w:color="auto"/>
              <w:bottom w:val="single" w:sz="4" w:space="0" w:color="auto"/>
              <w:right w:val="single" w:sz="4" w:space="0" w:color="auto"/>
            </w:tcBorders>
            <w:shd w:val="clear" w:color="auto" w:fill="FFFFFF" w:themeFill="background1"/>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D14E6" w:rsidRPr="00CA11BE" w:rsidRDefault="008D14E6" w:rsidP="00853736">
            <w:pPr>
              <w:spacing w:after="0" w:line="240" w:lineRule="auto"/>
              <w:jc w:val="both"/>
              <w:rPr>
                <w:rFonts w:ascii="Times New Roman" w:eastAsia="Times New Roman" w:hAnsi="Times New Roman" w:cs="Times New Roman"/>
                <w:i/>
                <w:iCs/>
                <w:sz w:val="20"/>
                <w:szCs w:val="20"/>
              </w:rPr>
            </w:pPr>
            <w:r w:rsidRPr="00CA11BE">
              <w:rPr>
                <w:rFonts w:ascii="Times New Roman" w:eastAsia="Times New Roman" w:hAnsi="Times New Roman" w:cs="Times New Roman"/>
                <w:b/>
                <w:bCs/>
                <w:i/>
                <w:iCs/>
                <w:sz w:val="20"/>
                <w:szCs w:val="20"/>
              </w:rPr>
              <w:t>Piper longum</w:t>
            </w:r>
            <w:r w:rsidRPr="00CA11BE">
              <w:rPr>
                <w:rFonts w:ascii="Times New Roman" w:eastAsia="Times New Roman" w:hAnsi="Times New Roman" w:cs="Times New Roman"/>
                <w:i/>
                <w:iCs/>
                <w:sz w:val="20"/>
                <w:szCs w:val="20"/>
              </w:rPr>
              <w:t xml:space="preserve"> </w:t>
            </w:r>
            <w:r w:rsidRPr="00CA11BE">
              <w:rPr>
                <w:rFonts w:ascii="Times New Roman" w:eastAsia="Times New Roman" w:hAnsi="Times New Roman" w:cs="Times New Roman"/>
                <w:sz w:val="20"/>
                <w:szCs w:val="20"/>
              </w:rPr>
              <w:t>Linn. (</w:t>
            </w:r>
            <w:r w:rsidRPr="00CA11BE">
              <w:rPr>
                <w:rFonts w:ascii="Times New Roman" w:eastAsia="Times New Roman" w:hAnsi="Times New Roman" w:cs="Times New Roman"/>
                <w:b/>
                <w:bCs/>
                <w:sz w:val="20"/>
                <w:szCs w:val="20"/>
              </w:rPr>
              <w:t>L.N.:</w:t>
            </w:r>
            <w:r w:rsidRPr="00CA11BE">
              <w:rPr>
                <w:rFonts w:ascii="Times New Roman" w:eastAsia="Times New Roman" w:hAnsi="Times New Roman" w:cs="Times New Roman"/>
                <w:sz w:val="20"/>
                <w:szCs w:val="20"/>
              </w:rPr>
              <w:t xml:space="preserve"> Pippali, Pipplamul, Filfil Daraz, Pippal, Long Pepper)</w:t>
            </w:r>
          </w:p>
        </w:tc>
        <w:tc>
          <w:tcPr>
            <w:tcW w:w="3600" w:type="dxa"/>
            <w:tcBorders>
              <w:top w:val="single" w:sz="4" w:space="0" w:color="auto"/>
              <w:left w:val="nil"/>
              <w:bottom w:val="single" w:sz="4" w:space="0" w:color="auto"/>
              <w:right w:val="single" w:sz="4" w:space="0" w:color="auto"/>
            </w:tcBorders>
            <w:shd w:val="clear" w:color="auto" w:fill="FFFFFF" w:themeFill="background1"/>
            <w:hideMark/>
          </w:tcPr>
          <w:p w:rsidR="008D14E6" w:rsidRPr="00CA11BE" w:rsidRDefault="008D14E6" w:rsidP="00034169">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Ascending herb; trop. rainforests, AP, A&amp;N; Khasi hills, WB, U.P, M.P, MH, KL, KA and TN (NMPB, 2014)</w:t>
            </w:r>
          </w:p>
        </w:tc>
        <w:tc>
          <w:tcPr>
            <w:tcW w:w="1850" w:type="dxa"/>
            <w:tcBorders>
              <w:top w:val="single" w:sz="4" w:space="0" w:color="auto"/>
              <w:left w:val="nil"/>
              <w:bottom w:val="single" w:sz="4" w:space="0" w:color="auto"/>
              <w:right w:val="single" w:sz="4" w:space="0" w:color="auto"/>
            </w:tcBorders>
            <w:shd w:val="clear" w:color="auto" w:fill="FFFFFF" w:themeFill="background1"/>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NMPB, 2014</w:t>
            </w:r>
          </w:p>
        </w:tc>
      </w:tr>
      <w:tr w:rsidR="008D14E6" w:rsidRPr="00CA11BE" w:rsidTr="000F28D9">
        <w:trPr>
          <w:trHeight w:val="64"/>
        </w:trPr>
        <w:tc>
          <w:tcPr>
            <w:tcW w:w="55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b/>
                <w:bCs/>
                <w:i/>
                <w:iCs/>
                <w:sz w:val="20"/>
                <w:szCs w:val="20"/>
              </w:rPr>
              <w:t>Piptanthus nepalensis</w:t>
            </w:r>
            <w:r w:rsidRPr="00CA11BE">
              <w:rPr>
                <w:rFonts w:ascii="Times New Roman" w:eastAsia="Times New Roman" w:hAnsi="Times New Roman" w:cs="Times New Roman"/>
                <w:sz w:val="20"/>
                <w:szCs w:val="20"/>
              </w:rPr>
              <w:t xml:space="preserve"> (Hook.) Sweet; (</w:t>
            </w:r>
            <w:r w:rsidRPr="00CA11BE">
              <w:rPr>
                <w:rFonts w:ascii="Times New Roman" w:eastAsia="Times New Roman" w:hAnsi="Times New Roman" w:cs="Times New Roman"/>
                <w:b/>
                <w:bCs/>
                <w:sz w:val="20"/>
                <w:szCs w:val="20"/>
              </w:rPr>
              <w:t>L.N.:</w:t>
            </w:r>
            <w:r w:rsidRPr="00CA11BE">
              <w:rPr>
                <w:rFonts w:ascii="Times New Roman" w:eastAsia="Times New Roman" w:hAnsi="Times New Roman" w:cs="Times New Roman"/>
                <w:sz w:val="20"/>
                <w:szCs w:val="20"/>
              </w:rPr>
              <w:t xml:space="preserve"> Suga Phool, Sikasike)</w:t>
            </w:r>
          </w:p>
        </w:tc>
        <w:tc>
          <w:tcPr>
            <w:tcW w:w="360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10 ft.; Himalaya, Sutlej to Bhutan, Khasi hills, MN (ITB, 1921)</w:t>
            </w:r>
          </w:p>
        </w:tc>
        <w:tc>
          <w:tcPr>
            <w:tcW w:w="185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9A4121">
            <w:pPr>
              <w:spacing w:after="0" w:line="240" w:lineRule="auto"/>
              <w:jc w:val="center"/>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w:t>
            </w:r>
          </w:p>
        </w:tc>
      </w:tr>
      <w:tr w:rsidR="008D14E6" w:rsidRPr="00CA11BE" w:rsidTr="000F28D9">
        <w:trPr>
          <w:trHeight w:val="64"/>
        </w:trPr>
        <w:tc>
          <w:tcPr>
            <w:tcW w:w="554" w:type="dxa"/>
            <w:tcBorders>
              <w:top w:val="single" w:sz="4" w:space="0" w:color="auto"/>
              <w:left w:val="single" w:sz="4" w:space="0" w:color="auto"/>
              <w:bottom w:val="single" w:sz="4" w:space="0" w:color="auto"/>
              <w:right w:val="single" w:sz="4" w:space="0" w:color="auto"/>
            </w:tcBorders>
            <w:shd w:val="clear" w:color="auto" w:fill="FFFFFF" w:themeFill="background1"/>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b/>
                <w:bCs/>
                <w:i/>
                <w:iCs/>
                <w:sz w:val="20"/>
                <w:szCs w:val="20"/>
              </w:rPr>
              <w:t>Pittosporum ceylanicum</w:t>
            </w:r>
            <w:r w:rsidRPr="00CA11BE">
              <w:rPr>
                <w:rFonts w:ascii="Times New Roman" w:eastAsia="Times New Roman" w:hAnsi="Times New Roman" w:cs="Times New Roman"/>
                <w:sz w:val="20"/>
                <w:szCs w:val="20"/>
              </w:rPr>
              <w:t> Wight; (</w:t>
            </w:r>
            <w:r w:rsidRPr="00CA11BE">
              <w:rPr>
                <w:rFonts w:ascii="Times New Roman" w:eastAsia="Times New Roman" w:hAnsi="Times New Roman" w:cs="Times New Roman"/>
                <w:b/>
                <w:bCs/>
                <w:sz w:val="20"/>
                <w:szCs w:val="20"/>
              </w:rPr>
              <w:t>L.N.:</w:t>
            </w:r>
            <w:r w:rsidRPr="00CA11BE">
              <w:rPr>
                <w:rFonts w:ascii="Times New Roman" w:eastAsia="Times New Roman" w:hAnsi="Times New Roman" w:cs="Times New Roman"/>
                <w:sz w:val="20"/>
                <w:szCs w:val="20"/>
              </w:rPr>
              <w:t xml:space="preserve"> Ketiya)</w:t>
            </w:r>
          </w:p>
        </w:tc>
        <w:tc>
          <w:tcPr>
            <w:tcW w:w="3600" w:type="dxa"/>
            <w:tcBorders>
              <w:top w:val="single" w:sz="4" w:space="0" w:color="auto"/>
              <w:left w:val="nil"/>
              <w:bottom w:val="single" w:sz="4" w:space="0" w:color="auto"/>
              <w:right w:val="single" w:sz="4" w:space="0" w:color="auto"/>
            </w:tcBorders>
            <w:shd w:val="clear" w:color="auto" w:fill="FFFFFF" w:themeFill="background1"/>
            <w:hideMark/>
          </w:tcPr>
          <w:p w:rsidR="008D14E6" w:rsidRPr="00CA11BE" w:rsidRDefault="008D14E6" w:rsidP="001E0528">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4-8 m., Endemic to India, TN (Nilgiri Hills at Dodabetta Peak) (EFI-BSI Web.)</w:t>
            </w:r>
          </w:p>
        </w:tc>
        <w:tc>
          <w:tcPr>
            <w:tcW w:w="1850" w:type="dxa"/>
            <w:tcBorders>
              <w:top w:val="single" w:sz="4" w:space="0" w:color="auto"/>
              <w:left w:val="nil"/>
              <w:bottom w:val="single" w:sz="4" w:space="0" w:color="auto"/>
              <w:right w:val="single" w:sz="4" w:space="0" w:color="auto"/>
            </w:tcBorders>
            <w:shd w:val="clear" w:color="auto" w:fill="FFFFFF" w:themeFill="background1"/>
            <w:hideMark/>
          </w:tcPr>
          <w:p w:rsidR="008D14E6" w:rsidRPr="00CA11BE" w:rsidRDefault="008D14E6" w:rsidP="009A4121">
            <w:pPr>
              <w:spacing w:after="0" w:line="240" w:lineRule="auto"/>
              <w:jc w:val="center"/>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w:t>
            </w:r>
          </w:p>
        </w:tc>
      </w:tr>
      <w:tr w:rsidR="008D14E6" w:rsidRPr="00CA11BE" w:rsidTr="000F28D9">
        <w:trPr>
          <w:trHeight w:val="64"/>
        </w:trPr>
        <w:tc>
          <w:tcPr>
            <w:tcW w:w="55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D14E6" w:rsidRPr="00CA11BE" w:rsidRDefault="008D14E6" w:rsidP="00853736">
            <w:pPr>
              <w:pStyle w:val="ListParagraph"/>
              <w:numPr>
                <w:ilvl w:val="0"/>
                <w:numId w:val="11"/>
              </w:numPr>
              <w:spacing w:after="0" w:line="240" w:lineRule="auto"/>
              <w:ind w:hanging="724"/>
              <w:jc w:val="center"/>
              <w:rPr>
                <w:b/>
              </w:rPr>
            </w:pPr>
          </w:p>
        </w:tc>
        <w:tc>
          <w:tcPr>
            <w:tcW w:w="3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b/>
                <w:bCs/>
                <w:i/>
                <w:iCs/>
                <w:sz w:val="20"/>
                <w:szCs w:val="20"/>
              </w:rPr>
              <w:t>Pittosporum humile</w:t>
            </w:r>
            <w:r w:rsidRPr="00CA11BE">
              <w:rPr>
                <w:rFonts w:ascii="Times New Roman" w:eastAsia="Times New Roman" w:hAnsi="Times New Roman" w:cs="Times New Roman"/>
                <w:sz w:val="20"/>
                <w:szCs w:val="20"/>
              </w:rPr>
              <w:t> Hook. f. &amp; Thomson</w:t>
            </w:r>
          </w:p>
        </w:tc>
        <w:tc>
          <w:tcPr>
            <w:tcW w:w="360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8425DE">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1-2 m., ML, Endemic (EFI-BSI Web.)</w:t>
            </w:r>
          </w:p>
        </w:tc>
        <w:tc>
          <w:tcPr>
            <w:tcW w:w="185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9A4121">
            <w:pPr>
              <w:spacing w:after="0" w:line="240" w:lineRule="auto"/>
              <w:jc w:val="center"/>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w:t>
            </w:r>
          </w:p>
        </w:tc>
      </w:tr>
      <w:tr w:rsidR="008D14E6" w:rsidRPr="00CA11BE" w:rsidTr="000F28D9">
        <w:trPr>
          <w:trHeight w:val="64"/>
        </w:trPr>
        <w:tc>
          <w:tcPr>
            <w:tcW w:w="554" w:type="dxa"/>
            <w:tcBorders>
              <w:top w:val="single" w:sz="4" w:space="0" w:color="auto"/>
              <w:left w:val="single" w:sz="4" w:space="0" w:color="auto"/>
              <w:bottom w:val="single" w:sz="4" w:space="0" w:color="auto"/>
              <w:right w:val="single" w:sz="4" w:space="0" w:color="auto"/>
            </w:tcBorders>
            <w:shd w:val="clear" w:color="auto" w:fill="FFFFFF" w:themeFill="background1"/>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D14E6" w:rsidRPr="00CA11BE" w:rsidRDefault="008D14E6" w:rsidP="00054C50">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b/>
                <w:bCs/>
                <w:i/>
                <w:iCs/>
                <w:sz w:val="20"/>
                <w:szCs w:val="20"/>
              </w:rPr>
              <w:t>Pittosporum napaulense</w:t>
            </w:r>
            <w:r w:rsidRPr="00CA11BE">
              <w:rPr>
                <w:rFonts w:ascii="Times New Roman" w:eastAsia="Times New Roman" w:hAnsi="Times New Roman" w:cs="Times New Roman"/>
                <w:sz w:val="20"/>
                <w:szCs w:val="20"/>
              </w:rPr>
              <w:t> (DC.) Rehder &amp; Wilson; (</w:t>
            </w:r>
            <w:r w:rsidRPr="00CA11BE">
              <w:rPr>
                <w:rFonts w:ascii="Times New Roman" w:eastAsia="Times New Roman" w:hAnsi="Times New Roman" w:cs="Times New Roman"/>
                <w:b/>
                <w:bCs/>
                <w:sz w:val="20"/>
                <w:szCs w:val="20"/>
              </w:rPr>
              <w:t>L.N.:</w:t>
            </w:r>
            <w:r w:rsidRPr="00CA11BE">
              <w:rPr>
                <w:rFonts w:ascii="Times New Roman" w:eastAsia="Times New Roman" w:hAnsi="Times New Roman" w:cs="Times New Roman"/>
                <w:sz w:val="20"/>
                <w:szCs w:val="20"/>
              </w:rPr>
              <w:t xml:space="preserve"> Raini, tumri, Ekkadi, Vehkali, Khorsane, Phurke, Chettu)</w:t>
            </w:r>
          </w:p>
        </w:tc>
        <w:tc>
          <w:tcPr>
            <w:tcW w:w="3600" w:type="dxa"/>
            <w:tcBorders>
              <w:top w:val="single" w:sz="4" w:space="0" w:color="auto"/>
              <w:left w:val="nil"/>
              <w:bottom w:val="single" w:sz="4" w:space="0" w:color="auto"/>
              <w:right w:val="single" w:sz="4" w:space="0" w:color="auto"/>
            </w:tcBorders>
            <w:shd w:val="clear" w:color="auto" w:fill="FFFFFF" w:themeFill="background1"/>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2-8 m., Throughout, except RJ (EFI-BSI Web.)</w:t>
            </w:r>
          </w:p>
        </w:tc>
        <w:tc>
          <w:tcPr>
            <w:tcW w:w="1850" w:type="dxa"/>
            <w:tcBorders>
              <w:top w:val="single" w:sz="4" w:space="0" w:color="auto"/>
              <w:left w:val="nil"/>
              <w:bottom w:val="single" w:sz="4" w:space="0" w:color="auto"/>
              <w:right w:val="single" w:sz="4" w:space="0" w:color="auto"/>
            </w:tcBorders>
            <w:shd w:val="clear" w:color="auto" w:fill="FFFFFF" w:themeFill="background1"/>
            <w:hideMark/>
          </w:tcPr>
          <w:p w:rsidR="008D14E6" w:rsidRPr="00CA11BE" w:rsidRDefault="008D14E6" w:rsidP="009A4121">
            <w:pPr>
              <w:spacing w:after="0" w:line="240" w:lineRule="auto"/>
              <w:jc w:val="center"/>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w:t>
            </w:r>
          </w:p>
        </w:tc>
      </w:tr>
      <w:tr w:rsidR="008D14E6" w:rsidRPr="00CA11BE" w:rsidTr="000F28D9">
        <w:trPr>
          <w:trHeight w:val="64"/>
        </w:trPr>
        <w:tc>
          <w:tcPr>
            <w:tcW w:w="55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b/>
                <w:bCs/>
                <w:i/>
                <w:iCs/>
                <w:sz w:val="20"/>
                <w:szCs w:val="20"/>
              </w:rPr>
              <w:t>Pittosporum podocarpum</w:t>
            </w:r>
            <w:r w:rsidRPr="00CA11BE">
              <w:rPr>
                <w:rFonts w:ascii="Times New Roman" w:eastAsia="Times New Roman" w:hAnsi="Times New Roman" w:cs="Times New Roman"/>
                <w:sz w:val="20"/>
                <w:szCs w:val="20"/>
              </w:rPr>
              <w:t xml:space="preserve"> Gagnepain var. </w:t>
            </w:r>
            <w:r w:rsidRPr="00CA11BE">
              <w:rPr>
                <w:rFonts w:ascii="Times New Roman" w:eastAsia="Times New Roman" w:hAnsi="Times New Roman" w:cs="Times New Roman"/>
                <w:b/>
                <w:bCs/>
                <w:i/>
                <w:iCs/>
                <w:sz w:val="20"/>
                <w:szCs w:val="20"/>
              </w:rPr>
              <w:lastRenderedPageBreak/>
              <w:t>podocarpum</w:t>
            </w:r>
          </w:p>
        </w:tc>
        <w:tc>
          <w:tcPr>
            <w:tcW w:w="360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lastRenderedPageBreak/>
              <w:t xml:space="preserve">1-3 m., AR, AS, NG, MN, ML (EFI-BSI </w:t>
            </w:r>
            <w:r w:rsidRPr="00CA11BE">
              <w:rPr>
                <w:rFonts w:ascii="Times New Roman" w:eastAsia="Times New Roman" w:hAnsi="Times New Roman" w:cs="Times New Roman"/>
                <w:sz w:val="20"/>
                <w:szCs w:val="20"/>
              </w:rPr>
              <w:lastRenderedPageBreak/>
              <w:t>Web.)</w:t>
            </w:r>
          </w:p>
        </w:tc>
        <w:tc>
          <w:tcPr>
            <w:tcW w:w="185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9A4121">
            <w:pPr>
              <w:spacing w:after="0" w:line="240" w:lineRule="auto"/>
              <w:jc w:val="center"/>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lastRenderedPageBreak/>
              <w:t>--</w:t>
            </w:r>
          </w:p>
        </w:tc>
      </w:tr>
      <w:tr w:rsidR="008D14E6" w:rsidRPr="00CA11BE" w:rsidTr="000F28D9">
        <w:trPr>
          <w:trHeight w:val="64"/>
        </w:trPr>
        <w:tc>
          <w:tcPr>
            <w:tcW w:w="554" w:type="dxa"/>
            <w:tcBorders>
              <w:top w:val="single" w:sz="4" w:space="0" w:color="auto"/>
              <w:left w:val="single" w:sz="4" w:space="0" w:color="auto"/>
              <w:bottom w:val="single" w:sz="4" w:space="0" w:color="auto"/>
              <w:right w:val="single" w:sz="4" w:space="0" w:color="auto"/>
            </w:tcBorders>
            <w:shd w:val="clear" w:color="auto" w:fill="FFFFFF" w:themeFill="background1"/>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b/>
                <w:bCs/>
                <w:i/>
                <w:iCs/>
                <w:sz w:val="20"/>
                <w:szCs w:val="20"/>
              </w:rPr>
              <w:t>Pittosporum podocarpum</w:t>
            </w:r>
            <w:r w:rsidRPr="00CA11BE">
              <w:rPr>
                <w:rFonts w:ascii="Times New Roman" w:eastAsia="Times New Roman" w:hAnsi="Times New Roman" w:cs="Times New Roman"/>
                <w:sz w:val="20"/>
                <w:szCs w:val="20"/>
              </w:rPr>
              <w:t xml:space="preserve"> Gagnepain var. </w:t>
            </w:r>
            <w:r w:rsidRPr="00CA11BE">
              <w:rPr>
                <w:rFonts w:ascii="Times New Roman" w:eastAsia="Times New Roman" w:hAnsi="Times New Roman" w:cs="Times New Roman"/>
                <w:b/>
                <w:bCs/>
                <w:i/>
                <w:iCs/>
                <w:sz w:val="20"/>
                <w:szCs w:val="20"/>
              </w:rPr>
              <w:t xml:space="preserve">angustatum </w:t>
            </w:r>
            <w:r w:rsidRPr="00CA11BE">
              <w:rPr>
                <w:rFonts w:ascii="Times New Roman" w:eastAsia="Times New Roman" w:hAnsi="Times New Roman" w:cs="Times New Roman"/>
                <w:sz w:val="20"/>
                <w:szCs w:val="20"/>
              </w:rPr>
              <w:t>Gowda</w:t>
            </w:r>
          </w:p>
        </w:tc>
        <w:tc>
          <w:tcPr>
            <w:tcW w:w="3600" w:type="dxa"/>
            <w:tcBorders>
              <w:top w:val="single" w:sz="4" w:space="0" w:color="auto"/>
              <w:left w:val="nil"/>
              <w:bottom w:val="single" w:sz="4" w:space="0" w:color="auto"/>
              <w:right w:val="single" w:sz="4" w:space="0" w:color="auto"/>
            </w:tcBorders>
            <w:shd w:val="clear" w:color="auto" w:fill="FFFFFF" w:themeFill="background1"/>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 xml:space="preserve">1-3 m., Endemic to India: MN, ML, </w:t>
            </w:r>
            <w:proofErr w:type="gramStart"/>
            <w:r w:rsidRPr="00CA11BE">
              <w:rPr>
                <w:rFonts w:ascii="Times New Roman" w:eastAsia="Times New Roman" w:hAnsi="Times New Roman" w:cs="Times New Roman"/>
                <w:sz w:val="20"/>
                <w:szCs w:val="20"/>
              </w:rPr>
              <w:t>NG  (</w:t>
            </w:r>
            <w:proofErr w:type="gramEnd"/>
            <w:r w:rsidRPr="00CA11BE">
              <w:rPr>
                <w:rFonts w:ascii="Times New Roman" w:eastAsia="Times New Roman" w:hAnsi="Times New Roman" w:cs="Times New Roman"/>
                <w:sz w:val="20"/>
                <w:szCs w:val="20"/>
              </w:rPr>
              <w:t>EFI-BSI Web.)</w:t>
            </w:r>
          </w:p>
        </w:tc>
        <w:tc>
          <w:tcPr>
            <w:tcW w:w="1850" w:type="dxa"/>
            <w:tcBorders>
              <w:top w:val="single" w:sz="4" w:space="0" w:color="auto"/>
              <w:left w:val="nil"/>
              <w:bottom w:val="single" w:sz="4" w:space="0" w:color="auto"/>
              <w:right w:val="single" w:sz="4" w:space="0" w:color="auto"/>
            </w:tcBorders>
            <w:shd w:val="clear" w:color="auto" w:fill="FFFFFF" w:themeFill="background1"/>
            <w:hideMark/>
          </w:tcPr>
          <w:p w:rsidR="008D14E6" w:rsidRPr="00CA11BE" w:rsidRDefault="008D14E6" w:rsidP="009A4121">
            <w:pPr>
              <w:spacing w:after="0" w:line="240" w:lineRule="auto"/>
              <w:jc w:val="center"/>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w:t>
            </w:r>
          </w:p>
        </w:tc>
      </w:tr>
      <w:tr w:rsidR="008D14E6" w:rsidRPr="00CA11BE" w:rsidTr="000F28D9">
        <w:trPr>
          <w:trHeight w:val="485"/>
        </w:trPr>
        <w:tc>
          <w:tcPr>
            <w:tcW w:w="55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8D14E6" w:rsidRPr="00CA11BE" w:rsidRDefault="008D14E6" w:rsidP="00054C50">
            <w:pPr>
              <w:spacing w:after="0" w:line="240" w:lineRule="auto"/>
              <w:jc w:val="both"/>
              <w:rPr>
                <w:rFonts w:ascii="Times New Roman" w:eastAsia="Times New Roman" w:hAnsi="Times New Roman" w:cs="Times New Roman"/>
                <w:i/>
                <w:iCs/>
                <w:sz w:val="20"/>
                <w:szCs w:val="20"/>
              </w:rPr>
            </w:pPr>
            <w:r w:rsidRPr="00CA11BE">
              <w:rPr>
                <w:rFonts w:ascii="Times New Roman" w:eastAsia="Times New Roman" w:hAnsi="Times New Roman" w:cs="Times New Roman"/>
                <w:b/>
                <w:bCs/>
                <w:i/>
                <w:iCs/>
                <w:sz w:val="20"/>
                <w:szCs w:val="20"/>
              </w:rPr>
              <w:t>Plumbago zeylanica</w:t>
            </w:r>
            <w:r w:rsidRPr="00CA11BE">
              <w:rPr>
                <w:rFonts w:ascii="Times New Roman" w:eastAsia="Times New Roman" w:hAnsi="Times New Roman" w:cs="Times New Roman"/>
                <w:sz w:val="20"/>
                <w:szCs w:val="20"/>
              </w:rPr>
              <w:t xml:space="preserve"> L.; (</w:t>
            </w:r>
            <w:r w:rsidRPr="00CA11BE">
              <w:rPr>
                <w:rFonts w:ascii="Times New Roman" w:eastAsia="Times New Roman" w:hAnsi="Times New Roman" w:cs="Times New Roman"/>
                <w:b/>
                <w:bCs/>
                <w:sz w:val="20"/>
                <w:szCs w:val="20"/>
              </w:rPr>
              <w:t>L.N.:</w:t>
            </w:r>
            <w:r w:rsidRPr="00CA11BE">
              <w:rPr>
                <w:rFonts w:ascii="Times New Roman" w:eastAsia="Times New Roman" w:hAnsi="Times New Roman" w:cs="Times New Roman"/>
                <w:sz w:val="20"/>
                <w:szCs w:val="20"/>
              </w:rPr>
              <w:t xml:space="preserve"> Chitrak, Chita, Sheetraj, Chitra, Chira, Chitrakmool, Boga agechita, Agni, Vyaala, Ogni)</w:t>
            </w:r>
          </w:p>
        </w:tc>
        <w:tc>
          <w:tcPr>
            <w:tcW w:w="360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054C50">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1.5-2.0 m. Tall; cultivated in gardens throughout India, wild in S.India, WB, parts of M.P. and CG (NMPB, 2008)</w:t>
            </w:r>
          </w:p>
        </w:tc>
        <w:tc>
          <w:tcPr>
            <w:tcW w:w="185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Tiwari et. al., 2007; NMPB. 2008</w:t>
            </w:r>
          </w:p>
        </w:tc>
      </w:tr>
      <w:tr w:rsidR="008D14E6" w:rsidRPr="00CA11BE" w:rsidTr="000F28D9">
        <w:trPr>
          <w:trHeight w:val="503"/>
        </w:trPr>
        <w:tc>
          <w:tcPr>
            <w:tcW w:w="554" w:type="dxa"/>
            <w:tcBorders>
              <w:top w:val="single" w:sz="4" w:space="0" w:color="auto"/>
              <w:left w:val="single" w:sz="4" w:space="0" w:color="auto"/>
              <w:bottom w:val="single" w:sz="4" w:space="0" w:color="auto"/>
              <w:right w:val="single" w:sz="4" w:space="0" w:color="auto"/>
            </w:tcBorders>
            <w:shd w:val="clear" w:color="auto" w:fill="FFFFFF" w:themeFill="background1"/>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D14E6" w:rsidRPr="00CA11BE" w:rsidRDefault="008D14E6" w:rsidP="00DD1C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b/>
                <w:bCs/>
                <w:i/>
                <w:iCs/>
                <w:sz w:val="20"/>
                <w:szCs w:val="20"/>
              </w:rPr>
              <w:t>Polhillides velutina</w:t>
            </w:r>
            <w:r w:rsidRPr="00CA11BE">
              <w:rPr>
                <w:rFonts w:ascii="Times New Roman" w:eastAsia="Times New Roman" w:hAnsi="Times New Roman" w:cs="Times New Roman"/>
                <w:sz w:val="20"/>
                <w:szCs w:val="20"/>
              </w:rPr>
              <w:t xml:space="preserve"> subsp. </w:t>
            </w:r>
            <w:r w:rsidRPr="00CA11BE">
              <w:rPr>
                <w:rFonts w:ascii="Times New Roman" w:eastAsia="Times New Roman" w:hAnsi="Times New Roman" w:cs="Times New Roman"/>
                <w:b/>
                <w:bCs/>
                <w:i/>
                <w:iCs/>
                <w:sz w:val="20"/>
                <w:szCs w:val="20"/>
              </w:rPr>
              <w:t>velutina</w:t>
            </w:r>
            <w:r w:rsidRPr="00CA11BE">
              <w:rPr>
                <w:rFonts w:ascii="Times New Roman" w:eastAsia="Times New Roman" w:hAnsi="Times New Roman" w:cs="Times New Roman"/>
                <w:sz w:val="20"/>
                <w:szCs w:val="20"/>
              </w:rPr>
              <w:t xml:space="preserve"> (Syn. </w:t>
            </w:r>
            <w:r w:rsidRPr="00CA11BE">
              <w:rPr>
                <w:rFonts w:ascii="Times New Roman" w:eastAsia="Times New Roman" w:hAnsi="Times New Roman" w:cs="Times New Roman"/>
                <w:b/>
                <w:bCs/>
                <w:i/>
                <w:iCs/>
                <w:sz w:val="20"/>
                <w:szCs w:val="20"/>
              </w:rPr>
              <w:t>Desmodium latifolium</w:t>
            </w:r>
            <w:r w:rsidRPr="00CA11BE">
              <w:rPr>
                <w:rFonts w:ascii="Times New Roman" w:eastAsia="Times New Roman" w:hAnsi="Times New Roman" w:cs="Times New Roman"/>
                <w:sz w:val="20"/>
                <w:szCs w:val="20"/>
              </w:rPr>
              <w:t xml:space="preserve"> (Roxb.) DC.); (</w:t>
            </w:r>
            <w:r w:rsidRPr="00CA11BE">
              <w:rPr>
                <w:rFonts w:ascii="Times New Roman" w:eastAsia="Times New Roman" w:hAnsi="Times New Roman" w:cs="Times New Roman"/>
                <w:b/>
                <w:bCs/>
                <w:sz w:val="20"/>
                <w:szCs w:val="20"/>
              </w:rPr>
              <w:t>L.N.</w:t>
            </w:r>
            <w:r w:rsidRPr="00CA11BE">
              <w:rPr>
                <w:rFonts w:ascii="Times New Roman" w:eastAsia="Times New Roman" w:hAnsi="Times New Roman" w:cs="Times New Roman"/>
                <w:sz w:val="20"/>
                <w:szCs w:val="20"/>
              </w:rPr>
              <w:t>:  Jagru, Lagavang, Orila, Chimanduri)</w:t>
            </w:r>
          </w:p>
        </w:tc>
        <w:tc>
          <w:tcPr>
            <w:tcW w:w="3600" w:type="dxa"/>
            <w:tcBorders>
              <w:top w:val="single" w:sz="4" w:space="0" w:color="auto"/>
              <w:left w:val="nil"/>
              <w:bottom w:val="single" w:sz="4" w:space="0" w:color="auto"/>
              <w:right w:val="single" w:sz="4" w:space="0" w:color="auto"/>
            </w:tcBorders>
            <w:shd w:val="clear" w:color="auto" w:fill="FFFFFF" w:themeFill="background1"/>
            <w:hideMark/>
          </w:tcPr>
          <w:p w:rsidR="008D14E6" w:rsidRPr="00CA11BE" w:rsidRDefault="008D14E6" w:rsidP="00657269">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 xml:space="preserve">3-5 ft., UP, UK, Outer Him. </w:t>
            </w:r>
            <w:proofErr w:type="gramStart"/>
            <w:r w:rsidRPr="00CA11BE">
              <w:rPr>
                <w:rFonts w:ascii="Times New Roman" w:eastAsia="Times New Roman" w:hAnsi="Times New Roman" w:cs="Times New Roman"/>
                <w:sz w:val="20"/>
                <w:szCs w:val="20"/>
              </w:rPr>
              <w:t>up</w:t>
            </w:r>
            <w:proofErr w:type="gramEnd"/>
            <w:r w:rsidRPr="00CA11BE">
              <w:rPr>
                <w:rFonts w:ascii="Times New Roman" w:eastAsia="Times New Roman" w:hAnsi="Times New Roman" w:cs="Times New Roman"/>
                <w:sz w:val="20"/>
                <w:szCs w:val="20"/>
              </w:rPr>
              <w:t xml:space="preserve"> to 4k ft., SK, throughout India to Ceylon (FUGP); Sub-Him.tract, both Penins. (ITB, 1921)</w:t>
            </w:r>
          </w:p>
        </w:tc>
        <w:tc>
          <w:tcPr>
            <w:tcW w:w="1850" w:type="dxa"/>
            <w:tcBorders>
              <w:top w:val="single" w:sz="4" w:space="0" w:color="auto"/>
              <w:left w:val="nil"/>
              <w:bottom w:val="single" w:sz="4" w:space="0" w:color="auto"/>
              <w:right w:val="single" w:sz="4" w:space="0" w:color="auto"/>
            </w:tcBorders>
            <w:shd w:val="clear" w:color="auto" w:fill="FFFFFF" w:themeFill="background1"/>
            <w:hideMark/>
          </w:tcPr>
          <w:p w:rsidR="008D14E6" w:rsidRPr="00CA11BE" w:rsidRDefault="008D14E6" w:rsidP="009A4121">
            <w:pPr>
              <w:spacing w:after="0" w:line="240" w:lineRule="auto"/>
              <w:jc w:val="center"/>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w:t>
            </w:r>
          </w:p>
        </w:tc>
      </w:tr>
      <w:tr w:rsidR="008D14E6" w:rsidRPr="00CA11BE" w:rsidTr="000F28D9">
        <w:trPr>
          <w:trHeight w:val="152"/>
        </w:trPr>
        <w:tc>
          <w:tcPr>
            <w:tcW w:w="55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8D14E6" w:rsidRPr="00CA11BE" w:rsidRDefault="007C57E2" w:rsidP="00EE703E">
            <w:pPr>
              <w:spacing w:after="0" w:line="240" w:lineRule="auto"/>
              <w:jc w:val="both"/>
              <w:rPr>
                <w:rFonts w:ascii="Times New Roman" w:eastAsia="Times New Roman" w:hAnsi="Times New Roman" w:cs="Times New Roman"/>
                <w:sz w:val="20"/>
                <w:szCs w:val="20"/>
              </w:rPr>
            </w:pPr>
            <w:hyperlink r:id="rId20" w:history="1">
              <w:r w:rsidR="008D14E6" w:rsidRPr="00CA11BE">
                <w:rPr>
                  <w:rFonts w:ascii="Times New Roman" w:eastAsia="Times New Roman" w:hAnsi="Times New Roman" w:cs="Times New Roman"/>
                  <w:b/>
                  <w:bCs/>
                  <w:i/>
                  <w:iCs/>
                  <w:sz w:val="20"/>
                  <w:szCs w:val="20"/>
                </w:rPr>
                <w:t>Polyalthia korintii</w:t>
              </w:r>
              <w:r w:rsidR="008D14E6" w:rsidRPr="00CA11BE">
                <w:rPr>
                  <w:rFonts w:ascii="Times New Roman" w:eastAsia="Times New Roman" w:hAnsi="Times New Roman" w:cs="Times New Roman"/>
                  <w:sz w:val="20"/>
                  <w:szCs w:val="20"/>
                </w:rPr>
                <w:t> (Dunal) Thwaites; (</w:t>
              </w:r>
              <w:r w:rsidR="008D14E6" w:rsidRPr="00CA11BE">
                <w:rPr>
                  <w:rFonts w:ascii="Times New Roman" w:eastAsia="Times New Roman" w:hAnsi="Times New Roman" w:cs="Times New Roman"/>
                  <w:b/>
                  <w:bCs/>
                  <w:sz w:val="20"/>
                  <w:szCs w:val="20"/>
                </w:rPr>
                <w:t>L.N.:</w:t>
              </w:r>
              <w:r w:rsidR="008D14E6" w:rsidRPr="00CA11BE">
                <w:rPr>
                  <w:rFonts w:ascii="Times New Roman" w:eastAsia="Times New Roman" w:hAnsi="Times New Roman" w:cs="Times New Roman"/>
                  <w:sz w:val="20"/>
                  <w:szCs w:val="20"/>
                </w:rPr>
                <w:t xml:space="preserve"> Karuvall, Karuvalli, Kurintipanel)</w:t>
              </w:r>
            </w:hyperlink>
          </w:p>
        </w:tc>
        <w:tc>
          <w:tcPr>
            <w:tcW w:w="360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3-5 m.,  AP, TN and KL (EFI-BSI Web.); Western Peninsula, Ceylon (ITB, 1921)</w:t>
            </w:r>
          </w:p>
        </w:tc>
        <w:tc>
          <w:tcPr>
            <w:tcW w:w="185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9A4121">
            <w:pPr>
              <w:spacing w:after="0" w:line="240" w:lineRule="auto"/>
              <w:jc w:val="center"/>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w:t>
            </w:r>
          </w:p>
        </w:tc>
      </w:tr>
      <w:tr w:rsidR="008D14E6" w:rsidRPr="00CA11BE" w:rsidTr="000F28D9">
        <w:trPr>
          <w:trHeight w:val="296"/>
        </w:trPr>
        <w:tc>
          <w:tcPr>
            <w:tcW w:w="554" w:type="dxa"/>
            <w:tcBorders>
              <w:top w:val="single" w:sz="4" w:space="0" w:color="auto"/>
              <w:left w:val="single" w:sz="4" w:space="0" w:color="auto"/>
              <w:bottom w:val="single" w:sz="4" w:space="0" w:color="auto"/>
              <w:right w:val="single" w:sz="4" w:space="0" w:color="auto"/>
            </w:tcBorders>
            <w:shd w:val="clear" w:color="auto" w:fill="FFFFFF" w:themeFill="background1"/>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D14E6" w:rsidRPr="00CA11BE" w:rsidRDefault="008D14E6" w:rsidP="00EE703E">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b/>
                <w:bCs/>
                <w:i/>
                <w:iCs/>
                <w:sz w:val="20"/>
                <w:szCs w:val="20"/>
              </w:rPr>
              <w:t>Polyalthia suberosa</w:t>
            </w:r>
            <w:r w:rsidRPr="00CA11BE">
              <w:rPr>
                <w:rFonts w:ascii="Times New Roman" w:eastAsia="Times New Roman" w:hAnsi="Times New Roman" w:cs="Times New Roman"/>
                <w:sz w:val="20"/>
                <w:szCs w:val="20"/>
              </w:rPr>
              <w:t xml:space="preserve"> (Roxb.) Thwaites; (</w:t>
            </w:r>
            <w:r w:rsidRPr="00CA11BE">
              <w:rPr>
                <w:rFonts w:ascii="Times New Roman" w:eastAsia="Times New Roman" w:hAnsi="Times New Roman" w:cs="Times New Roman"/>
                <w:b/>
                <w:bCs/>
                <w:sz w:val="20"/>
                <w:szCs w:val="20"/>
              </w:rPr>
              <w:t>L.N.:</w:t>
            </w:r>
            <w:r w:rsidRPr="00CA11BE">
              <w:rPr>
                <w:rFonts w:ascii="Times New Roman" w:eastAsia="Times New Roman" w:hAnsi="Times New Roman" w:cs="Times New Roman"/>
                <w:sz w:val="20"/>
                <w:szCs w:val="20"/>
              </w:rPr>
              <w:t xml:space="preserve"> Habida-cha, Makhameraphang, Barachali, Kukuriam, Lohania, Mossu)</w:t>
            </w:r>
          </w:p>
        </w:tc>
        <w:tc>
          <w:tcPr>
            <w:tcW w:w="3600" w:type="dxa"/>
            <w:tcBorders>
              <w:top w:val="single" w:sz="4" w:space="0" w:color="auto"/>
              <w:left w:val="nil"/>
              <w:bottom w:val="single" w:sz="4" w:space="0" w:color="auto"/>
              <w:right w:val="single" w:sz="4" w:space="0" w:color="auto"/>
            </w:tcBorders>
            <w:shd w:val="clear" w:color="auto" w:fill="FFFFFF" w:themeFill="background1"/>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4-6 m., WB, AS, ML, OD, MP, AP, TN and KL (EFI-BSI Web.); Oudh Forest, Bengal, S. India (FUGP)</w:t>
            </w:r>
          </w:p>
        </w:tc>
        <w:tc>
          <w:tcPr>
            <w:tcW w:w="1850" w:type="dxa"/>
            <w:tcBorders>
              <w:top w:val="single" w:sz="4" w:space="0" w:color="auto"/>
              <w:left w:val="nil"/>
              <w:bottom w:val="single" w:sz="4" w:space="0" w:color="auto"/>
              <w:right w:val="single" w:sz="4" w:space="0" w:color="auto"/>
            </w:tcBorders>
            <w:shd w:val="clear" w:color="auto" w:fill="FFFFFF" w:themeFill="background1"/>
            <w:hideMark/>
          </w:tcPr>
          <w:p w:rsidR="008D14E6" w:rsidRPr="00CA11BE" w:rsidRDefault="008D14E6" w:rsidP="009A4121">
            <w:pPr>
              <w:spacing w:after="0" w:line="240" w:lineRule="auto"/>
              <w:jc w:val="center"/>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w:t>
            </w:r>
          </w:p>
        </w:tc>
      </w:tr>
      <w:tr w:rsidR="008D14E6" w:rsidRPr="00CA11BE" w:rsidTr="000F28D9">
        <w:trPr>
          <w:trHeight w:val="64"/>
        </w:trPr>
        <w:tc>
          <w:tcPr>
            <w:tcW w:w="55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8D14E6" w:rsidRPr="00CA11BE" w:rsidRDefault="008D14E6" w:rsidP="00853736">
            <w:pPr>
              <w:spacing w:after="0" w:line="240" w:lineRule="auto"/>
              <w:jc w:val="both"/>
              <w:rPr>
                <w:rFonts w:ascii="Times New Roman" w:eastAsia="Times New Roman" w:hAnsi="Times New Roman" w:cs="Times New Roman"/>
                <w:i/>
                <w:iCs/>
                <w:sz w:val="20"/>
                <w:szCs w:val="20"/>
              </w:rPr>
            </w:pPr>
            <w:r w:rsidRPr="00CA11BE">
              <w:rPr>
                <w:rFonts w:ascii="Times New Roman" w:eastAsia="Times New Roman" w:hAnsi="Times New Roman" w:cs="Times New Roman"/>
                <w:b/>
                <w:bCs/>
                <w:i/>
                <w:iCs/>
                <w:sz w:val="20"/>
                <w:szCs w:val="20"/>
              </w:rPr>
              <w:t xml:space="preserve">Polygala arillata </w:t>
            </w:r>
            <w:r w:rsidRPr="00CA11BE">
              <w:rPr>
                <w:rFonts w:ascii="Times New Roman" w:eastAsia="Times New Roman" w:hAnsi="Times New Roman" w:cs="Times New Roman"/>
                <w:sz w:val="20"/>
                <w:szCs w:val="20"/>
              </w:rPr>
              <w:t>Buch.-Ham. ex D.Don; (</w:t>
            </w:r>
            <w:r w:rsidRPr="00CA11BE">
              <w:rPr>
                <w:rFonts w:ascii="Times New Roman" w:eastAsia="Times New Roman" w:hAnsi="Times New Roman" w:cs="Times New Roman"/>
                <w:b/>
                <w:bCs/>
                <w:sz w:val="20"/>
                <w:szCs w:val="20"/>
              </w:rPr>
              <w:t xml:space="preserve">L.N.: </w:t>
            </w:r>
            <w:r w:rsidRPr="00CA11BE">
              <w:rPr>
                <w:rFonts w:ascii="Times New Roman" w:eastAsia="Times New Roman" w:hAnsi="Times New Roman" w:cs="Times New Roman"/>
                <w:sz w:val="20"/>
                <w:szCs w:val="20"/>
              </w:rPr>
              <w:t>Luinche Phool, Marchaa, Ban Ukhu, Karimaa, Mayongwon)</w:t>
            </w:r>
          </w:p>
        </w:tc>
        <w:tc>
          <w:tcPr>
            <w:tcW w:w="360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12 ft.; Outer Himalaya from Nepal eastwards, 2000-7000 ft., Khasi Hills, Hills of Western Coasts (ITB, 1921)</w:t>
            </w:r>
          </w:p>
        </w:tc>
        <w:tc>
          <w:tcPr>
            <w:tcW w:w="185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9A4121">
            <w:pPr>
              <w:spacing w:after="0" w:line="240" w:lineRule="auto"/>
              <w:jc w:val="center"/>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w:t>
            </w:r>
          </w:p>
        </w:tc>
      </w:tr>
      <w:tr w:rsidR="008D14E6" w:rsidRPr="00CA11BE" w:rsidTr="000F28D9">
        <w:trPr>
          <w:trHeight w:val="64"/>
        </w:trPr>
        <w:tc>
          <w:tcPr>
            <w:tcW w:w="554" w:type="dxa"/>
            <w:tcBorders>
              <w:top w:val="nil"/>
              <w:left w:val="single" w:sz="4" w:space="0" w:color="auto"/>
              <w:bottom w:val="single" w:sz="4" w:space="0" w:color="auto"/>
              <w:right w:val="single" w:sz="4" w:space="0" w:color="auto"/>
            </w:tcBorders>
            <w:shd w:val="clear" w:color="auto" w:fill="FFFFFF" w:themeFill="background1"/>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nil"/>
              <w:left w:val="single" w:sz="4" w:space="0" w:color="auto"/>
              <w:bottom w:val="single" w:sz="4" w:space="0" w:color="auto"/>
              <w:right w:val="single" w:sz="4" w:space="0" w:color="auto"/>
            </w:tcBorders>
            <w:shd w:val="clear" w:color="auto" w:fill="FFFFFF" w:themeFill="background1"/>
            <w:hideMark/>
          </w:tcPr>
          <w:p w:rsidR="008D14E6" w:rsidRPr="00CA11BE" w:rsidRDefault="008D14E6" w:rsidP="00563402">
            <w:pPr>
              <w:spacing w:after="0" w:line="240" w:lineRule="auto"/>
              <w:jc w:val="both"/>
              <w:rPr>
                <w:rFonts w:ascii="Times New Roman" w:eastAsia="Times New Roman" w:hAnsi="Times New Roman" w:cs="Times New Roman"/>
                <w:i/>
                <w:iCs/>
                <w:sz w:val="20"/>
                <w:szCs w:val="20"/>
              </w:rPr>
            </w:pPr>
            <w:r w:rsidRPr="00CA11BE">
              <w:rPr>
                <w:rFonts w:ascii="Times New Roman" w:eastAsia="Times New Roman" w:hAnsi="Times New Roman" w:cs="Times New Roman"/>
                <w:b/>
                <w:bCs/>
                <w:i/>
                <w:iCs/>
                <w:sz w:val="20"/>
                <w:szCs w:val="20"/>
              </w:rPr>
              <w:t>Pueraria tuberosa</w:t>
            </w:r>
            <w:r w:rsidRPr="00CA11BE">
              <w:rPr>
                <w:rFonts w:ascii="Times New Roman" w:eastAsia="Times New Roman" w:hAnsi="Times New Roman" w:cs="Times New Roman"/>
                <w:i/>
                <w:iCs/>
                <w:sz w:val="20"/>
                <w:szCs w:val="20"/>
              </w:rPr>
              <w:t xml:space="preserve"> </w:t>
            </w:r>
            <w:r w:rsidRPr="00CA11BE">
              <w:rPr>
                <w:rFonts w:ascii="Times New Roman" w:eastAsia="Times New Roman" w:hAnsi="Times New Roman" w:cs="Times New Roman"/>
                <w:sz w:val="20"/>
                <w:szCs w:val="20"/>
              </w:rPr>
              <w:t xml:space="preserve">(Roxb. ex Willd) DC. (Syn. </w:t>
            </w:r>
            <w:r w:rsidRPr="00CA11BE">
              <w:rPr>
                <w:rFonts w:ascii="Times New Roman" w:eastAsia="Times New Roman" w:hAnsi="Times New Roman" w:cs="Times New Roman"/>
                <w:i/>
                <w:iCs/>
                <w:sz w:val="20"/>
                <w:szCs w:val="20"/>
              </w:rPr>
              <w:t xml:space="preserve">Hedysarum tuberosum </w:t>
            </w:r>
            <w:r w:rsidRPr="00CA11BE">
              <w:rPr>
                <w:rFonts w:ascii="Times New Roman" w:eastAsia="Times New Roman" w:hAnsi="Times New Roman" w:cs="Times New Roman"/>
                <w:sz w:val="20"/>
                <w:szCs w:val="20"/>
              </w:rPr>
              <w:t>Willd.); (</w:t>
            </w:r>
            <w:r w:rsidRPr="00CA11BE">
              <w:rPr>
                <w:rFonts w:ascii="Times New Roman" w:eastAsia="Times New Roman" w:hAnsi="Times New Roman" w:cs="Times New Roman"/>
                <w:b/>
                <w:bCs/>
                <w:sz w:val="20"/>
                <w:szCs w:val="20"/>
              </w:rPr>
              <w:t xml:space="preserve">L.N.: </w:t>
            </w:r>
            <w:r w:rsidRPr="00CA11BE">
              <w:rPr>
                <w:rFonts w:ascii="Times New Roman" w:eastAsia="Times New Roman" w:hAnsi="Times New Roman" w:cs="Times New Roman"/>
                <w:sz w:val="20"/>
                <w:szCs w:val="20"/>
              </w:rPr>
              <w:t>Vidari, Bilaikand, Kudzu, Indian Kudzu)</w:t>
            </w:r>
          </w:p>
        </w:tc>
        <w:tc>
          <w:tcPr>
            <w:tcW w:w="3600" w:type="dxa"/>
            <w:tcBorders>
              <w:top w:val="nil"/>
              <w:left w:val="nil"/>
              <w:bottom w:val="single" w:sz="4" w:space="0" w:color="auto"/>
              <w:right w:val="single" w:sz="4" w:space="0" w:color="auto"/>
            </w:tcBorders>
            <w:shd w:val="clear" w:color="auto" w:fill="FFFFFF" w:themeFill="background1"/>
            <w:hideMark/>
          </w:tcPr>
          <w:p w:rsidR="008D14E6" w:rsidRPr="00CA11BE" w:rsidRDefault="008D14E6" w:rsidP="00563402">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Spreading, deciduous climber or twining shrub; C. India, ascending up to 1300 m. msl, hills of W. Him. (NMPB, 2016)</w:t>
            </w:r>
          </w:p>
        </w:tc>
        <w:tc>
          <w:tcPr>
            <w:tcW w:w="1850" w:type="dxa"/>
            <w:tcBorders>
              <w:top w:val="nil"/>
              <w:left w:val="nil"/>
              <w:bottom w:val="single" w:sz="4" w:space="0" w:color="auto"/>
              <w:right w:val="single" w:sz="4" w:space="0" w:color="auto"/>
            </w:tcBorders>
            <w:shd w:val="clear" w:color="auto" w:fill="FFFFFF" w:themeFill="background1"/>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NMPB, 2016</w:t>
            </w:r>
          </w:p>
        </w:tc>
      </w:tr>
      <w:tr w:rsidR="008D14E6" w:rsidRPr="00CA11BE" w:rsidTr="000F28D9">
        <w:trPr>
          <w:trHeight w:val="64"/>
        </w:trPr>
        <w:tc>
          <w:tcPr>
            <w:tcW w:w="55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8D14E6" w:rsidRPr="00CA11BE" w:rsidRDefault="008D14E6" w:rsidP="00853736">
            <w:pPr>
              <w:spacing w:after="0" w:line="240" w:lineRule="auto"/>
              <w:jc w:val="both"/>
              <w:rPr>
                <w:rFonts w:ascii="Times New Roman" w:eastAsia="Times New Roman" w:hAnsi="Times New Roman" w:cs="Times New Roman"/>
                <w:i/>
                <w:iCs/>
                <w:sz w:val="20"/>
                <w:szCs w:val="20"/>
              </w:rPr>
            </w:pPr>
            <w:r w:rsidRPr="00CA11BE">
              <w:rPr>
                <w:rFonts w:ascii="Times New Roman" w:eastAsia="Times New Roman" w:hAnsi="Times New Roman" w:cs="Times New Roman"/>
                <w:b/>
                <w:bCs/>
                <w:i/>
                <w:iCs/>
                <w:sz w:val="20"/>
                <w:szCs w:val="20"/>
              </w:rPr>
              <w:t>Pyracantha crenulata</w:t>
            </w:r>
            <w:r w:rsidRPr="00CA11BE">
              <w:rPr>
                <w:rFonts w:ascii="Times New Roman" w:eastAsia="Times New Roman" w:hAnsi="Times New Roman" w:cs="Times New Roman"/>
                <w:sz w:val="20"/>
                <w:szCs w:val="20"/>
              </w:rPr>
              <w:t xml:space="preserve"> (D.Don) M.Roem. (Syn. </w:t>
            </w:r>
            <w:r w:rsidRPr="00CA11BE">
              <w:rPr>
                <w:rFonts w:ascii="Times New Roman" w:eastAsia="Times New Roman" w:hAnsi="Times New Roman" w:cs="Times New Roman"/>
                <w:i/>
                <w:iCs/>
                <w:sz w:val="20"/>
                <w:szCs w:val="20"/>
              </w:rPr>
              <w:t xml:space="preserve">Crataegus crenulata </w:t>
            </w:r>
            <w:r w:rsidRPr="00CA11BE">
              <w:rPr>
                <w:rFonts w:ascii="Times New Roman" w:eastAsia="Times New Roman" w:hAnsi="Times New Roman" w:cs="Times New Roman"/>
                <w:sz w:val="20"/>
                <w:szCs w:val="20"/>
              </w:rPr>
              <w:t>(D.Don) Roxb.); (</w:t>
            </w:r>
            <w:r w:rsidRPr="00CA11BE">
              <w:rPr>
                <w:rFonts w:ascii="Times New Roman" w:eastAsia="Times New Roman" w:hAnsi="Times New Roman" w:cs="Times New Roman"/>
                <w:b/>
                <w:bCs/>
                <w:sz w:val="20"/>
                <w:szCs w:val="20"/>
              </w:rPr>
              <w:t>L.N.:</w:t>
            </w:r>
            <w:r w:rsidRPr="00CA11BE">
              <w:rPr>
                <w:rFonts w:ascii="Times New Roman" w:eastAsia="Times New Roman" w:hAnsi="Times New Roman" w:cs="Times New Roman"/>
                <w:sz w:val="20"/>
                <w:szCs w:val="20"/>
              </w:rPr>
              <w:t xml:space="preserve"> Ghingaroo)</w:t>
            </w:r>
          </w:p>
        </w:tc>
        <w:tc>
          <w:tcPr>
            <w:tcW w:w="360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BA3418">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 xml:space="preserve">5-15 ft. (Singh </w:t>
            </w:r>
            <w:proofErr w:type="gramStart"/>
            <w:r w:rsidRPr="00CA11BE">
              <w:rPr>
                <w:rFonts w:ascii="Times New Roman" w:eastAsia="Times New Roman" w:hAnsi="Times New Roman" w:cs="Times New Roman"/>
                <w:sz w:val="20"/>
                <w:szCs w:val="20"/>
              </w:rPr>
              <w:t>et.al.,</w:t>
            </w:r>
            <w:proofErr w:type="gramEnd"/>
            <w:r w:rsidRPr="00CA11BE">
              <w:rPr>
                <w:rFonts w:ascii="Times New Roman" w:eastAsia="Times New Roman" w:hAnsi="Times New Roman" w:cs="Times New Roman"/>
                <w:sz w:val="20"/>
                <w:szCs w:val="20"/>
              </w:rPr>
              <w:t xml:space="preserve"> 2012); Temp. Himalaya in dry places from the Sirmore to Bhutan at 2500-8000 ft. (FBI, 1879)</w:t>
            </w:r>
          </w:p>
        </w:tc>
        <w:tc>
          <w:tcPr>
            <w:tcW w:w="185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Singh et. al., 2012</w:t>
            </w:r>
          </w:p>
        </w:tc>
      </w:tr>
      <w:tr w:rsidR="008D14E6" w:rsidRPr="00CA11BE" w:rsidTr="000F28D9">
        <w:trPr>
          <w:trHeight w:val="64"/>
        </w:trPr>
        <w:tc>
          <w:tcPr>
            <w:tcW w:w="554" w:type="dxa"/>
            <w:tcBorders>
              <w:top w:val="nil"/>
              <w:left w:val="single" w:sz="4" w:space="0" w:color="auto"/>
              <w:bottom w:val="single" w:sz="4" w:space="0" w:color="auto"/>
              <w:right w:val="single" w:sz="4" w:space="0" w:color="auto"/>
            </w:tcBorders>
            <w:shd w:val="clear" w:color="auto" w:fill="FFFFFF" w:themeFill="background1"/>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nil"/>
              <w:left w:val="single" w:sz="4" w:space="0" w:color="auto"/>
              <w:bottom w:val="single" w:sz="4" w:space="0" w:color="auto"/>
              <w:right w:val="single" w:sz="4" w:space="0" w:color="auto"/>
            </w:tcBorders>
            <w:shd w:val="clear" w:color="auto" w:fill="FFFFFF" w:themeFill="background1"/>
            <w:hideMark/>
          </w:tcPr>
          <w:p w:rsidR="008D14E6" w:rsidRPr="00CA11BE" w:rsidRDefault="008D14E6" w:rsidP="00853736">
            <w:pPr>
              <w:spacing w:after="0" w:line="240" w:lineRule="auto"/>
              <w:jc w:val="both"/>
              <w:rPr>
                <w:rFonts w:ascii="Times New Roman" w:eastAsia="Times New Roman" w:hAnsi="Times New Roman" w:cs="Times New Roman"/>
                <w:i/>
                <w:iCs/>
                <w:sz w:val="20"/>
                <w:szCs w:val="20"/>
              </w:rPr>
            </w:pPr>
            <w:r w:rsidRPr="00CA11BE">
              <w:rPr>
                <w:rFonts w:ascii="Times New Roman" w:eastAsia="Times New Roman" w:hAnsi="Times New Roman" w:cs="Times New Roman"/>
                <w:b/>
                <w:bCs/>
                <w:i/>
                <w:iCs/>
                <w:sz w:val="20"/>
                <w:szCs w:val="20"/>
              </w:rPr>
              <w:t>Rauvolfia serpentina</w:t>
            </w:r>
            <w:r w:rsidRPr="00CA11BE">
              <w:rPr>
                <w:rFonts w:ascii="Times New Roman" w:eastAsia="Times New Roman" w:hAnsi="Times New Roman" w:cs="Times New Roman"/>
                <w:i/>
                <w:iCs/>
                <w:sz w:val="20"/>
                <w:szCs w:val="20"/>
              </w:rPr>
              <w:t xml:space="preserve"> </w:t>
            </w:r>
            <w:r w:rsidRPr="00CA11BE">
              <w:rPr>
                <w:rFonts w:ascii="Times New Roman" w:eastAsia="Times New Roman" w:hAnsi="Times New Roman" w:cs="Times New Roman"/>
                <w:sz w:val="20"/>
                <w:szCs w:val="20"/>
              </w:rPr>
              <w:t>(L.) Benth. ex Kurj; (</w:t>
            </w:r>
            <w:r w:rsidRPr="00CA11BE">
              <w:rPr>
                <w:rFonts w:ascii="Times New Roman" w:eastAsia="Times New Roman" w:hAnsi="Times New Roman" w:cs="Times New Roman"/>
                <w:b/>
                <w:bCs/>
                <w:sz w:val="20"/>
                <w:szCs w:val="20"/>
              </w:rPr>
              <w:t xml:space="preserve">L.N.: </w:t>
            </w:r>
            <w:r w:rsidRPr="00CA11BE">
              <w:rPr>
                <w:rFonts w:ascii="Times New Roman" w:eastAsia="Times New Roman" w:hAnsi="Times New Roman" w:cs="Times New Roman"/>
                <w:sz w:val="20"/>
                <w:szCs w:val="20"/>
              </w:rPr>
              <w:t>Sarpagandha, Sootranaabhi, Shivanaabhi, Hadaki, Chandrabhaga)</w:t>
            </w:r>
          </w:p>
        </w:tc>
        <w:tc>
          <w:tcPr>
            <w:tcW w:w="3600" w:type="dxa"/>
            <w:tcBorders>
              <w:top w:val="nil"/>
              <w:left w:val="nil"/>
              <w:bottom w:val="single" w:sz="4" w:space="0" w:color="auto"/>
              <w:right w:val="single" w:sz="4" w:space="0" w:color="auto"/>
            </w:tcBorders>
            <w:shd w:val="clear" w:color="auto" w:fill="FFFFFF" w:themeFill="background1"/>
            <w:hideMark/>
          </w:tcPr>
          <w:p w:rsidR="008D14E6" w:rsidRPr="00CA11BE" w:rsidRDefault="008D14E6" w:rsidP="00EF5CBB">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About 75</w:t>
            </w:r>
            <w:proofErr w:type="gramStart"/>
            <w:r w:rsidRPr="00CA11BE">
              <w:rPr>
                <w:rFonts w:ascii="Times New Roman" w:eastAsia="Times New Roman" w:hAnsi="Times New Roman" w:cs="Times New Roman"/>
                <w:sz w:val="20"/>
                <w:szCs w:val="20"/>
              </w:rPr>
              <w:t>cm.;</w:t>
            </w:r>
            <w:proofErr w:type="gramEnd"/>
            <w:r w:rsidRPr="00CA11BE">
              <w:rPr>
                <w:rFonts w:ascii="Times New Roman" w:eastAsia="Times New Roman" w:hAnsi="Times New Roman" w:cs="Times New Roman"/>
                <w:sz w:val="20"/>
                <w:szCs w:val="20"/>
              </w:rPr>
              <w:t xml:space="preserve"> Humid trop. areas, foothills of Him. up to 1300-1400m, almost throughout the country (ICFRE, 2019b)</w:t>
            </w:r>
          </w:p>
        </w:tc>
        <w:tc>
          <w:tcPr>
            <w:tcW w:w="1850" w:type="dxa"/>
            <w:tcBorders>
              <w:top w:val="nil"/>
              <w:left w:val="nil"/>
              <w:bottom w:val="single" w:sz="4" w:space="0" w:color="auto"/>
              <w:right w:val="single" w:sz="4" w:space="0" w:color="auto"/>
            </w:tcBorders>
            <w:shd w:val="clear" w:color="auto" w:fill="FFFFFF" w:themeFill="background1"/>
            <w:hideMark/>
          </w:tcPr>
          <w:p w:rsidR="008D14E6" w:rsidRPr="00CA11BE" w:rsidRDefault="008D14E6" w:rsidP="00EE2CF8">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16"/>
                <w:szCs w:val="20"/>
              </w:rPr>
              <w:t>Badhwar et. al., 1955; Sobti et al., 1959; Badhawar, et. al., 1963; Singh, 1964; Mathur and Singh, 1965; Surendran, 2014; ICFRE. 2019b</w:t>
            </w:r>
          </w:p>
        </w:tc>
      </w:tr>
      <w:tr w:rsidR="008D14E6" w:rsidRPr="00CA11BE" w:rsidTr="000F28D9">
        <w:trPr>
          <w:trHeight w:val="107"/>
        </w:trPr>
        <w:tc>
          <w:tcPr>
            <w:tcW w:w="55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8D14E6" w:rsidRPr="00CA11BE" w:rsidRDefault="008D14E6" w:rsidP="008B0474">
            <w:pPr>
              <w:spacing w:after="0" w:line="240" w:lineRule="auto"/>
              <w:jc w:val="both"/>
              <w:rPr>
                <w:rFonts w:ascii="Times New Roman" w:eastAsia="Times New Roman" w:hAnsi="Times New Roman" w:cs="Times New Roman"/>
                <w:i/>
                <w:iCs/>
                <w:sz w:val="20"/>
                <w:szCs w:val="20"/>
              </w:rPr>
            </w:pPr>
            <w:r w:rsidRPr="00CA11BE">
              <w:rPr>
                <w:rFonts w:ascii="Times New Roman" w:eastAsia="Times New Roman" w:hAnsi="Times New Roman" w:cs="Times New Roman"/>
                <w:b/>
                <w:bCs/>
                <w:i/>
                <w:iCs/>
                <w:sz w:val="20"/>
                <w:szCs w:val="20"/>
              </w:rPr>
              <w:t>Rheum australe</w:t>
            </w:r>
            <w:r w:rsidRPr="00CA11BE">
              <w:rPr>
                <w:rFonts w:ascii="Times New Roman" w:eastAsia="Times New Roman" w:hAnsi="Times New Roman" w:cs="Times New Roman"/>
                <w:i/>
                <w:iCs/>
                <w:sz w:val="20"/>
                <w:szCs w:val="20"/>
              </w:rPr>
              <w:t xml:space="preserve"> </w:t>
            </w:r>
            <w:r w:rsidRPr="00CA11BE">
              <w:rPr>
                <w:rFonts w:ascii="Times New Roman" w:eastAsia="Times New Roman" w:hAnsi="Times New Roman" w:cs="Times New Roman"/>
                <w:sz w:val="20"/>
                <w:szCs w:val="20"/>
              </w:rPr>
              <w:t xml:space="preserve">D.Don  (Syn. </w:t>
            </w:r>
            <w:r w:rsidRPr="00CA11BE">
              <w:rPr>
                <w:rFonts w:ascii="Times New Roman" w:eastAsia="Times New Roman" w:hAnsi="Times New Roman" w:cs="Times New Roman"/>
                <w:i/>
                <w:iCs/>
                <w:sz w:val="20"/>
                <w:szCs w:val="20"/>
              </w:rPr>
              <w:t>Rheum emodi</w:t>
            </w:r>
            <w:r w:rsidRPr="00CA11BE">
              <w:rPr>
                <w:rFonts w:ascii="Times New Roman" w:eastAsia="Times New Roman" w:hAnsi="Times New Roman" w:cs="Times New Roman"/>
                <w:sz w:val="20"/>
                <w:szCs w:val="20"/>
              </w:rPr>
              <w:t xml:space="preserve"> Wall. ex Meisn.); (</w:t>
            </w:r>
            <w:r w:rsidRPr="00CA11BE">
              <w:rPr>
                <w:rFonts w:ascii="Times New Roman" w:eastAsia="Times New Roman" w:hAnsi="Times New Roman" w:cs="Times New Roman"/>
                <w:b/>
                <w:bCs/>
                <w:sz w:val="20"/>
                <w:szCs w:val="20"/>
              </w:rPr>
              <w:t xml:space="preserve">L.N.: </w:t>
            </w:r>
            <w:r w:rsidRPr="00CA11BE">
              <w:rPr>
                <w:rFonts w:ascii="Times New Roman" w:eastAsia="Times New Roman" w:hAnsi="Times New Roman" w:cs="Times New Roman"/>
                <w:sz w:val="20"/>
                <w:szCs w:val="20"/>
              </w:rPr>
              <w:t>Amlavetasa, Rewand chini, Rhubarb, Padamchaal)</w:t>
            </w:r>
          </w:p>
        </w:tc>
        <w:tc>
          <w:tcPr>
            <w:tcW w:w="360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Perennial stout herb, 1.5-3.0 m. tall; Temp. Himalaya from Kashmir to SK at 2800-4000m. Altitude (NMPB, 2008)</w:t>
            </w:r>
          </w:p>
        </w:tc>
        <w:tc>
          <w:tcPr>
            <w:tcW w:w="185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NMPB. 2008; Gopichand et. al., 2010</w:t>
            </w:r>
          </w:p>
        </w:tc>
      </w:tr>
      <w:tr w:rsidR="008D14E6" w:rsidRPr="00CA11BE" w:rsidTr="000F28D9">
        <w:trPr>
          <w:trHeight w:val="64"/>
        </w:trPr>
        <w:tc>
          <w:tcPr>
            <w:tcW w:w="554" w:type="dxa"/>
            <w:tcBorders>
              <w:top w:val="nil"/>
              <w:left w:val="single" w:sz="4" w:space="0" w:color="auto"/>
              <w:bottom w:val="single" w:sz="4" w:space="0" w:color="auto"/>
              <w:right w:val="single" w:sz="4" w:space="0" w:color="auto"/>
            </w:tcBorders>
            <w:shd w:val="clear" w:color="auto" w:fill="FFFFFF" w:themeFill="background1"/>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nil"/>
              <w:left w:val="single" w:sz="4" w:space="0" w:color="auto"/>
              <w:bottom w:val="single" w:sz="4" w:space="0" w:color="auto"/>
              <w:right w:val="single" w:sz="4" w:space="0" w:color="auto"/>
            </w:tcBorders>
            <w:shd w:val="clear" w:color="auto" w:fill="FFFFFF" w:themeFill="background1"/>
            <w:hideMark/>
          </w:tcPr>
          <w:p w:rsidR="008D14E6" w:rsidRPr="00CA11BE" w:rsidRDefault="008D14E6" w:rsidP="00853736">
            <w:pPr>
              <w:spacing w:after="0" w:line="240" w:lineRule="auto"/>
              <w:jc w:val="both"/>
              <w:rPr>
                <w:rFonts w:ascii="Times New Roman" w:eastAsia="Times New Roman" w:hAnsi="Times New Roman" w:cs="Times New Roman"/>
                <w:i/>
                <w:iCs/>
                <w:sz w:val="20"/>
                <w:szCs w:val="20"/>
              </w:rPr>
            </w:pPr>
            <w:r w:rsidRPr="00CA11BE">
              <w:rPr>
                <w:rFonts w:ascii="Times New Roman" w:eastAsia="Times New Roman" w:hAnsi="Times New Roman" w:cs="Times New Roman"/>
                <w:b/>
                <w:bCs/>
                <w:i/>
                <w:iCs/>
                <w:sz w:val="20"/>
                <w:szCs w:val="20"/>
              </w:rPr>
              <w:t>Ribes orientale</w:t>
            </w:r>
            <w:r w:rsidRPr="00CA11BE">
              <w:rPr>
                <w:rFonts w:ascii="Times New Roman" w:eastAsia="Times New Roman" w:hAnsi="Times New Roman" w:cs="Times New Roman"/>
                <w:i/>
                <w:iCs/>
                <w:sz w:val="20"/>
                <w:szCs w:val="20"/>
              </w:rPr>
              <w:t xml:space="preserve"> </w:t>
            </w:r>
            <w:r w:rsidRPr="00CA11BE">
              <w:rPr>
                <w:rFonts w:ascii="Times New Roman" w:eastAsia="Times New Roman" w:hAnsi="Times New Roman" w:cs="Times New Roman"/>
                <w:sz w:val="20"/>
                <w:szCs w:val="20"/>
              </w:rPr>
              <w:t>Desf.; (</w:t>
            </w:r>
            <w:r w:rsidRPr="00CA11BE">
              <w:rPr>
                <w:rFonts w:ascii="Times New Roman" w:eastAsia="Times New Roman" w:hAnsi="Times New Roman" w:cs="Times New Roman"/>
                <w:b/>
                <w:bCs/>
                <w:sz w:val="20"/>
                <w:szCs w:val="20"/>
              </w:rPr>
              <w:t xml:space="preserve">L.N.: </w:t>
            </w:r>
            <w:r w:rsidRPr="00CA11BE">
              <w:rPr>
                <w:rFonts w:ascii="Times New Roman" w:eastAsia="Times New Roman" w:hAnsi="Times New Roman" w:cs="Times New Roman"/>
                <w:sz w:val="20"/>
                <w:szCs w:val="20"/>
              </w:rPr>
              <w:t>Oriental Gooseberry)</w:t>
            </w:r>
          </w:p>
        </w:tc>
        <w:tc>
          <w:tcPr>
            <w:tcW w:w="3600" w:type="dxa"/>
            <w:tcBorders>
              <w:top w:val="nil"/>
              <w:left w:val="nil"/>
              <w:bottom w:val="single" w:sz="4" w:space="0" w:color="auto"/>
              <w:right w:val="single" w:sz="4" w:space="0" w:color="auto"/>
            </w:tcBorders>
            <w:shd w:val="clear" w:color="auto" w:fill="FFFFFF" w:themeFill="background1"/>
            <w:hideMark/>
          </w:tcPr>
          <w:p w:rsidR="008D14E6" w:rsidRPr="00CA11BE" w:rsidRDefault="008D14E6" w:rsidP="00B75C8A">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2</w:t>
            </w:r>
            <w:r w:rsidR="004B0381" w:rsidRPr="00CA11BE">
              <w:rPr>
                <w:rFonts w:ascii="Times New Roman" w:eastAsia="Times New Roman" w:hAnsi="Times New Roman" w:cs="Times New Roman"/>
                <w:sz w:val="20"/>
                <w:szCs w:val="20"/>
              </w:rPr>
              <w:t xml:space="preserve"> </w:t>
            </w:r>
            <w:r w:rsidRPr="00CA11BE">
              <w:rPr>
                <w:rFonts w:ascii="Times New Roman" w:eastAsia="Times New Roman" w:hAnsi="Times New Roman" w:cs="Times New Roman"/>
                <w:sz w:val="20"/>
                <w:szCs w:val="20"/>
              </w:rPr>
              <w:t>m.; Himalaya at 2000-3500m. from Kashmir to Nepal (Sharma et. al., 2005)</w:t>
            </w:r>
          </w:p>
        </w:tc>
        <w:tc>
          <w:tcPr>
            <w:tcW w:w="1850" w:type="dxa"/>
            <w:tcBorders>
              <w:top w:val="nil"/>
              <w:left w:val="nil"/>
              <w:bottom w:val="single" w:sz="4" w:space="0" w:color="auto"/>
              <w:right w:val="single" w:sz="4" w:space="0" w:color="auto"/>
            </w:tcBorders>
            <w:shd w:val="clear" w:color="auto" w:fill="FFFFFF" w:themeFill="background1"/>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Sharma et. al., 2005</w:t>
            </w:r>
          </w:p>
        </w:tc>
      </w:tr>
      <w:tr w:rsidR="008D14E6" w:rsidRPr="00CA11BE" w:rsidTr="000F28D9">
        <w:trPr>
          <w:trHeight w:val="64"/>
        </w:trPr>
        <w:tc>
          <w:tcPr>
            <w:tcW w:w="55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8D14E6" w:rsidRPr="00CA11BE" w:rsidRDefault="008D14E6" w:rsidP="006D0C2F">
            <w:pPr>
              <w:spacing w:after="0" w:line="240" w:lineRule="auto"/>
              <w:jc w:val="both"/>
              <w:rPr>
                <w:rFonts w:ascii="Times New Roman" w:eastAsia="Times New Roman" w:hAnsi="Times New Roman" w:cs="Times New Roman"/>
                <w:i/>
                <w:iCs/>
                <w:sz w:val="20"/>
                <w:szCs w:val="20"/>
              </w:rPr>
            </w:pPr>
            <w:r w:rsidRPr="00CA11BE">
              <w:rPr>
                <w:rFonts w:ascii="Times New Roman" w:eastAsia="Times New Roman" w:hAnsi="Times New Roman" w:cs="Times New Roman"/>
                <w:b/>
                <w:bCs/>
                <w:i/>
                <w:iCs/>
                <w:sz w:val="20"/>
                <w:szCs w:val="20"/>
              </w:rPr>
              <w:t xml:space="preserve">Rotheca serrata </w:t>
            </w:r>
            <w:r w:rsidRPr="00CA11BE">
              <w:rPr>
                <w:rFonts w:ascii="Times New Roman" w:eastAsia="Times New Roman" w:hAnsi="Times New Roman" w:cs="Times New Roman"/>
                <w:b/>
                <w:bCs/>
                <w:sz w:val="20"/>
                <w:szCs w:val="20"/>
              </w:rPr>
              <w:t>(</w:t>
            </w:r>
            <w:r w:rsidRPr="00CA11BE">
              <w:rPr>
                <w:rFonts w:ascii="Times New Roman" w:eastAsia="Times New Roman" w:hAnsi="Times New Roman" w:cs="Times New Roman"/>
                <w:sz w:val="20"/>
                <w:szCs w:val="20"/>
              </w:rPr>
              <w:t xml:space="preserve">Linn.) Steane &amp; Mabb. {Syn. </w:t>
            </w:r>
            <w:r w:rsidRPr="00CA11BE">
              <w:rPr>
                <w:rFonts w:ascii="Times New Roman" w:eastAsia="Times New Roman" w:hAnsi="Times New Roman" w:cs="Times New Roman"/>
                <w:i/>
                <w:iCs/>
                <w:sz w:val="20"/>
                <w:szCs w:val="20"/>
              </w:rPr>
              <w:t>Clerodendrum serratum</w:t>
            </w:r>
            <w:r w:rsidRPr="00CA11BE">
              <w:rPr>
                <w:rFonts w:ascii="Times New Roman" w:eastAsia="Times New Roman" w:hAnsi="Times New Roman" w:cs="Times New Roman"/>
                <w:sz w:val="20"/>
                <w:szCs w:val="20"/>
              </w:rPr>
              <w:t xml:space="preserve"> (Linn) Moon}; (</w:t>
            </w:r>
            <w:r w:rsidRPr="00CA11BE">
              <w:rPr>
                <w:rFonts w:ascii="Times New Roman" w:eastAsia="Times New Roman" w:hAnsi="Times New Roman" w:cs="Times New Roman"/>
                <w:b/>
                <w:bCs/>
                <w:sz w:val="20"/>
                <w:szCs w:val="20"/>
              </w:rPr>
              <w:t>L.N.:</w:t>
            </w:r>
            <w:r w:rsidRPr="00CA11BE">
              <w:rPr>
                <w:rFonts w:ascii="Times New Roman" w:eastAsia="Times New Roman" w:hAnsi="Times New Roman" w:cs="Times New Roman"/>
                <w:sz w:val="20"/>
                <w:szCs w:val="20"/>
              </w:rPr>
              <w:t xml:space="preserve"> Bharangi)</w:t>
            </w:r>
          </w:p>
        </w:tc>
        <w:tc>
          <w:tcPr>
            <w:tcW w:w="360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6D0C2F">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2-4 m.; Scrub forests throughout trop. &amp; sub-trop. parts up to 1500 m., Bengal, OD and peninsular India (NMPB, 2014)</w:t>
            </w:r>
          </w:p>
        </w:tc>
        <w:tc>
          <w:tcPr>
            <w:tcW w:w="185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NMPB, 2014</w:t>
            </w:r>
          </w:p>
        </w:tc>
      </w:tr>
      <w:tr w:rsidR="008D14E6" w:rsidRPr="00CA11BE" w:rsidTr="000F28D9">
        <w:trPr>
          <w:trHeight w:val="64"/>
        </w:trPr>
        <w:tc>
          <w:tcPr>
            <w:tcW w:w="554" w:type="dxa"/>
            <w:tcBorders>
              <w:top w:val="single" w:sz="4" w:space="0" w:color="auto"/>
              <w:left w:val="single" w:sz="4" w:space="0" w:color="auto"/>
              <w:bottom w:val="single" w:sz="4" w:space="0" w:color="auto"/>
              <w:right w:val="single" w:sz="4" w:space="0" w:color="auto"/>
            </w:tcBorders>
            <w:shd w:val="clear" w:color="auto" w:fill="FFFFFF" w:themeFill="background1"/>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b/>
                <w:bCs/>
                <w:i/>
                <w:iCs/>
                <w:sz w:val="20"/>
                <w:szCs w:val="20"/>
              </w:rPr>
              <w:t>Sageretia brandrethiana</w:t>
            </w:r>
            <w:r w:rsidRPr="00CA11BE">
              <w:rPr>
                <w:rFonts w:ascii="Times New Roman" w:eastAsia="Times New Roman" w:hAnsi="Times New Roman" w:cs="Times New Roman"/>
                <w:sz w:val="20"/>
                <w:szCs w:val="20"/>
              </w:rPr>
              <w:t xml:space="preserve"> Aitch.</w:t>
            </w:r>
          </w:p>
        </w:tc>
        <w:tc>
          <w:tcPr>
            <w:tcW w:w="3600" w:type="dxa"/>
            <w:tcBorders>
              <w:top w:val="single" w:sz="4" w:space="0" w:color="auto"/>
              <w:left w:val="nil"/>
              <w:bottom w:val="single" w:sz="4" w:space="0" w:color="auto"/>
              <w:right w:val="single" w:sz="4" w:space="0" w:color="auto"/>
            </w:tcBorders>
            <w:shd w:val="clear" w:color="auto" w:fill="FFFFFF" w:themeFill="background1"/>
            <w:hideMark/>
          </w:tcPr>
          <w:p w:rsidR="008D14E6" w:rsidRPr="00CA11BE" w:rsidRDefault="008D14E6" w:rsidP="00382ABE">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 xml:space="preserve">10-12 ft.; N.W. Him., Indus to Jhelum, up to 5k ft. </w:t>
            </w:r>
            <w:r w:rsidRPr="00CA11BE">
              <w:rPr>
                <w:rFonts w:ascii="Times New Roman" w:eastAsia="Times New Roman" w:hAnsi="Times New Roman" w:cs="Times New Roman"/>
                <w:sz w:val="18"/>
                <w:szCs w:val="20"/>
              </w:rPr>
              <w:t>(ITB, 1921)</w:t>
            </w:r>
            <w:proofErr w:type="gramStart"/>
            <w:r w:rsidRPr="00CA11BE">
              <w:rPr>
                <w:rFonts w:ascii="Times New Roman" w:eastAsia="Times New Roman" w:hAnsi="Times New Roman" w:cs="Times New Roman"/>
                <w:sz w:val="18"/>
                <w:szCs w:val="20"/>
              </w:rPr>
              <w:t>;J</w:t>
            </w:r>
            <w:proofErr w:type="gramEnd"/>
            <w:r w:rsidRPr="00CA11BE">
              <w:rPr>
                <w:rFonts w:ascii="Times New Roman" w:eastAsia="Times New Roman" w:hAnsi="Times New Roman" w:cs="Times New Roman"/>
                <w:sz w:val="18"/>
                <w:szCs w:val="20"/>
              </w:rPr>
              <w:t>&amp;K,PB(EFI-BSI Web.)</w:t>
            </w:r>
          </w:p>
        </w:tc>
        <w:tc>
          <w:tcPr>
            <w:tcW w:w="1850" w:type="dxa"/>
            <w:tcBorders>
              <w:top w:val="single" w:sz="4" w:space="0" w:color="auto"/>
              <w:left w:val="nil"/>
              <w:bottom w:val="single" w:sz="4" w:space="0" w:color="auto"/>
              <w:right w:val="single" w:sz="4" w:space="0" w:color="auto"/>
            </w:tcBorders>
            <w:shd w:val="clear" w:color="auto" w:fill="FFFFFF" w:themeFill="background1"/>
            <w:hideMark/>
          </w:tcPr>
          <w:p w:rsidR="008D14E6" w:rsidRPr="00CA11BE" w:rsidRDefault="008D14E6" w:rsidP="009A4121">
            <w:pPr>
              <w:spacing w:after="0" w:line="240" w:lineRule="auto"/>
              <w:jc w:val="center"/>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w:t>
            </w:r>
          </w:p>
        </w:tc>
      </w:tr>
      <w:tr w:rsidR="008D14E6" w:rsidRPr="00CA11BE" w:rsidTr="000F28D9">
        <w:trPr>
          <w:trHeight w:val="64"/>
        </w:trPr>
        <w:tc>
          <w:tcPr>
            <w:tcW w:w="55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8D14E6" w:rsidRPr="00CA11BE" w:rsidRDefault="008D14E6" w:rsidP="009966EC">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b/>
                <w:bCs/>
                <w:i/>
                <w:iCs/>
                <w:sz w:val="20"/>
                <w:szCs w:val="20"/>
              </w:rPr>
              <w:t>Scutia myrtina</w:t>
            </w:r>
            <w:r w:rsidRPr="00CA11BE">
              <w:rPr>
                <w:rFonts w:ascii="Times New Roman" w:eastAsia="Times New Roman" w:hAnsi="Times New Roman" w:cs="Times New Roman"/>
                <w:sz w:val="20"/>
                <w:szCs w:val="20"/>
              </w:rPr>
              <w:t xml:space="preserve"> (Burm.f.) Kurz (Syn. </w:t>
            </w:r>
            <w:r w:rsidRPr="00CA11BE">
              <w:rPr>
                <w:rFonts w:ascii="Times New Roman" w:eastAsia="Times New Roman" w:hAnsi="Times New Roman" w:cs="Times New Roman"/>
                <w:i/>
                <w:iCs/>
                <w:sz w:val="20"/>
                <w:szCs w:val="20"/>
              </w:rPr>
              <w:t>Scutia indica</w:t>
            </w:r>
            <w:r w:rsidRPr="00CA11BE">
              <w:rPr>
                <w:rFonts w:ascii="Times New Roman" w:eastAsia="Times New Roman" w:hAnsi="Times New Roman" w:cs="Times New Roman"/>
                <w:sz w:val="20"/>
                <w:szCs w:val="20"/>
              </w:rPr>
              <w:t xml:space="preserve"> Brongn.); (</w:t>
            </w:r>
            <w:r w:rsidRPr="00CA11BE">
              <w:rPr>
                <w:rFonts w:ascii="Times New Roman" w:eastAsia="Times New Roman" w:hAnsi="Times New Roman" w:cs="Times New Roman"/>
                <w:b/>
                <w:bCs/>
                <w:sz w:val="20"/>
                <w:szCs w:val="20"/>
              </w:rPr>
              <w:t>L.N.:</w:t>
            </w:r>
            <w:r w:rsidRPr="00CA11BE">
              <w:rPr>
                <w:rFonts w:ascii="Times New Roman" w:eastAsia="Times New Roman" w:hAnsi="Times New Roman" w:cs="Times New Roman"/>
                <w:sz w:val="20"/>
                <w:szCs w:val="20"/>
              </w:rPr>
              <w:t xml:space="preserve"> Urudi, Vallivadari, Pinrotari, Sudali, Tuttavi,  Gadda-goru)</w:t>
            </w:r>
          </w:p>
        </w:tc>
        <w:tc>
          <w:tcPr>
            <w:tcW w:w="360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2-3 m. (FOI Web.); Western Peninsula, Dry hills of Deccan, Ghats of Konkan, in Coorg, Nilgiris (ITB, 1921)</w:t>
            </w:r>
          </w:p>
        </w:tc>
        <w:tc>
          <w:tcPr>
            <w:tcW w:w="185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9A4121">
            <w:pPr>
              <w:spacing w:after="0" w:line="240" w:lineRule="auto"/>
              <w:jc w:val="center"/>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w:t>
            </w:r>
          </w:p>
        </w:tc>
      </w:tr>
      <w:tr w:rsidR="008D14E6" w:rsidRPr="00CA11BE" w:rsidTr="000F28D9">
        <w:trPr>
          <w:trHeight w:val="422"/>
        </w:trPr>
        <w:tc>
          <w:tcPr>
            <w:tcW w:w="554" w:type="dxa"/>
            <w:tcBorders>
              <w:top w:val="single" w:sz="4" w:space="0" w:color="auto"/>
              <w:left w:val="single" w:sz="4" w:space="0" w:color="auto"/>
              <w:bottom w:val="single" w:sz="4" w:space="0" w:color="auto"/>
              <w:right w:val="single" w:sz="4" w:space="0" w:color="auto"/>
            </w:tcBorders>
            <w:shd w:val="clear" w:color="auto" w:fill="FFFFFF" w:themeFill="background1"/>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D14E6" w:rsidRPr="00CA11BE" w:rsidRDefault="008D14E6" w:rsidP="009966EC">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b/>
                <w:bCs/>
                <w:i/>
                <w:iCs/>
                <w:sz w:val="20"/>
                <w:szCs w:val="20"/>
              </w:rPr>
              <w:t>Senegalia senegal</w:t>
            </w:r>
            <w:r w:rsidRPr="00CA11BE">
              <w:rPr>
                <w:rFonts w:ascii="Times New Roman" w:eastAsia="Times New Roman" w:hAnsi="Times New Roman" w:cs="Times New Roman"/>
                <w:sz w:val="20"/>
                <w:szCs w:val="20"/>
              </w:rPr>
              <w:t xml:space="preserve"> (L.) Britton {Syn. </w:t>
            </w:r>
            <w:r w:rsidRPr="00CA11BE">
              <w:rPr>
                <w:rFonts w:ascii="Times New Roman" w:eastAsia="Times New Roman" w:hAnsi="Times New Roman" w:cs="Times New Roman"/>
                <w:i/>
                <w:iCs/>
                <w:sz w:val="20"/>
                <w:szCs w:val="20"/>
              </w:rPr>
              <w:t xml:space="preserve">Acacia senegal </w:t>
            </w:r>
            <w:r w:rsidRPr="00CA11BE">
              <w:rPr>
                <w:rFonts w:ascii="Times New Roman" w:eastAsia="Times New Roman" w:hAnsi="Times New Roman" w:cs="Times New Roman"/>
                <w:sz w:val="20"/>
                <w:szCs w:val="20"/>
              </w:rPr>
              <w:t>(L.) Willd.}; (</w:t>
            </w:r>
            <w:r w:rsidRPr="00CA11BE">
              <w:rPr>
                <w:rFonts w:ascii="Times New Roman" w:eastAsia="Times New Roman" w:hAnsi="Times New Roman" w:cs="Times New Roman"/>
                <w:b/>
                <w:bCs/>
                <w:sz w:val="20"/>
                <w:szCs w:val="20"/>
              </w:rPr>
              <w:t>L.N.:</w:t>
            </w:r>
            <w:r w:rsidRPr="00CA11BE">
              <w:rPr>
                <w:rFonts w:ascii="Times New Roman" w:eastAsia="Times New Roman" w:hAnsi="Times New Roman" w:cs="Times New Roman"/>
                <w:sz w:val="20"/>
                <w:szCs w:val="20"/>
              </w:rPr>
              <w:t xml:space="preserve"> Kumttha, Kumatiyo, Babul, Shvetakhadira)</w:t>
            </w:r>
          </w:p>
        </w:tc>
        <w:tc>
          <w:tcPr>
            <w:tcW w:w="3600" w:type="dxa"/>
            <w:tcBorders>
              <w:top w:val="single" w:sz="4" w:space="0" w:color="auto"/>
              <w:left w:val="nil"/>
              <w:bottom w:val="single" w:sz="4" w:space="0" w:color="auto"/>
              <w:right w:val="single" w:sz="4" w:space="0" w:color="auto"/>
            </w:tcBorders>
            <w:shd w:val="clear" w:color="auto" w:fill="FFFFFF" w:themeFill="background1"/>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6-12 ft., Merwara, Rohtak, Sindh, Rajputana (FUGP); North-western India (FOI Web.)</w:t>
            </w:r>
          </w:p>
        </w:tc>
        <w:tc>
          <w:tcPr>
            <w:tcW w:w="1850" w:type="dxa"/>
            <w:tcBorders>
              <w:top w:val="single" w:sz="4" w:space="0" w:color="auto"/>
              <w:left w:val="nil"/>
              <w:bottom w:val="single" w:sz="4" w:space="0" w:color="auto"/>
              <w:right w:val="single" w:sz="4" w:space="0" w:color="auto"/>
            </w:tcBorders>
            <w:shd w:val="clear" w:color="auto" w:fill="FFFFFF" w:themeFill="background1"/>
            <w:hideMark/>
          </w:tcPr>
          <w:p w:rsidR="008D14E6" w:rsidRPr="00CA11BE" w:rsidRDefault="008D14E6" w:rsidP="00FA77CC">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18"/>
                <w:szCs w:val="20"/>
              </w:rPr>
              <w:t>Gupta et. al., 1973; Luna, 1996; ICFRE. 2019a</w:t>
            </w:r>
          </w:p>
        </w:tc>
      </w:tr>
      <w:tr w:rsidR="008D14E6" w:rsidRPr="00CA11BE" w:rsidTr="000F28D9">
        <w:trPr>
          <w:trHeight w:val="64"/>
        </w:trPr>
        <w:tc>
          <w:tcPr>
            <w:tcW w:w="55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b/>
                <w:bCs/>
                <w:i/>
                <w:iCs/>
                <w:sz w:val="20"/>
                <w:szCs w:val="20"/>
              </w:rPr>
              <w:t xml:space="preserve">Senna alata </w:t>
            </w:r>
            <w:r w:rsidRPr="00CA11BE">
              <w:rPr>
                <w:rFonts w:ascii="Times New Roman" w:eastAsia="Times New Roman" w:hAnsi="Times New Roman" w:cs="Times New Roman"/>
                <w:sz w:val="20"/>
                <w:szCs w:val="20"/>
              </w:rPr>
              <w:t xml:space="preserve">(L.) Roxb. (Syn. </w:t>
            </w:r>
            <w:r w:rsidRPr="00CA11BE">
              <w:rPr>
                <w:rFonts w:ascii="Times New Roman" w:eastAsia="Times New Roman" w:hAnsi="Times New Roman" w:cs="Times New Roman"/>
                <w:i/>
                <w:iCs/>
                <w:sz w:val="20"/>
                <w:szCs w:val="20"/>
              </w:rPr>
              <w:t>Cassia alata</w:t>
            </w:r>
            <w:r w:rsidRPr="00CA11BE">
              <w:rPr>
                <w:rFonts w:ascii="Times New Roman" w:eastAsia="Times New Roman" w:hAnsi="Times New Roman" w:cs="Times New Roman"/>
                <w:sz w:val="20"/>
                <w:szCs w:val="20"/>
              </w:rPr>
              <w:t>); (</w:t>
            </w:r>
            <w:r w:rsidRPr="00CA11BE">
              <w:rPr>
                <w:rFonts w:ascii="Times New Roman" w:eastAsia="Times New Roman" w:hAnsi="Times New Roman" w:cs="Times New Roman"/>
                <w:b/>
                <w:bCs/>
                <w:sz w:val="20"/>
                <w:szCs w:val="20"/>
              </w:rPr>
              <w:t xml:space="preserve">L.N.: </w:t>
            </w:r>
            <w:r w:rsidRPr="00CA11BE">
              <w:rPr>
                <w:rFonts w:ascii="Times New Roman" w:eastAsia="Times New Roman" w:hAnsi="Times New Roman" w:cs="Times New Roman"/>
                <w:sz w:val="20"/>
                <w:szCs w:val="20"/>
              </w:rPr>
              <w:t>Chakrathakara, Elakayam, Malamthakra, Seema-agathi)</w:t>
            </w:r>
          </w:p>
        </w:tc>
        <w:tc>
          <w:tcPr>
            <w:tcW w:w="360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F91B75">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4 m. (KPI Web.)</w:t>
            </w:r>
            <w:r w:rsidR="00F91B75" w:rsidRPr="00CA11BE">
              <w:rPr>
                <w:rFonts w:ascii="Times New Roman" w:eastAsia="Times New Roman" w:hAnsi="Times New Roman" w:cs="Times New Roman"/>
                <w:sz w:val="20"/>
                <w:szCs w:val="20"/>
              </w:rPr>
              <w:t>; AP, AR, AS, BH, DL, GA, GJ, HR, HP, J&amp;K, KA, KL, MP, MH, MN, ML, MZ, NG, OD, PB, RJ, SK, TN, TR, UP, WB (EFI</w:t>
            </w:r>
            <w:r w:rsidR="009B7B8A" w:rsidRPr="00CA11BE">
              <w:rPr>
                <w:rFonts w:ascii="Times New Roman" w:eastAsia="Times New Roman" w:hAnsi="Times New Roman" w:cs="Times New Roman"/>
                <w:sz w:val="20"/>
                <w:szCs w:val="20"/>
              </w:rPr>
              <w:t xml:space="preserve"> Web.</w:t>
            </w:r>
            <w:r w:rsidR="00F91B75" w:rsidRPr="00CA11BE">
              <w:rPr>
                <w:rFonts w:ascii="Times New Roman" w:eastAsia="Times New Roman" w:hAnsi="Times New Roman" w:cs="Times New Roman"/>
                <w:sz w:val="20"/>
                <w:szCs w:val="20"/>
              </w:rPr>
              <w:t>)</w:t>
            </w:r>
          </w:p>
        </w:tc>
        <w:tc>
          <w:tcPr>
            <w:tcW w:w="185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DA2520">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Tiwari et. al., 2007</w:t>
            </w:r>
          </w:p>
        </w:tc>
      </w:tr>
      <w:tr w:rsidR="008D14E6" w:rsidRPr="00CA11BE" w:rsidTr="000F28D9">
        <w:trPr>
          <w:trHeight w:val="674"/>
        </w:trPr>
        <w:tc>
          <w:tcPr>
            <w:tcW w:w="554" w:type="dxa"/>
            <w:tcBorders>
              <w:top w:val="single" w:sz="4" w:space="0" w:color="auto"/>
              <w:left w:val="single" w:sz="4" w:space="0" w:color="auto"/>
              <w:bottom w:val="single" w:sz="4" w:space="0" w:color="auto"/>
              <w:right w:val="single" w:sz="4" w:space="0" w:color="auto"/>
            </w:tcBorders>
            <w:shd w:val="clear" w:color="auto" w:fill="FFFFFF" w:themeFill="background1"/>
          </w:tcPr>
          <w:p w:rsidR="008D14E6" w:rsidRPr="00CA11BE" w:rsidRDefault="008D14E6" w:rsidP="00853736">
            <w:pPr>
              <w:pStyle w:val="ListParagraph"/>
              <w:numPr>
                <w:ilvl w:val="0"/>
                <w:numId w:val="11"/>
              </w:numPr>
              <w:spacing w:after="0" w:line="240" w:lineRule="auto"/>
              <w:ind w:hanging="724"/>
              <w:jc w:val="center"/>
              <w:rPr>
                <w:rFonts w:ascii="Calibri" w:eastAsia="Times New Roman" w:hAnsi="Calibri" w:cs="Calibri"/>
                <w:b/>
                <w:iCs/>
                <w:sz w:val="20"/>
                <w:szCs w:val="20"/>
              </w:rPr>
            </w:pP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D14E6" w:rsidRPr="00CA11BE" w:rsidRDefault="008D14E6" w:rsidP="001D1D3B">
            <w:pPr>
              <w:spacing w:after="0" w:line="240" w:lineRule="auto"/>
              <w:jc w:val="both"/>
              <w:rPr>
                <w:rFonts w:ascii="Times New Roman" w:eastAsia="Times New Roman" w:hAnsi="Times New Roman" w:cs="Times New Roman"/>
                <w:i/>
                <w:iCs/>
                <w:sz w:val="20"/>
                <w:szCs w:val="20"/>
              </w:rPr>
            </w:pPr>
            <w:r w:rsidRPr="00CA11BE">
              <w:rPr>
                <w:rFonts w:ascii="Times New Roman" w:eastAsia="Times New Roman" w:hAnsi="Times New Roman" w:cs="Times New Roman"/>
                <w:b/>
                <w:bCs/>
                <w:i/>
                <w:iCs/>
                <w:sz w:val="20"/>
                <w:szCs w:val="20"/>
              </w:rPr>
              <w:t>Senna alexandrina</w:t>
            </w:r>
            <w:r w:rsidRPr="00CA11BE">
              <w:rPr>
                <w:rFonts w:ascii="Times New Roman" w:eastAsia="Times New Roman" w:hAnsi="Times New Roman" w:cs="Times New Roman"/>
                <w:i/>
                <w:iCs/>
                <w:sz w:val="20"/>
                <w:szCs w:val="20"/>
              </w:rPr>
              <w:t xml:space="preserve"> var. </w:t>
            </w:r>
            <w:r w:rsidRPr="00CA11BE">
              <w:rPr>
                <w:rFonts w:ascii="Times New Roman" w:eastAsia="Times New Roman" w:hAnsi="Times New Roman" w:cs="Times New Roman"/>
                <w:b/>
                <w:bCs/>
                <w:i/>
                <w:iCs/>
                <w:sz w:val="20"/>
                <w:szCs w:val="20"/>
              </w:rPr>
              <w:t>alexandrina</w:t>
            </w:r>
            <w:r w:rsidRPr="00CA11BE">
              <w:rPr>
                <w:rFonts w:ascii="Times New Roman" w:eastAsia="Times New Roman" w:hAnsi="Times New Roman" w:cs="Times New Roman"/>
                <w:sz w:val="20"/>
                <w:szCs w:val="20"/>
              </w:rPr>
              <w:t xml:space="preserve"> (Syn. </w:t>
            </w:r>
            <w:r w:rsidRPr="00CA11BE">
              <w:rPr>
                <w:rFonts w:ascii="Times New Roman" w:eastAsia="Times New Roman" w:hAnsi="Times New Roman" w:cs="Times New Roman"/>
                <w:i/>
                <w:iCs/>
                <w:sz w:val="20"/>
                <w:szCs w:val="20"/>
              </w:rPr>
              <w:t>Cassia angustifolia</w:t>
            </w:r>
            <w:r w:rsidRPr="00CA11BE">
              <w:rPr>
                <w:rFonts w:ascii="Times New Roman" w:eastAsia="Times New Roman" w:hAnsi="Times New Roman" w:cs="Times New Roman"/>
                <w:sz w:val="20"/>
                <w:szCs w:val="20"/>
              </w:rPr>
              <w:t xml:space="preserve"> Vahl); (</w:t>
            </w:r>
            <w:r w:rsidRPr="00CA11BE">
              <w:rPr>
                <w:rFonts w:ascii="Times New Roman" w:eastAsia="Times New Roman" w:hAnsi="Times New Roman" w:cs="Times New Roman"/>
                <w:b/>
                <w:bCs/>
                <w:sz w:val="20"/>
                <w:szCs w:val="20"/>
              </w:rPr>
              <w:t xml:space="preserve">L.N.: </w:t>
            </w:r>
            <w:r w:rsidRPr="00CA11BE">
              <w:rPr>
                <w:rFonts w:ascii="Times New Roman" w:eastAsia="Times New Roman" w:hAnsi="Times New Roman" w:cs="Times New Roman"/>
                <w:sz w:val="20"/>
                <w:szCs w:val="20"/>
              </w:rPr>
              <w:t>Nilavaka, Savarnapatri, Bhitarvada, Nelatangedu)</w:t>
            </w:r>
          </w:p>
        </w:tc>
        <w:tc>
          <w:tcPr>
            <w:tcW w:w="3600" w:type="dxa"/>
            <w:tcBorders>
              <w:top w:val="single" w:sz="4" w:space="0" w:color="auto"/>
              <w:left w:val="nil"/>
              <w:bottom w:val="single" w:sz="4" w:space="0" w:color="auto"/>
              <w:right w:val="single" w:sz="4" w:space="0" w:color="auto"/>
            </w:tcBorders>
            <w:shd w:val="clear" w:color="auto" w:fill="FFFFFF" w:themeFill="background1"/>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 xml:space="preserve">Up to 3 ft. (FOI Web.); South India, RJ, GJ and M.P. </w:t>
            </w:r>
            <w:r w:rsidR="00D75EA0" w:rsidRPr="00CA11BE">
              <w:rPr>
                <w:rFonts w:ascii="Times New Roman" w:eastAsia="Times New Roman" w:hAnsi="Times New Roman" w:cs="Times New Roman"/>
                <w:sz w:val="20"/>
                <w:szCs w:val="20"/>
              </w:rPr>
              <w:t>(</w:t>
            </w:r>
            <w:r w:rsidRPr="00CA11BE">
              <w:rPr>
                <w:rFonts w:ascii="Times New Roman" w:eastAsia="Times New Roman" w:hAnsi="Times New Roman" w:cs="Times New Roman"/>
                <w:sz w:val="20"/>
                <w:szCs w:val="20"/>
              </w:rPr>
              <w:t>Kumar et. al., 2005)</w:t>
            </w:r>
          </w:p>
        </w:tc>
        <w:tc>
          <w:tcPr>
            <w:tcW w:w="1850" w:type="dxa"/>
            <w:tcBorders>
              <w:top w:val="single" w:sz="4" w:space="0" w:color="auto"/>
              <w:left w:val="nil"/>
              <w:bottom w:val="single" w:sz="4" w:space="0" w:color="auto"/>
              <w:right w:val="single" w:sz="4" w:space="0" w:color="auto"/>
            </w:tcBorders>
            <w:shd w:val="clear" w:color="auto" w:fill="FFFFFF" w:themeFill="background1"/>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Kumar et. al., 2005; NMPB Web.</w:t>
            </w:r>
          </w:p>
        </w:tc>
      </w:tr>
      <w:tr w:rsidR="008D14E6" w:rsidRPr="00CA11BE" w:rsidTr="000F28D9">
        <w:trPr>
          <w:trHeight w:val="64"/>
        </w:trPr>
        <w:tc>
          <w:tcPr>
            <w:tcW w:w="55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iCs/>
                <w:sz w:val="20"/>
                <w:szCs w:val="20"/>
              </w:rPr>
            </w:pPr>
          </w:p>
        </w:tc>
        <w:tc>
          <w:tcPr>
            <w:tcW w:w="3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8D14E6" w:rsidRPr="00CA11BE" w:rsidRDefault="008D14E6" w:rsidP="00D735A4">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b/>
                <w:bCs/>
                <w:i/>
                <w:iCs/>
                <w:sz w:val="20"/>
                <w:szCs w:val="20"/>
              </w:rPr>
              <w:t>Senna auriculata</w:t>
            </w:r>
            <w:r w:rsidRPr="00CA11BE">
              <w:rPr>
                <w:rFonts w:ascii="Times New Roman" w:eastAsia="Times New Roman" w:hAnsi="Times New Roman" w:cs="Times New Roman"/>
                <w:sz w:val="20"/>
                <w:szCs w:val="20"/>
              </w:rPr>
              <w:t xml:space="preserve"> (L.) Roxb. {Syn. </w:t>
            </w:r>
            <w:r w:rsidRPr="00CA11BE">
              <w:rPr>
                <w:rFonts w:ascii="Times New Roman" w:eastAsia="Times New Roman" w:hAnsi="Times New Roman" w:cs="Times New Roman"/>
                <w:i/>
                <w:iCs/>
                <w:sz w:val="20"/>
                <w:szCs w:val="20"/>
              </w:rPr>
              <w:t xml:space="preserve">Cassia auriculata </w:t>
            </w:r>
            <w:r w:rsidRPr="00CA11BE">
              <w:rPr>
                <w:rFonts w:ascii="Times New Roman" w:eastAsia="Times New Roman" w:hAnsi="Times New Roman" w:cs="Times New Roman"/>
                <w:sz w:val="20"/>
                <w:szCs w:val="20"/>
              </w:rPr>
              <w:t>L.); (</w:t>
            </w:r>
            <w:r w:rsidRPr="00CA11BE">
              <w:rPr>
                <w:rFonts w:ascii="Times New Roman" w:eastAsia="Times New Roman" w:hAnsi="Times New Roman" w:cs="Times New Roman"/>
                <w:b/>
                <w:bCs/>
                <w:sz w:val="20"/>
                <w:szCs w:val="20"/>
              </w:rPr>
              <w:t>L.N.:</w:t>
            </w:r>
            <w:r w:rsidRPr="00CA11BE">
              <w:rPr>
                <w:rFonts w:ascii="Times New Roman" w:eastAsia="Times New Roman" w:hAnsi="Times New Roman" w:cs="Times New Roman"/>
                <w:sz w:val="20"/>
                <w:szCs w:val="20"/>
              </w:rPr>
              <w:t xml:space="preserve"> Tarwar, Tarwad, Tangadi, Tagedu, Avaram, Awala, Avaram)</w:t>
            </w:r>
          </w:p>
        </w:tc>
        <w:tc>
          <w:tcPr>
            <w:tcW w:w="360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422C48">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1-1.5 m. (NPARKS Web.); W. Penins. to Ajmer, Irawaddi valley (ITB, 1921); UP, RJ, C.&amp;S. India to Ceylon (FUGP)</w:t>
            </w:r>
          </w:p>
        </w:tc>
        <w:tc>
          <w:tcPr>
            <w:tcW w:w="185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CA11BE">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18"/>
                <w:szCs w:val="20"/>
              </w:rPr>
              <w:t xml:space="preserve">Bennett, 1921; Luna, </w:t>
            </w:r>
            <w:r w:rsidRPr="00CA11BE">
              <w:rPr>
                <w:rFonts w:ascii="Times New Roman" w:eastAsia="Times New Roman" w:hAnsi="Times New Roman" w:cs="Times New Roman"/>
                <w:sz w:val="20"/>
                <w:szCs w:val="20"/>
              </w:rPr>
              <w:t>1996; Troup</w:t>
            </w:r>
            <w:proofErr w:type="gramStart"/>
            <w:r w:rsidRPr="00CA11BE">
              <w:rPr>
                <w:rFonts w:ascii="Times New Roman" w:eastAsia="Times New Roman" w:hAnsi="Times New Roman" w:cs="Times New Roman"/>
                <w:sz w:val="20"/>
                <w:szCs w:val="20"/>
              </w:rPr>
              <w:t>,1921</w:t>
            </w:r>
            <w:proofErr w:type="gramEnd"/>
            <w:r w:rsidRPr="00CA11BE">
              <w:rPr>
                <w:rFonts w:ascii="Times New Roman" w:eastAsia="Times New Roman" w:hAnsi="Times New Roman" w:cs="Times New Roman"/>
                <w:sz w:val="20"/>
                <w:szCs w:val="20"/>
              </w:rPr>
              <w:t>; ICFRE. 2019b</w:t>
            </w:r>
          </w:p>
        </w:tc>
      </w:tr>
      <w:tr w:rsidR="008D14E6" w:rsidRPr="00CA11BE" w:rsidTr="000F28D9">
        <w:trPr>
          <w:trHeight w:val="64"/>
        </w:trPr>
        <w:tc>
          <w:tcPr>
            <w:tcW w:w="554" w:type="dxa"/>
            <w:tcBorders>
              <w:top w:val="single" w:sz="4" w:space="0" w:color="auto"/>
              <w:left w:val="single" w:sz="4" w:space="0" w:color="auto"/>
              <w:bottom w:val="single" w:sz="4" w:space="0" w:color="auto"/>
              <w:right w:val="single" w:sz="4" w:space="0" w:color="auto"/>
            </w:tcBorders>
            <w:shd w:val="clear" w:color="auto" w:fill="FFFFFF" w:themeFill="background1"/>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D14E6" w:rsidRPr="00CA11BE" w:rsidRDefault="008D14E6" w:rsidP="009B2794">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b/>
                <w:bCs/>
                <w:i/>
                <w:iCs/>
                <w:sz w:val="20"/>
                <w:szCs w:val="20"/>
              </w:rPr>
              <w:t xml:space="preserve">Sohmaea laxiflora </w:t>
            </w:r>
            <w:r w:rsidRPr="00CA11BE">
              <w:rPr>
                <w:rFonts w:ascii="Times New Roman" w:eastAsia="Times New Roman" w:hAnsi="Times New Roman" w:cs="Times New Roman"/>
                <w:sz w:val="20"/>
                <w:szCs w:val="20"/>
              </w:rPr>
              <w:t xml:space="preserve">(DC.) H.Ohashi &amp; K.Ohashi (Syn. </w:t>
            </w:r>
            <w:r w:rsidRPr="00CA11BE">
              <w:rPr>
                <w:rFonts w:ascii="Times New Roman" w:eastAsia="Times New Roman" w:hAnsi="Times New Roman" w:cs="Times New Roman"/>
                <w:i/>
                <w:iCs/>
                <w:sz w:val="20"/>
                <w:szCs w:val="20"/>
              </w:rPr>
              <w:t>Desmodium laxiflorum</w:t>
            </w:r>
            <w:r w:rsidRPr="00CA11BE">
              <w:rPr>
                <w:rFonts w:ascii="Times New Roman" w:eastAsia="Times New Roman" w:hAnsi="Times New Roman" w:cs="Times New Roman"/>
                <w:sz w:val="20"/>
                <w:szCs w:val="20"/>
              </w:rPr>
              <w:t xml:space="preserve"> DC.); (</w:t>
            </w:r>
            <w:r w:rsidRPr="00CA11BE">
              <w:rPr>
                <w:rFonts w:ascii="Times New Roman" w:eastAsia="Times New Roman" w:hAnsi="Times New Roman" w:cs="Times New Roman"/>
                <w:b/>
                <w:bCs/>
                <w:sz w:val="20"/>
                <w:szCs w:val="20"/>
              </w:rPr>
              <w:t>L.N.:</w:t>
            </w:r>
            <w:r w:rsidRPr="00CA11BE">
              <w:rPr>
                <w:rFonts w:ascii="Times New Roman" w:eastAsia="Times New Roman" w:hAnsi="Times New Roman" w:cs="Times New Roman"/>
                <w:sz w:val="20"/>
                <w:szCs w:val="20"/>
              </w:rPr>
              <w:t xml:space="preserve"> Asud, Atotti, Orila, Thatla)</w:t>
            </w:r>
          </w:p>
        </w:tc>
        <w:tc>
          <w:tcPr>
            <w:tcW w:w="3600" w:type="dxa"/>
            <w:tcBorders>
              <w:top w:val="single" w:sz="4" w:space="0" w:color="auto"/>
              <w:left w:val="nil"/>
              <w:bottom w:val="single" w:sz="4" w:space="0" w:color="auto"/>
              <w:right w:val="single" w:sz="4" w:space="0" w:color="auto"/>
            </w:tcBorders>
            <w:shd w:val="clear" w:color="auto" w:fill="FFFFFF" w:themeFill="background1"/>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3-5 ft., Dehradun, Himalaya up to 6000 ft., from Kangra to AS, Bengal, S. India (FUGP)</w:t>
            </w:r>
          </w:p>
        </w:tc>
        <w:tc>
          <w:tcPr>
            <w:tcW w:w="1850" w:type="dxa"/>
            <w:tcBorders>
              <w:top w:val="single" w:sz="4" w:space="0" w:color="auto"/>
              <w:left w:val="nil"/>
              <w:bottom w:val="single" w:sz="4" w:space="0" w:color="auto"/>
              <w:right w:val="single" w:sz="4" w:space="0" w:color="auto"/>
            </w:tcBorders>
            <w:shd w:val="clear" w:color="auto" w:fill="FFFFFF" w:themeFill="background1"/>
            <w:hideMark/>
          </w:tcPr>
          <w:p w:rsidR="008D14E6" w:rsidRPr="00CA11BE" w:rsidRDefault="008D14E6" w:rsidP="009A4121">
            <w:pPr>
              <w:spacing w:after="0" w:line="240" w:lineRule="auto"/>
              <w:jc w:val="center"/>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w:t>
            </w:r>
          </w:p>
        </w:tc>
      </w:tr>
      <w:tr w:rsidR="008D14E6" w:rsidRPr="00CA11BE" w:rsidTr="000F28D9">
        <w:trPr>
          <w:trHeight w:val="161"/>
        </w:trPr>
        <w:tc>
          <w:tcPr>
            <w:tcW w:w="55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b/>
                <w:bCs/>
                <w:i/>
                <w:iCs/>
                <w:sz w:val="20"/>
                <w:szCs w:val="20"/>
              </w:rPr>
              <w:t>Solanum donianum</w:t>
            </w:r>
            <w:r w:rsidRPr="00CA11BE">
              <w:rPr>
                <w:rFonts w:ascii="Times New Roman" w:eastAsia="Times New Roman" w:hAnsi="Times New Roman" w:cs="Times New Roman"/>
                <w:sz w:val="20"/>
                <w:szCs w:val="20"/>
              </w:rPr>
              <w:t xml:space="preserve"> Walp. (Syn. </w:t>
            </w:r>
            <w:r w:rsidRPr="00CA11BE">
              <w:rPr>
                <w:rFonts w:ascii="Times New Roman" w:eastAsia="Times New Roman" w:hAnsi="Times New Roman" w:cs="Times New Roman"/>
                <w:i/>
                <w:iCs/>
                <w:sz w:val="20"/>
                <w:szCs w:val="20"/>
              </w:rPr>
              <w:t>Solanum verbascifolium</w:t>
            </w:r>
            <w:r w:rsidRPr="00CA11BE">
              <w:rPr>
                <w:rFonts w:ascii="Times New Roman" w:eastAsia="Times New Roman" w:hAnsi="Times New Roman" w:cs="Times New Roman"/>
                <w:sz w:val="20"/>
                <w:szCs w:val="20"/>
              </w:rPr>
              <w:t xml:space="preserve"> Linn.)</w:t>
            </w:r>
          </w:p>
        </w:tc>
        <w:tc>
          <w:tcPr>
            <w:tcW w:w="360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9B2794">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20 ft. (FBI, 1885); UP, UK, throughout India in the trop. and subtrop. zones up to 3000 ft. on the Himalaya (FUGP)</w:t>
            </w:r>
          </w:p>
        </w:tc>
        <w:tc>
          <w:tcPr>
            <w:tcW w:w="185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9A4121">
            <w:pPr>
              <w:spacing w:after="0" w:line="240" w:lineRule="auto"/>
              <w:jc w:val="center"/>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w:t>
            </w:r>
          </w:p>
        </w:tc>
      </w:tr>
      <w:tr w:rsidR="008D14E6" w:rsidRPr="00CA11BE" w:rsidTr="000F28D9">
        <w:trPr>
          <w:trHeight w:val="64"/>
        </w:trPr>
        <w:tc>
          <w:tcPr>
            <w:tcW w:w="554" w:type="dxa"/>
            <w:tcBorders>
              <w:top w:val="single" w:sz="4" w:space="0" w:color="auto"/>
              <w:left w:val="single" w:sz="4" w:space="0" w:color="auto"/>
              <w:bottom w:val="single" w:sz="4" w:space="0" w:color="auto"/>
              <w:right w:val="single" w:sz="4" w:space="0" w:color="auto"/>
            </w:tcBorders>
            <w:shd w:val="clear" w:color="auto" w:fill="FFFFFF" w:themeFill="background1"/>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b/>
                <w:bCs/>
                <w:i/>
                <w:iCs/>
                <w:sz w:val="20"/>
                <w:szCs w:val="20"/>
              </w:rPr>
              <w:t xml:space="preserve">Solanum giganteum </w:t>
            </w:r>
            <w:r w:rsidRPr="00CA11BE">
              <w:rPr>
                <w:rFonts w:ascii="Times New Roman" w:eastAsia="Times New Roman" w:hAnsi="Times New Roman" w:cs="Times New Roman"/>
                <w:sz w:val="20"/>
                <w:szCs w:val="20"/>
              </w:rPr>
              <w:t>Jacq.; (</w:t>
            </w:r>
            <w:r w:rsidRPr="00CA11BE">
              <w:rPr>
                <w:rFonts w:ascii="Times New Roman" w:eastAsia="Times New Roman" w:hAnsi="Times New Roman" w:cs="Times New Roman"/>
                <w:b/>
                <w:bCs/>
                <w:sz w:val="20"/>
                <w:szCs w:val="20"/>
              </w:rPr>
              <w:t xml:space="preserve">L.N.: </w:t>
            </w:r>
            <w:r w:rsidRPr="00CA11BE">
              <w:rPr>
                <w:rFonts w:ascii="Times New Roman" w:eastAsia="Times New Roman" w:hAnsi="Times New Roman" w:cs="Times New Roman"/>
                <w:sz w:val="20"/>
                <w:szCs w:val="20"/>
              </w:rPr>
              <w:t>Kurti, Paintilikakkoti, paintilikam)</w:t>
            </w:r>
          </w:p>
        </w:tc>
        <w:tc>
          <w:tcPr>
            <w:tcW w:w="3600" w:type="dxa"/>
            <w:tcBorders>
              <w:top w:val="single" w:sz="4" w:space="0" w:color="auto"/>
              <w:left w:val="nil"/>
              <w:bottom w:val="single" w:sz="4" w:space="0" w:color="auto"/>
              <w:right w:val="single" w:sz="4" w:space="0" w:color="auto"/>
            </w:tcBorders>
            <w:shd w:val="clear" w:color="auto" w:fill="FFFFFF" w:themeFill="background1"/>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10-25 ft., Mts. Of S. Deccan (FBI, 1885)</w:t>
            </w:r>
          </w:p>
        </w:tc>
        <w:tc>
          <w:tcPr>
            <w:tcW w:w="1850" w:type="dxa"/>
            <w:tcBorders>
              <w:top w:val="single" w:sz="4" w:space="0" w:color="auto"/>
              <w:left w:val="nil"/>
              <w:bottom w:val="single" w:sz="4" w:space="0" w:color="auto"/>
              <w:right w:val="single" w:sz="4" w:space="0" w:color="auto"/>
            </w:tcBorders>
            <w:shd w:val="clear" w:color="auto" w:fill="FFFFFF" w:themeFill="background1"/>
            <w:hideMark/>
          </w:tcPr>
          <w:p w:rsidR="008D14E6" w:rsidRPr="00CA11BE" w:rsidRDefault="008D14E6" w:rsidP="009A4121">
            <w:pPr>
              <w:spacing w:after="0" w:line="240" w:lineRule="auto"/>
              <w:jc w:val="center"/>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w:t>
            </w:r>
          </w:p>
        </w:tc>
      </w:tr>
      <w:tr w:rsidR="008D14E6" w:rsidRPr="00CA11BE" w:rsidTr="000F28D9">
        <w:trPr>
          <w:trHeight w:val="64"/>
        </w:trPr>
        <w:tc>
          <w:tcPr>
            <w:tcW w:w="55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8D14E6" w:rsidRPr="00CA11BE" w:rsidRDefault="008D14E6" w:rsidP="00101620">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b/>
                <w:bCs/>
                <w:i/>
                <w:iCs/>
                <w:sz w:val="20"/>
                <w:szCs w:val="20"/>
              </w:rPr>
              <w:t>Solanum torvum</w:t>
            </w:r>
            <w:r w:rsidRPr="00CA11BE">
              <w:rPr>
                <w:rFonts w:ascii="Times New Roman" w:eastAsia="Times New Roman" w:hAnsi="Times New Roman" w:cs="Times New Roman"/>
                <w:sz w:val="20"/>
                <w:szCs w:val="20"/>
              </w:rPr>
              <w:t xml:space="preserve"> Swartz.; (</w:t>
            </w:r>
            <w:r w:rsidRPr="00CA11BE">
              <w:rPr>
                <w:rFonts w:ascii="Times New Roman" w:eastAsia="Times New Roman" w:hAnsi="Times New Roman" w:cs="Times New Roman"/>
                <w:b/>
                <w:bCs/>
                <w:sz w:val="20"/>
                <w:szCs w:val="20"/>
              </w:rPr>
              <w:t>L.N.:</w:t>
            </w:r>
            <w:r w:rsidRPr="00CA11BE">
              <w:rPr>
                <w:rFonts w:ascii="Times New Roman" w:eastAsia="Times New Roman" w:hAnsi="Times New Roman" w:cs="Times New Roman"/>
                <w:sz w:val="20"/>
                <w:szCs w:val="20"/>
              </w:rPr>
              <w:t xml:space="preserve"> Bhankatiya, Sundaikkai, Kottuvastu)</w:t>
            </w:r>
          </w:p>
        </w:tc>
        <w:tc>
          <w:tcPr>
            <w:tcW w:w="360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101620">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8-12 ft., throughout India in trop. regions, except western desert areas (FBI, 1885)</w:t>
            </w:r>
          </w:p>
        </w:tc>
        <w:tc>
          <w:tcPr>
            <w:tcW w:w="185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0F28D9"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Tiwari et. al., 2007</w:t>
            </w:r>
          </w:p>
        </w:tc>
      </w:tr>
      <w:tr w:rsidR="008D14E6" w:rsidRPr="00CA11BE" w:rsidTr="000F28D9">
        <w:trPr>
          <w:trHeight w:val="64"/>
        </w:trPr>
        <w:tc>
          <w:tcPr>
            <w:tcW w:w="554" w:type="dxa"/>
            <w:tcBorders>
              <w:top w:val="single" w:sz="4" w:space="0" w:color="auto"/>
              <w:left w:val="single" w:sz="4" w:space="0" w:color="auto"/>
              <w:bottom w:val="single" w:sz="4" w:space="0" w:color="auto"/>
              <w:right w:val="single" w:sz="4" w:space="0" w:color="auto"/>
            </w:tcBorders>
            <w:shd w:val="clear" w:color="auto" w:fill="FFFFFF" w:themeFill="background1"/>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b/>
                <w:bCs/>
                <w:i/>
                <w:iCs/>
                <w:sz w:val="20"/>
                <w:szCs w:val="20"/>
              </w:rPr>
              <w:t>Solanum trilobatum</w:t>
            </w:r>
            <w:r w:rsidRPr="00CA11BE">
              <w:rPr>
                <w:rFonts w:ascii="Times New Roman" w:eastAsia="Times New Roman" w:hAnsi="Times New Roman" w:cs="Times New Roman"/>
                <w:sz w:val="20"/>
                <w:szCs w:val="20"/>
              </w:rPr>
              <w:t xml:space="preserve"> Linn (</w:t>
            </w:r>
            <w:r w:rsidRPr="00CA11BE">
              <w:rPr>
                <w:rFonts w:ascii="Times New Roman" w:eastAsia="Times New Roman" w:hAnsi="Times New Roman" w:cs="Times New Roman"/>
                <w:b/>
                <w:bCs/>
                <w:sz w:val="20"/>
                <w:szCs w:val="20"/>
              </w:rPr>
              <w:t>L.N.:</w:t>
            </w:r>
            <w:r w:rsidRPr="00CA11BE">
              <w:rPr>
                <w:rFonts w:ascii="Times New Roman" w:eastAsia="Times New Roman" w:hAnsi="Times New Roman" w:cs="Times New Roman"/>
                <w:sz w:val="20"/>
                <w:szCs w:val="20"/>
              </w:rPr>
              <w:t xml:space="preserve"> )</w:t>
            </w:r>
          </w:p>
        </w:tc>
        <w:tc>
          <w:tcPr>
            <w:tcW w:w="3600" w:type="dxa"/>
            <w:tcBorders>
              <w:top w:val="single" w:sz="4" w:space="0" w:color="auto"/>
              <w:left w:val="nil"/>
              <w:bottom w:val="single" w:sz="4" w:space="0" w:color="auto"/>
              <w:right w:val="single" w:sz="4" w:space="0" w:color="auto"/>
            </w:tcBorders>
            <w:shd w:val="clear" w:color="auto" w:fill="FFFFFF" w:themeFill="background1"/>
            <w:hideMark/>
          </w:tcPr>
          <w:p w:rsidR="008D14E6" w:rsidRPr="00CA11BE" w:rsidRDefault="008D14E6" w:rsidP="009A50FE">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6-12 ft., W. Deccan Peninsula, from Concan southward (FBI, 1885)</w:t>
            </w:r>
          </w:p>
        </w:tc>
        <w:tc>
          <w:tcPr>
            <w:tcW w:w="1850" w:type="dxa"/>
            <w:tcBorders>
              <w:top w:val="single" w:sz="4" w:space="0" w:color="auto"/>
              <w:left w:val="nil"/>
              <w:bottom w:val="single" w:sz="4" w:space="0" w:color="auto"/>
              <w:right w:val="single" w:sz="4" w:space="0" w:color="auto"/>
            </w:tcBorders>
            <w:shd w:val="clear" w:color="auto" w:fill="FFFFFF" w:themeFill="background1"/>
            <w:hideMark/>
          </w:tcPr>
          <w:p w:rsidR="008D14E6" w:rsidRPr="00CA11BE" w:rsidRDefault="008D14E6" w:rsidP="009A4121">
            <w:pPr>
              <w:spacing w:after="0" w:line="240" w:lineRule="auto"/>
              <w:jc w:val="center"/>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w:t>
            </w:r>
          </w:p>
        </w:tc>
      </w:tr>
      <w:tr w:rsidR="008D14E6" w:rsidRPr="00CA11BE" w:rsidTr="000F28D9">
        <w:trPr>
          <w:trHeight w:val="64"/>
        </w:trPr>
        <w:tc>
          <w:tcPr>
            <w:tcW w:w="55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8D14E6" w:rsidRPr="00CA11BE" w:rsidRDefault="008D14E6" w:rsidP="009A50FE">
            <w:pPr>
              <w:spacing w:after="0" w:line="240" w:lineRule="auto"/>
              <w:jc w:val="both"/>
              <w:rPr>
                <w:rFonts w:ascii="Times New Roman" w:eastAsia="Times New Roman" w:hAnsi="Times New Roman" w:cs="Times New Roman"/>
                <w:i/>
                <w:iCs/>
                <w:sz w:val="20"/>
                <w:szCs w:val="20"/>
              </w:rPr>
            </w:pPr>
            <w:r w:rsidRPr="00CA11BE">
              <w:rPr>
                <w:rFonts w:ascii="Times New Roman" w:eastAsia="Times New Roman" w:hAnsi="Times New Roman" w:cs="Times New Roman"/>
                <w:b/>
                <w:bCs/>
                <w:i/>
                <w:iCs/>
                <w:sz w:val="20"/>
                <w:szCs w:val="20"/>
              </w:rPr>
              <w:t>Solanum violaceum</w:t>
            </w:r>
            <w:r w:rsidRPr="00CA11BE">
              <w:rPr>
                <w:rFonts w:ascii="Times New Roman" w:eastAsia="Times New Roman" w:hAnsi="Times New Roman" w:cs="Times New Roman"/>
                <w:sz w:val="20"/>
                <w:szCs w:val="20"/>
              </w:rPr>
              <w:t xml:space="preserve"> Ortega (Syn. </w:t>
            </w:r>
            <w:r w:rsidRPr="00CA11BE">
              <w:rPr>
                <w:rFonts w:ascii="Times New Roman" w:eastAsia="Times New Roman" w:hAnsi="Times New Roman" w:cs="Times New Roman"/>
                <w:i/>
                <w:iCs/>
                <w:sz w:val="20"/>
                <w:szCs w:val="20"/>
              </w:rPr>
              <w:t xml:space="preserve">Solanum indicum </w:t>
            </w:r>
            <w:r w:rsidRPr="00CA11BE">
              <w:rPr>
                <w:rFonts w:ascii="Times New Roman" w:eastAsia="Times New Roman" w:hAnsi="Times New Roman" w:cs="Times New Roman"/>
                <w:sz w:val="20"/>
                <w:szCs w:val="20"/>
              </w:rPr>
              <w:t>L.); (</w:t>
            </w:r>
            <w:r w:rsidRPr="00CA11BE">
              <w:rPr>
                <w:rFonts w:ascii="Times New Roman" w:eastAsia="Times New Roman" w:hAnsi="Times New Roman" w:cs="Times New Roman"/>
                <w:b/>
                <w:bCs/>
                <w:sz w:val="20"/>
                <w:szCs w:val="20"/>
              </w:rPr>
              <w:t>L.N.:</w:t>
            </w:r>
            <w:r w:rsidRPr="00CA11BE">
              <w:rPr>
                <w:rFonts w:ascii="Times New Roman" w:eastAsia="Times New Roman" w:hAnsi="Times New Roman" w:cs="Times New Roman"/>
                <w:sz w:val="20"/>
                <w:szCs w:val="20"/>
              </w:rPr>
              <w:t xml:space="preserve"> Brihati, Kateli, Jangli bhata, Valutina, Tawkte, Leipung khang)</w:t>
            </w:r>
          </w:p>
        </w:tc>
        <w:tc>
          <w:tcPr>
            <w:tcW w:w="360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Shrub, 0.3-1.5 m.; throughout the trop. and subtrop. India (NMPB, 2008)</w:t>
            </w:r>
          </w:p>
        </w:tc>
        <w:tc>
          <w:tcPr>
            <w:tcW w:w="185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NMPB. 2008</w:t>
            </w:r>
          </w:p>
        </w:tc>
      </w:tr>
      <w:tr w:rsidR="008D14E6" w:rsidRPr="00CA11BE" w:rsidTr="000F28D9">
        <w:trPr>
          <w:trHeight w:val="269"/>
        </w:trPr>
        <w:tc>
          <w:tcPr>
            <w:tcW w:w="554" w:type="dxa"/>
            <w:tcBorders>
              <w:top w:val="single" w:sz="4" w:space="0" w:color="auto"/>
              <w:left w:val="single" w:sz="4" w:space="0" w:color="auto"/>
              <w:bottom w:val="single" w:sz="4" w:space="0" w:color="auto"/>
              <w:right w:val="single" w:sz="4" w:space="0" w:color="auto"/>
            </w:tcBorders>
            <w:shd w:val="clear" w:color="auto" w:fill="FFFFFF" w:themeFill="background1"/>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D14E6" w:rsidRPr="00CA11BE" w:rsidRDefault="008D14E6" w:rsidP="00F02F3F">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b/>
                <w:bCs/>
                <w:i/>
                <w:iCs/>
                <w:sz w:val="20"/>
                <w:szCs w:val="20"/>
              </w:rPr>
              <w:t xml:space="preserve">Spermadictyon suaveolens </w:t>
            </w:r>
            <w:r w:rsidRPr="00CA11BE">
              <w:rPr>
                <w:rFonts w:ascii="Times New Roman" w:eastAsia="Times New Roman" w:hAnsi="Times New Roman" w:cs="Times New Roman"/>
                <w:sz w:val="20"/>
                <w:szCs w:val="20"/>
              </w:rPr>
              <w:t xml:space="preserve">Roxb. (Syn. </w:t>
            </w:r>
            <w:r w:rsidRPr="00CA11BE">
              <w:rPr>
                <w:rFonts w:ascii="Times New Roman" w:eastAsia="Times New Roman" w:hAnsi="Times New Roman" w:cs="Times New Roman"/>
                <w:i/>
                <w:iCs/>
                <w:sz w:val="20"/>
                <w:szCs w:val="20"/>
              </w:rPr>
              <w:t>Hamiltonia suaveolens</w:t>
            </w:r>
            <w:r w:rsidRPr="00CA11BE">
              <w:rPr>
                <w:rFonts w:ascii="Times New Roman" w:eastAsia="Times New Roman" w:hAnsi="Times New Roman" w:cs="Times New Roman"/>
                <w:sz w:val="20"/>
                <w:szCs w:val="20"/>
              </w:rPr>
              <w:t xml:space="preserve"> (Roxb.) Roxb.); (L.N.: Gidas, Padan hing,  Gidesa, Jinsayi)</w:t>
            </w:r>
          </w:p>
        </w:tc>
        <w:tc>
          <w:tcPr>
            <w:tcW w:w="3600" w:type="dxa"/>
            <w:tcBorders>
              <w:top w:val="single" w:sz="4" w:space="0" w:color="auto"/>
              <w:left w:val="nil"/>
              <w:bottom w:val="single" w:sz="4" w:space="0" w:color="auto"/>
              <w:right w:val="single" w:sz="4" w:space="0" w:color="auto"/>
            </w:tcBorders>
            <w:shd w:val="clear" w:color="auto" w:fill="FFFFFF" w:themeFill="background1"/>
            <w:hideMark/>
          </w:tcPr>
          <w:p w:rsidR="008D14E6" w:rsidRPr="00CA11BE" w:rsidRDefault="008D14E6" w:rsidP="00F02F3F">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4-12 ft., trop. &amp; subtrop. Him. up to 5k ft. from Kashmir to Bhutan, hills of C. &amp; S. India from Parasnath to Mysore (FUGP)</w:t>
            </w:r>
          </w:p>
        </w:tc>
        <w:tc>
          <w:tcPr>
            <w:tcW w:w="1850" w:type="dxa"/>
            <w:tcBorders>
              <w:top w:val="single" w:sz="4" w:space="0" w:color="auto"/>
              <w:left w:val="nil"/>
              <w:bottom w:val="single" w:sz="4" w:space="0" w:color="auto"/>
              <w:right w:val="single" w:sz="4" w:space="0" w:color="auto"/>
            </w:tcBorders>
            <w:shd w:val="clear" w:color="auto" w:fill="FFFFFF" w:themeFill="background1"/>
            <w:hideMark/>
          </w:tcPr>
          <w:p w:rsidR="008D14E6" w:rsidRPr="00CA11BE" w:rsidRDefault="008D14E6" w:rsidP="009A4121">
            <w:pPr>
              <w:spacing w:after="0" w:line="240" w:lineRule="auto"/>
              <w:jc w:val="center"/>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w:t>
            </w:r>
          </w:p>
        </w:tc>
      </w:tr>
      <w:tr w:rsidR="008D14E6" w:rsidRPr="00CA11BE" w:rsidTr="000F28D9">
        <w:trPr>
          <w:trHeight w:val="64"/>
        </w:trPr>
        <w:tc>
          <w:tcPr>
            <w:tcW w:w="55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8D14E6" w:rsidRPr="00CA11BE" w:rsidRDefault="008D14E6" w:rsidP="00853736">
            <w:pPr>
              <w:spacing w:after="0" w:line="240" w:lineRule="auto"/>
              <w:jc w:val="both"/>
              <w:rPr>
                <w:rFonts w:ascii="Calibri" w:eastAsia="Times New Roman" w:hAnsi="Calibri" w:cs="Calibri"/>
                <w:sz w:val="20"/>
                <w:szCs w:val="20"/>
              </w:rPr>
            </w:pPr>
            <w:r w:rsidRPr="00CA11BE">
              <w:rPr>
                <w:rFonts w:ascii="Calibri" w:eastAsia="Times New Roman" w:hAnsi="Calibri" w:cs="Calibri"/>
                <w:i/>
                <w:iCs/>
                <w:sz w:val="20"/>
                <w:szCs w:val="20"/>
              </w:rPr>
              <w:t>Strobilanthes agasthyamalana</w:t>
            </w:r>
            <w:r w:rsidRPr="00CA11BE">
              <w:rPr>
                <w:rFonts w:ascii="Calibri" w:eastAsia="Times New Roman" w:hAnsi="Calibri" w:cs="Calibri"/>
                <w:sz w:val="20"/>
                <w:szCs w:val="20"/>
              </w:rPr>
              <w:t xml:space="preserve"> </w:t>
            </w:r>
            <w:proofErr w:type="gramStart"/>
            <w:r w:rsidRPr="00CA11BE">
              <w:rPr>
                <w:rFonts w:ascii="Calibri" w:eastAsia="Times New Roman" w:hAnsi="Calibri" w:cs="Calibri"/>
                <w:sz w:val="20"/>
                <w:szCs w:val="20"/>
              </w:rPr>
              <w:t>Sasidh.,</w:t>
            </w:r>
            <w:proofErr w:type="gramEnd"/>
            <w:r w:rsidRPr="00CA11BE">
              <w:rPr>
                <w:rFonts w:ascii="Calibri" w:eastAsia="Times New Roman" w:hAnsi="Calibri" w:cs="Calibri"/>
                <w:sz w:val="20"/>
                <w:szCs w:val="20"/>
              </w:rPr>
              <w:t xml:space="preserve"> Dantas &amp; Robi (Syn. </w:t>
            </w:r>
            <w:r w:rsidRPr="00CA11BE">
              <w:rPr>
                <w:rFonts w:ascii="Calibri" w:eastAsia="Times New Roman" w:hAnsi="Calibri" w:cs="Calibri"/>
                <w:i/>
                <w:iCs/>
                <w:sz w:val="20"/>
                <w:szCs w:val="20"/>
              </w:rPr>
              <w:t>Pittosporum neelgherrense</w:t>
            </w:r>
            <w:r w:rsidRPr="00CA11BE">
              <w:rPr>
                <w:rFonts w:ascii="Calibri" w:eastAsia="Times New Roman" w:hAnsi="Calibri" w:cs="Calibri"/>
                <w:sz w:val="20"/>
                <w:szCs w:val="20"/>
              </w:rPr>
              <w:t> Wight &amp; Arn.)</w:t>
            </w:r>
          </w:p>
        </w:tc>
        <w:tc>
          <w:tcPr>
            <w:tcW w:w="3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Up to 3 m., Shola forests of Western Ghats, above 1200 m. KA, TN, and KL (EFI-BSI Web.)</w:t>
            </w:r>
          </w:p>
        </w:tc>
        <w:tc>
          <w:tcPr>
            <w:tcW w:w="1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8D14E6" w:rsidRPr="00CA11BE" w:rsidRDefault="008D14E6" w:rsidP="009A4121">
            <w:pPr>
              <w:spacing w:after="0" w:line="240" w:lineRule="auto"/>
              <w:jc w:val="center"/>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w:t>
            </w:r>
          </w:p>
        </w:tc>
      </w:tr>
      <w:tr w:rsidR="008D14E6" w:rsidRPr="00CA11BE" w:rsidTr="000F28D9">
        <w:trPr>
          <w:trHeight w:val="64"/>
        </w:trPr>
        <w:tc>
          <w:tcPr>
            <w:tcW w:w="554" w:type="dxa"/>
            <w:tcBorders>
              <w:top w:val="single" w:sz="4" w:space="0" w:color="auto"/>
              <w:left w:val="single" w:sz="4" w:space="0" w:color="auto"/>
              <w:bottom w:val="single" w:sz="4" w:space="0" w:color="auto"/>
              <w:right w:val="single" w:sz="4" w:space="0" w:color="auto"/>
            </w:tcBorders>
            <w:shd w:val="clear" w:color="auto" w:fill="FFFFFF" w:themeFill="background1"/>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i/>
                <w:iCs/>
                <w:sz w:val="20"/>
                <w:szCs w:val="20"/>
              </w:rPr>
              <w:t>Strobilanthes auriculata</w:t>
            </w:r>
            <w:r w:rsidRPr="00CA11BE">
              <w:rPr>
                <w:rFonts w:ascii="Times New Roman" w:eastAsia="Times New Roman" w:hAnsi="Times New Roman" w:cs="Times New Roman"/>
                <w:sz w:val="20"/>
                <w:szCs w:val="20"/>
              </w:rPr>
              <w:t xml:space="preserve"> Nees; (L.N.: Kapur mingar, Pandai, MNi, Ramting, Ankaravalli khangrangwon)</w:t>
            </w:r>
          </w:p>
        </w:tc>
        <w:tc>
          <w:tcPr>
            <w:tcW w:w="3600" w:type="dxa"/>
            <w:tcBorders>
              <w:top w:val="single" w:sz="4" w:space="0" w:color="auto"/>
              <w:left w:val="nil"/>
              <w:bottom w:val="single" w:sz="4" w:space="0" w:color="auto"/>
              <w:right w:val="single" w:sz="4" w:space="0" w:color="auto"/>
            </w:tcBorders>
            <w:shd w:val="clear" w:color="auto" w:fill="FFFFFF" w:themeFill="background1"/>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2-6 ft. (Malwa plateau, C. India up to 4000 ft., Chota Nagpur and Central Provinces (FUGP)</w:t>
            </w:r>
          </w:p>
        </w:tc>
        <w:tc>
          <w:tcPr>
            <w:tcW w:w="1850" w:type="dxa"/>
            <w:tcBorders>
              <w:top w:val="single" w:sz="4" w:space="0" w:color="auto"/>
              <w:left w:val="nil"/>
              <w:bottom w:val="single" w:sz="4" w:space="0" w:color="auto"/>
              <w:right w:val="single" w:sz="4" w:space="0" w:color="auto"/>
            </w:tcBorders>
            <w:shd w:val="clear" w:color="auto" w:fill="FFFFFF" w:themeFill="background1"/>
            <w:hideMark/>
          </w:tcPr>
          <w:p w:rsidR="008D14E6" w:rsidRPr="00CA11BE" w:rsidRDefault="008D14E6" w:rsidP="009A4121">
            <w:pPr>
              <w:spacing w:after="0" w:line="240" w:lineRule="auto"/>
              <w:jc w:val="center"/>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w:t>
            </w:r>
          </w:p>
        </w:tc>
      </w:tr>
      <w:tr w:rsidR="008D14E6" w:rsidRPr="00CA11BE" w:rsidTr="000F28D9">
        <w:trPr>
          <w:trHeight w:val="64"/>
        </w:trPr>
        <w:tc>
          <w:tcPr>
            <w:tcW w:w="55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8D14E6" w:rsidRPr="00CA11BE" w:rsidRDefault="008D14E6" w:rsidP="00F02F3F">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b/>
                <w:bCs/>
                <w:i/>
                <w:iCs/>
                <w:sz w:val="20"/>
                <w:szCs w:val="20"/>
              </w:rPr>
              <w:t>Tarenna asiatica</w:t>
            </w:r>
            <w:r w:rsidRPr="00CA11BE">
              <w:rPr>
                <w:rFonts w:ascii="Times New Roman" w:eastAsia="Times New Roman" w:hAnsi="Times New Roman" w:cs="Times New Roman"/>
                <w:sz w:val="20"/>
                <w:szCs w:val="20"/>
              </w:rPr>
              <w:t xml:space="preserve"> (L.) Kuntze ex K.Schum. (Syn. </w:t>
            </w:r>
            <w:r w:rsidRPr="00CA11BE">
              <w:rPr>
                <w:rFonts w:ascii="Times New Roman" w:eastAsia="Times New Roman" w:hAnsi="Times New Roman" w:cs="Times New Roman"/>
                <w:i/>
                <w:iCs/>
                <w:sz w:val="20"/>
                <w:szCs w:val="20"/>
              </w:rPr>
              <w:t xml:space="preserve">Webera corymbosa </w:t>
            </w:r>
            <w:r w:rsidRPr="00CA11BE">
              <w:rPr>
                <w:rFonts w:ascii="Times New Roman" w:eastAsia="Times New Roman" w:hAnsi="Times New Roman" w:cs="Times New Roman"/>
                <w:sz w:val="20"/>
                <w:szCs w:val="20"/>
              </w:rPr>
              <w:t>Willd.); (</w:t>
            </w:r>
            <w:r w:rsidRPr="00CA11BE">
              <w:rPr>
                <w:rFonts w:ascii="Times New Roman" w:eastAsia="Times New Roman" w:hAnsi="Times New Roman" w:cs="Times New Roman"/>
                <w:b/>
                <w:bCs/>
                <w:sz w:val="20"/>
                <w:szCs w:val="20"/>
              </w:rPr>
              <w:t xml:space="preserve">L.N.: </w:t>
            </w:r>
            <w:r w:rsidRPr="00CA11BE">
              <w:rPr>
                <w:rFonts w:ascii="Times New Roman" w:eastAsia="Times New Roman" w:hAnsi="Times New Roman" w:cs="Times New Roman"/>
                <w:sz w:val="20"/>
                <w:szCs w:val="20"/>
              </w:rPr>
              <w:t>Bingi Patale, Kare, Tharani, Kuppipoovu)</w:t>
            </w:r>
          </w:p>
        </w:tc>
        <w:tc>
          <w:tcPr>
            <w:tcW w:w="360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Up to 6 m., Western Ghats (FOI Web.); Central province, Peninsula both on the West and East side, common (ITB, 1921)</w:t>
            </w:r>
          </w:p>
        </w:tc>
        <w:tc>
          <w:tcPr>
            <w:tcW w:w="185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9A4121">
            <w:pPr>
              <w:spacing w:after="0" w:line="240" w:lineRule="auto"/>
              <w:jc w:val="center"/>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w:t>
            </w:r>
          </w:p>
        </w:tc>
      </w:tr>
      <w:tr w:rsidR="008D14E6" w:rsidRPr="00CA11BE" w:rsidTr="000F28D9">
        <w:trPr>
          <w:trHeight w:val="64"/>
        </w:trPr>
        <w:tc>
          <w:tcPr>
            <w:tcW w:w="554" w:type="dxa"/>
            <w:tcBorders>
              <w:top w:val="single" w:sz="4" w:space="0" w:color="auto"/>
              <w:left w:val="single" w:sz="4" w:space="0" w:color="auto"/>
              <w:bottom w:val="single" w:sz="4" w:space="0" w:color="auto"/>
              <w:right w:val="single" w:sz="4" w:space="0" w:color="auto"/>
            </w:tcBorders>
            <w:shd w:val="clear" w:color="auto" w:fill="FFFFFF" w:themeFill="background1"/>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D14E6" w:rsidRPr="00CA11BE" w:rsidRDefault="008D14E6" w:rsidP="00F02F3F">
            <w:pPr>
              <w:spacing w:after="0" w:line="240" w:lineRule="auto"/>
              <w:jc w:val="both"/>
              <w:rPr>
                <w:rFonts w:ascii="Times New Roman" w:eastAsia="Times New Roman" w:hAnsi="Times New Roman" w:cs="Times New Roman"/>
                <w:i/>
                <w:iCs/>
                <w:sz w:val="20"/>
                <w:szCs w:val="20"/>
              </w:rPr>
            </w:pPr>
            <w:r w:rsidRPr="00CA11BE">
              <w:rPr>
                <w:rFonts w:ascii="Times New Roman" w:eastAsia="Times New Roman" w:hAnsi="Times New Roman" w:cs="Times New Roman"/>
                <w:b/>
                <w:bCs/>
                <w:i/>
                <w:iCs/>
                <w:sz w:val="20"/>
                <w:szCs w:val="20"/>
              </w:rPr>
              <w:t>Tephrosia candida</w:t>
            </w:r>
            <w:r w:rsidRPr="00CA11BE">
              <w:rPr>
                <w:rFonts w:ascii="Times New Roman" w:eastAsia="Times New Roman" w:hAnsi="Times New Roman" w:cs="Times New Roman"/>
                <w:i/>
                <w:iCs/>
                <w:sz w:val="20"/>
                <w:szCs w:val="20"/>
              </w:rPr>
              <w:t xml:space="preserve"> </w:t>
            </w:r>
            <w:r w:rsidRPr="00CA11BE">
              <w:rPr>
                <w:rFonts w:ascii="Times New Roman" w:eastAsia="Times New Roman" w:hAnsi="Times New Roman" w:cs="Times New Roman"/>
                <w:sz w:val="20"/>
                <w:szCs w:val="20"/>
              </w:rPr>
              <w:t>DC.; (</w:t>
            </w:r>
            <w:r w:rsidRPr="00CA11BE">
              <w:rPr>
                <w:rFonts w:ascii="Times New Roman" w:eastAsia="Times New Roman" w:hAnsi="Times New Roman" w:cs="Times New Roman"/>
                <w:b/>
                <w:bCs/>
                <w:sz w:val="20"/>
                <w:szCs w:val="20"/>
              </w:rPr>
              <w:t xml:space="preserve">L.N.: </w:t>
            </w:r>
            <w:r w:rsidRPr="00CA11BE">
              <w:rPr>
                <w:rFonts w:ascii="Times New Roman" w:eastAsia="Times New Roman" w:hAnsi="Times New Roman" w:cs="Times New Roman"/>
                <w:sz w:val="20"/>
                <w:szCs w:val="20"/>
              </w:rPr>
              <w:t>Lashtia, Ban tor, Kolinji, Bangara, Ghirdi, Bilakshani, Bilokhoni, Sarapunkha)</w:t>
            </w:r>
          </w:p>
        </w:tc>
        <w:tc>
          <w:tcPr>
            <w:tcW w:w="3600" w:type="dxa"/>
            <w:tcBorders>
              <w:top w:val="single" w:sz="4" w:space="0" w:color="auto"/>
              <w:left w:val="nil"/>
              <w:bottom w:val="single" w:sz="4" w:space="0" w:color="auto"/>
              <w:right w:val="single" w:sz="4" w:space="0" w:color="auto"/>
            </w:tcBorders>
            <w:shd w:val="clear" w:color="auto" w:fill="FFFFFF" w:themeFill="background1"/>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2.5 m. (FOI Web.); Himalayas trop. zones from Kumaon to Khasia and AS (FBI, 1879)</w:t>
            </w:r>
          </w:p>
        </w:tc>
        <w:tc>
          <w:tcPr>
            <w:tcW w:w="1850" w:type="dxa"/>
            <w:tcBorders>
              <w:top w:val="single" w:sz="4" w:space="0" w:color="auto"/>
              <w:left w:val="nil"/>
              <w:bottom w:val="single" w:sz="4" w:space="0" w:color="auto"/>
              <w:right w:val="single" w:sz="4" w:space="0" w:color="auto"/>
            </w:tcBorders>
            <w:shd w:val="clear" w:color="auto" w:fill="FFFFFF" w:themeFill="background1"/>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Homfray, 1937</w:t>
            </w:r>
          </w:p>
        </w:tc>
      </w:tr>
      <w:tr w:rsidR="008D14E6" w:rsidRPr="00CA11BE" w:rsidTr="000F28D9">
        <w:trPr>
          <w:trHeight w:val="503"/>
        </w:trPr>
        <w:tc>
          <w:tcPr>
            <w:tcW w:w="55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8D14E6" w:rsidRPr="00CA11BE" w:rsidRDefault="008D14E6" w:rsidP="00AA7BB9">
            <w:pPr>
              <w:spacing w:after="0" w:line="240" w:lineRule="auto"/>
              <w:jc w:val="both"/>
              <w:rPr>
                <w:rFonts w:ascii="Times New Roman" w:eastAsia="Times New Roman" w:hAnsi="Times New Roman" w:cs="Times New Roman"/>
                <w:i/>
                <w:iCs/>
                <w:sz w:val="20"/>
                <w:szCs w:val="20"/>
              </w:rPr>
            </w:pPr>
            <w:r w:rsidRPr="00CA11BE">
              <w:rPr>
                <w:rFonts w:ascii="Times New Roman" w:eastAsia="Times New Roman" w:hAnsi="Times New Roman" w:cs="Times New Roman"/>
                <w:b/>
                <w:bCs/>
                <w:i/>
                <w:iCs/>
                <w:sz w:val="20"/>
                <w:szCs w:val="20"/>
              </w:rPr>
              <w:t xml:space="preserve">Thespesia lampas </w:t>
            </w:r>
            <w:r w:rsidRPr="00CA11BE">
              <w:rPr>
                <w:rFonts w:ascii="Times New Roman" w:eastAsia="Times New Roman" w:hAnsi="Times New Roman" w:cs="Times New Roman"/>
                <w:i/>
                <w:iCs/>
                <w:sz w:val="20"/>
                <w:szCs w:val="20"/>
              </w:rPr>
              <w:t xml:space="preserve">(Cav.) Dalzell </w:t>
            </w:r>
            <w:r w:rsidRPr="00CA11BE">
              <w:rPr>
                <w:rFonts w:ascii="Times New Roman" w:eastAsia="Times New Roman" w:hAnsi="Times New Roman" w:cs="Times New Roman"/>
                <w:sz w:val="20"/>
                <w:szCs w:val="20"/>
              </w:rPr>
              <w:t xml:space="preserve">and Gibs. {Syn. </w:t>
            </w:r>
            <w:r w:rsidRPr="00CA11BE">
              <w:rPr>
                <w:rFonts w:ascii="Times New Roman" w:eastAsia="Times New Roman" w:hAnsi="Times New Roman" w:cs="Times New Roman"/>
                <w:i/>
                <w:iCs/>
                <w:sz w:val="20"/>
                <w:szCs w:val="20"/>
              </w:rPr>
              <w:t>Azanga lampas</w:t>
            </w:r>
            <w:r w:rsidRPr="00CA11BE">
              <w:rPr>
                <w:rFonts w:ascii="Times New Roman" w:eastAsia="Times New Roman" w:hAnsi="Times New Roman" w:cs="Times New Roman"/>
                <w:sz w:val="20"/>
                <w:szCs w:val="20"/>
              </w:rPr>
              <w:t xml:space="preserve"> (Cav.) Alef.; </w:t>
            </w:r>
            <w:r w:rsidRPr="00CA11BE">
              <w:rPr>
                <w:rFonts w:ascii="Times New Roman" w:eastAsia="Times New Roman" w:hAnsi="Times New Roman" w:cs="Times New Roman"/>
                <w:i/>
                <w:iCs/>
                <w:sz w:val="20"/>
                <w:szCs w:val="20"/>
              </w:rPr>
              <w:t>Hibiscus lampas</w:t>
            </w:r>
            <w:r w:rsidRPr="00CA11BE">
              <w:rPr>
                <w:rFonts w:ascii="Times New Roman" w:eastAsia="Times New Roman" w:hAnsi="Times New Roman" w:cs="Times New Roman"/>
                <w:sz w:val="20"/>
                <w:szCs w:val="20"/>
              </w:rPr>
              <w:t xml:space="preserve"> Cav.}; (</w:t>
            </w:r>
            <w:r w:rsidRPr="00CA11BE">
              <w:rPr>
                <w:rFonts w:ascii="Times New Roman" w:eastAsia="Times New Roman" w:hAnsi="Times New Roman" w:cs="Times New Roman"/>
                <w:b/>
                <w:bCs/>
                <w:sz w:val="20"/>
                <w:szCs w:val="20"/>
              </w:rPr>
              <w:t>L.N.:</w:t>
            </w:r>
            <w:r w:rsidRPr="00CA11BE">
              <w:rPr>
                <w:rFonts w:ascii="Times New Roman" w:eastAsia="Times New Roman" w:hAnsi="Times New Roman" w:cs="Times New Roman"/>
                <w:sz w:val="20"/>
                <w:szCs w:val="20"/>
              </w:rPr>
              <w:t xml:space="preserve"> Katupuvarasu, Bilo Kapasiva, Kondapratti, Kattuparatii)</w:t>
            </w:r>
          </w:p>
        </w:tc>
        <w:tc>
          <w:tcPr>
            <w:tcW w:w="360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2-3 m. (FOI Web.);</w:t>
            </w:r>
            <w:r w:rsidR="004B41C6" w:rsidRPr="00CA11BE">
              <w:rPr>
                <w:rFonts w:ascii="Times New Roman" w:eastAsia="Times New Roman" w:hAnsi="Times New Roman" w:cs="Times New Roman"/>
                <w:sz w:val="20"/>
                <w:szCs w:val="20"/>
              </w:rPr>
              <w:t xml:space="preserve"> AS, WB, GJ, KA, KL, MH, OD, TN, AP, UP, UK, BH, MP, HR, PB (FOI Web.)</w:t>
            </w:r>
          </w:p>
        </w:tc>
        <w:tc>
          <w:tcPr>
            <w:tcW w:w="185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9A4121">
            <w:pPr>
              <w:spacing w:after="0" w:line="240" w:lineRule="auto"/>
              <w:jc w:val="center"/>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w:t>
            </w:r>
          </w:p>
        </w:tc>
      </w:tr>
      <w:tr w:rsidR="008D14E6" w:rsidRPr="00CA11BE" w:rsidTr="000F28D9">
        <w:trPr>
          <w:trHeight w:val="233"/>
        </w:trPr>
        <w:tc>
          <w:tcPr>
            <w:tcW w:w="554" w:type="dxa"/>
            <w:tcBorders>
              <w:top w:val="nil"/>
              <w:left w:val="single" w:sz="4" w:space="0" w:color="auto"/>
              <w:bottom w:val="single" w:sz="4" w:space="0" w:color="auto"/>
              <w:right w:val="single" w:sz="4" w:space="0" w:color="auto"/>
            </w:tcBorders>
            <w:shd w:val="clear" w:color="auto" w:fill="FFFFFF" w:themeFill="background1"/>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nil"/>
              <w:left w:val="single" w:sz="4" w:space="0" w:color="auto"/>
              <w:bottom w:val="single" w:sz="4" w:space="0" w:color="auto"/>
              <w:right w:val="single" w:sz="4" w:space="0" w:color="auto"/>
            </w:tcBorders>
            <w:shd w:val="clear" w:color="auto" w:fill="FFFFFF" w:themeFill="background1"/>
            <w:hideMark/>
          </w:tcPr>
          <w:p w:rsidR="008D14E6" w:rsidRPr="00CA11BE" w:rsidRDefault="008D14E6" w:rsidP="0052668C">
            <w:pPr>
              <w:spacing w:after="0" w:line="240" w:lineRule="auto"/>
              <w:jc w:val="both"/>
              <w:rPr>
                <w:rFonts w:ascii="Times New Roman" w:eastAsia="Times New Roman" w:hAnsi="Times New Roman" w:cs="Times New Roman"/>
                <w:i/>
                <w:iCs/>
                <w:sz w:val="20"/>
                <w:szCs w:val="20"/>
              </w:rPr>
            </w:pPr>
            <w:r w:rsidRPr="00CA11BE">
              <w:rPr>
                <w:rFonts w:ascii="Times New Roman" w:eastAsia="Times New Roman" w:hAnsi="Times New Roman" w:cs="Times New Roman"/>
                <w:b/>
                <w:bCs/>
                <w:i/>
                <w:iCs/>
                <w:sz w:val="20"/>
                <w:szCs w:val="20"/>
              </w:rPr>
              <w:t>Tinospora cordifolia</w:t>
            </w:r>
            <w:r w:rsidRPr="00CA11BE">
              <w:rPr>
                <w:rFonts w:ascii="Times New Roman" w:eastAsia="Times New Roman" w:hAnsi="Times New Roman" w:cs="Times New Roman"/>
                <w:i/>
                <w:iCs/>
                <w:sz w:val="20"/>
                <w:szCs w:val="20"/>
              </w:rPr>
              <w:t xml:space="preserve"> </w:t>
            </w:r>
            <w:r w:rsidRPr="00CA11BE">
              <w:rPr>
                <w:rFonts w:ascii="Times New Roman" w:eastAsia="Times New Roman" w:hAnsi="Times New Roman" w:cs="Times New Roman"/>
                <w:sz w:val="20"/>
                <w:szCs w:val="20"/>
              </w:rPr>
              <w:t>(Willd.) Hook.f. &amp; Thomson; (</w:t>
            </w:r>
            <w:r w:rsidRPr="00CA11BE">
              <w:rPr>
                <w:rFonts w:ascii="Times New Roman" w:eastAsia="Times New Roman" w:hAnsi="Times New Roman" w:cs="Times New Roman"/>
                <w:b/>
                <w:bCs/>
                <w:sz w:val="20"/>
                <w:szCs w:val="20"/>
              </w:rPr>
              <w:t>L.N.:</w:t>
            </w:r>
            <w:r w:rsidRPr="00CA11BE">
              <w:rPr>
                <w:rFonts w:ascii="Times New Roman" w:eastAsia="Times New Roman" w:hAnsi="Times New Roman" w:cs="Times New Roman"/>
                <w:sz w:val="20"/>
                <w:szCs w:val="20"/>
              </w:rPr>
              <w:t xml:space="preserve"> Amrita, Guduchi, Giloe, Gurucha, Gulvel, Gurjo, Galo, Chadmika)</w:t>
            </w:r>
          </w:p>
        </w:tc>
        <w:tc>
          <w:tcPr>
            <w:tcW w:w="3600" w:type="dxa"/>
            <w:tcBorders>
              <w:top w:val="nil"/>
              <w:left w:val="nil"/>
              <w:bottom w:val="single" w:sz="4" w:space="0" w:color="auto"/>
              <w:right w:val="single" w:sz="4" w:space="0" w:color="auto"/>
            </w:tcBorders>
            <w:shd w:val="clear" w:color="auto" w:fill="FFFFFF" w:themeFill="background1"/>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Twiner; common throughout trop. and subtrop. India (NMPB, 2008)</w:t>
            </w:r>
          </w:p>
        </w:tc>
        <w:tc>
          <w:tcPr>
            <w:tcW w:w="1850" w:type="dxa"/>
            <w:tcBorders>
              <w:top w:val="nil"/>
              <w:left w:val="nil"/>
              <w:bottom w:val="single" w:sz="4" w:space="0" w:color="auto"/>
              <w:right w:val="single" w:sz="4" w:space="0" w:color="auto"/>
            </w:tcBorders>
            <w:shd w:val="clear" w:color="auto" w:fill="FFFFFF" w:themeFill="background1"/>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18"/>
                <w:szCs w:val="20"/>
              </w:rPr>
              <w:t xml:space="preserve">Rao et. al., 2000; </w:t>
            </w:r>
            <w:r w:rsidRPr="00CA11BE">
              <w:rPr>
                <w:rFonts w:ascii="Times New Roman" w:eastAsia="Times New Roman" w:hAnsi="Times New Roman" w:cs="Times New Roman"/>
                <w:sz w:val="16"/>
                <w:szCs w:val="20"/>
              </w:rPr>
              <w:t>NMPB, 2008; Mishra et. al., 2010; ICFRE. 2019b</w:t>
            </w:r>
          </w:p>
        </w:tc>
      </w:tr>
      <w:tr w:rsidR="008D14E6" w:rsidRPr="00CA11BE" w:rsidTr="000F28D9">
        <w:trPr>
          <w:trHeight w:val="287"/>
        </w:trPr>
        <w:tc>
          <w:tcPr>
            <w:tcW w:w="55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8D14E6" w:rsidRPr="00CA11BE" w:rsidRDefault="008D14E6" w:rsidP="00853736">
            <w:pPr>
              <w:spacing w:after="0" w:line="240" w:lineRule="auto"/>
              <w:jc w:val="both"/>
              <w:rPr>
                <w:rFonts w:ascii="Times New Roman" w:eastAsia="Times New Roman" w:hAnsi="Times New Roman" w:cs="Times New Roman"/>
                <w:i/>
                <w:iCs/>
                <w:sz w:val="20"/>
                <w:szCs w:val="20"/>
              </w:rPr>
            </w:pPr>
            <w:r w:rsidRPr="00CA11BE">
              <w:rPr>
                <w:rFonts w:ascii="Times New Roman" w:eastAsia="Times New Roman" w:hAnsi="Times New Roman" w:cs="Times New Roman"/>
                <w:b/>
                <w:bCs/>
                <w:i/>
                <w:iCs/>
                <w:sz w:val="20"/>
                <w:szCs w:val="20"/>
              </w:rPr>
              <w:t xml:space="preserve">Turraea pubescens </w:t>
            </w:r>
            <w:r w:rsidRPr="00CA11BE">
              <w:rPr>
                <w:rFonts w:ascii="Times New Roman" w:eastAsia="Times New Roman" w:hAnsi="Times New Roman" w:cs="Times New Roman"/>
                <w:sz w:val="20"/>
                <w:szCs w:val="20"/>
              </w:rPr>
              <w:t xml:space="preserve">Hell. (Syn. </w:t>
            </w:r>
            <w:r w:rsidRPr="00CA11BE">
              <w:rPr>
                <w:rFonts w:ascii="Times New Roman" w:eastAsia="Times New Roman" w:hAnsi="Times New Roman" w:cs="Times New Roman"/>
                <w:i/>
                <w:iCs/>
                <w:sz w:val="20"/>
                <w:szCs w:val="20"/>
              </w:rPr>
              <w:t xml:space="preserve">Turraea villosa </w:t>
            </w:r>
            <w:r w:rsidRPr="00CA11BE">
              <w:rPr>
                <w:rFonts w:ascii="Times New Roman" w:eastAsia="Times New Roman" w:hAnsi="Times New Roman" w:cs="Times New Roman"/>
                <w:sz w:val="20"/>
                <w:szCs w:val="20"/>
              </w:rPr>
              <w:t>Benn.); (</w:t>
            </w:r>
            <w:r w:rsidRPr="00CA11BE">
              <w:rPr>
                <w:rFonts w:ascii="Times New Roman" w:eastAsia="Times New Roman" w:hAnsi="Times New Roman" w:cs="Times New Roman"/>
                <w:b/>
                <w:bCs/>
                <w:sz w:val="20"/>
                <w:szCs w:val="20"/>
              </w:rPr>
              <w:t>L.N.:</w:t>
            </w:r>
            <w:r w:rsidRPr="00CA11BE">
              <w:rPr>
                <w:rFonts w:ascii="Times New Roman" w:eastAsia="Times New Roman" w:hAnsi="Times New Roman" w:cs="Times New Roman"/>
                <w:sz w:val="20"/>
                <w:szCs w:val="20"/>
              </w:rPr>
              <w:t xml:space="preserve"> Kapur bhendi)</w:t>
            </w:r>
          </w:p>
        </w:tc>
        <w:tc>
          <w:tcPr>
            <w:tcW w:w="360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C92677">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1-3 m. (FOI Web.); Western Ghats from Mahabaleshwar southward, GJ(ITB,1921)</w:t>
            </w:r>
          </w:p>
        </w:tc>
        <w:tc>
          <w:tcPr>
            <w:tcW w:w="185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9A4121">
            <w:pPr>
              <w:spacing w:after="0" w:line="240" w:lineRule="auto"/>
              <w:jc w:val="center"/>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w:t>
            </w:r>
          </w:p>
        </w:tc>
      </w:tr>
      <w:tr w:rsidR="008D14E6" w:rsidRPr="00CA11BE" w:rsidTr="000F28D9">
        <w:trPr>
          <w:trHeight w:val="64"/>
        </w:trPr>
        <w:tc>
          <w:tcPr>
            <w:tcW w:w="554" w:type="dxa"/>
            <w:tcBorders>
              <w:top w:val="nil"/>
              <w:left w:val="single" w:sz="4" w:space="0" w:color="auto"/>
              <w:bottom w:val="single" w:sz="4" w:space="0" w:color="auto"/>
              <w:right w:val="single" w:sz="4" w:space="0" w:color="auto"/>
            </w:tcBorders>
            <w:shd w:val="clear" w:color="auto" w:fill="FFFFFF" w:themeFill="background1"/>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nil"/>
              <w:left w:val="single" w:sz="4" w:space="0" w:color="auto"/>
              <w:bottom w:val="single" w:sz="4" w:space="0" w:color="auto"/>
              <w:right w:val="single" w:sz="4" w:space="0" w:color="auto"/>
            </w:tcBorders>
            <w:shd w:val="clear" w:color="auto" w:fill="FFFFFF" w:themeFill="background1"/>
            <w:hideMark/>
          </w:tcPr>
          <w:p w:rsidR="008D14E6" w:rsidRPr="00CA11BE" w:rsidRDefault="008D14E6" w:rsidP="002117B9">
            <w:pPr>
              <w:spacing w:after="0" w:line="240" w:lineRule="auto"/>
              <w:jc w:val="both"/>
              <w:rPr>
                <w:rFonts w:ascii="Times New Roman" w:eastAsia="Times New Roman" w:hAnsi="Times New Roman" w:cs="Times New Roman"/>
                <w:i/>
                <w:iCs/>
                <w:sz w:val="20"/>
                <w:szCs w:val="20"/>
              </w:rPr>
            </w:pPr>
            <w:r w:rsidRPr="00CA11BE">
              <w:rPr>
                <w:rFonts w:ascii="Times New Roman" w:eastAsia="Times New Roman" w:hAnsi="Times New Roman" w:cs="Times New Roman"/>
                <w:b/>
                <w:bCs/>
                <w:i/>
                <w:iCs/>
                <w:sz w:val="20"/>
                <w:szCs w:val="20"/>
              </w:rPr>
              <w:t>Uraria picta</w:t>
            </w:r>
            <w:r w:rsidRPr="00CA11BE">
              <w:rPr>
                <w:rFonts w:ascii="Times New Roman" w:eastAsia="Times New Roman" w:hAnsi="Times New Roman" w:cs="Times New Roman"/>
                <w:i/>
                <w:iCs/>
                <w:sz w:val="20"/>
                <w:szCs w:val="20"/>
              </w:rPr>
              <w:t xml:space="preserve"> </w:t>
            </w:r>
            <w:r w:rsidRPr="00CA11BE">
              <w:rPr>
                <w:rFonts w:ascii="Times New Roman" w:eastAsia="Times New Roman" w:hAnsi="Times New Roman" w:cs="Times New Roman"/>
                <w:sz w:val="20"/>
                <w:szCs w:val="20"/>
              </w:rPr>
              <w:t>(Jacq.) Desv. ex DC.; (</w:t>
            </w:r>
            <w:r w:rsidRPr="00CA11BE">
              <w:rPr>
                <w:rFonts w:ascii="Times New Roman" w:eastAsia="Times New Roman" w:hAnsi="Times New Roman" w:cs="Times New Roman"/>
                <w:b/>
                <w:bCs/>
                <w:sz w:val="20"/>
                <w:szCs w:val="20"/>
              </w:rPr>
              <w:t xml:space="preserve">L.N.: </w:t>
            </w:r>
            <w:r w:rsidRPr="00CA11BE">
              <w:rPr>
                <w:rFonts w:ascii="Times New Roman" w:eastAsia="Times New Roman" w:hAnsi="Times New Roman" w:cs="Times New Roman"/>
                <w:sz w:val="20"/>
                <w:szCs w:val="20"/>
              </w:rPr>
              <w:t>Prisni parni, Dabra, Pithavan, Tejarali, Sankarjata, Muvila, Ranganja, Isworojota)</w:t>
            </w:r>
          </w:p>
        </w:tc>
        <w:tc>
          <w:tcPr>
            <w:tcW w:w="3600" w:type="dxa"/>
            <w:tcBorders>
              <w:top w:val="nil"/>
              <w:left w:val="nil"/>
              <w:bottom w:val="single" w:sz="4" w:space="0" w:color="auto"/>
              <w:right w:val="single" w:sz="4" w:space="0" w:color="auto"/>
            </w:tcBorders>
            <w:shd w:val="clear" w:color="auto" w:fill="FFFFFF" w:themeFill="background1"/>
            <w:hideMark/>
          </w:tcPr>
          <w:p w:rsidR="008D14E6" w:rsidRPr="00CA11BE" w:rsidRDefault="008D14E6" w:rsidP="005A26A2">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3 ft., Sub-Him. &amp; Upper Ganga Plain, up to 6k ft., south to Ceylon (FUGP); 60-75 cm., throughout trop.India (NMPB, 2008)</w:t>
            </w:r>
          </w:p>
        </w:tc>
        <w:tc>
          <w:tcPr>
            <w:tcW w:w="1850" w:type="dxa"/>
            <w:tcBorders>
              <w:top w:val="nil"/>
              <w:left w:val="nil"/>
              <w:bottom w:val="single" w:sz="4" w:space="0" w:color="auto"/>
              <w:right w:val="single" w:sz="4" w:space="0" w:color="auto"/>
            </w:tcBorders>
            <w:shd w:val="clear" w:color="auto" w:fill="FFFFFF" w:themeFill="background1"/>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Tiwari et. al., 2007; NMPB. 2008</w:t>
            </w:r>
          </w:p>
        </w:tc>
      </w:tr>
      <w:tr w:rsidR="008D14E6" w:rsidRPr="00CA11BE" w:rsidTr="000F28D9">
        <w:trPr>
          <w:trHeight w:val="701"/>
        </w:trPr>
        <w:tc>
          <w:tcPr>
            <w:tcW w:w="55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8D14E6" w:rsidRPr="00CA11BE" w:rsidRDefault="008D14E6" w:rsidP="00E04C58">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b/>
                <w:bCs/>
                <w:i/>
                <w:iCs/>
                <w:sz w:val="20"/>
                <w:szCs w:val="20"/>
              </w:rPr>
              <w:t>Vachellia eburnea</w:t>
            </w:r>
            <w:r w:rsidRPr="00CA11BE">
              <w:rPr>
                <w:rFonts w:ascii="Times New Roman" w:eastAsia="Times New Roman" w:hAnsi="Times New Roman" w:cs="Times New Roman"/>
                <w:sz w:val="20"/>
                <w:szCs w:val="20"/>
              </w:rPr>
              <w:t xml:space="preserve"> (L.f.) P.J.H.Hurter &amp; Mabb. (Syn. </w:t>
            </w:r>
            <w:r w:rsidRPr="00CA11BE">
              <w:rPr>
                <w:rFonts w:ascii="Times New Roman" w:eastAsia="Times New Roman" w:hAnsi="Times New Roman" w:cs="Times New Roman"/>
                <w:i/>
                <w:iCs/>
                <w:sz w:val="20"/>
                <w:szCs w:val="20"/>
              </w:rPr>
              <w:t>Acacia eburnea</w:t>
            </w:r>
            <w:r w:rsidRPr="00CA11BE">
              <w:rPr>
                <w:rFonts w:ascii="Times New Roman" w:eastAsia="Times New Roman" w:hAnsi="Times New Roman" w:cs="Times New Roman"/>
                <w:sz w:val="20"/>
                <w:szCs w:val="20"/>
              </w:rPr>
              <w:t xml:space="preserve"> (L.f.) Willd.); (</w:t>
            </w:r>
            <w:r w:rsidRPr="00CA11BE">
              <w:rPr>
                <w:rFonts w:ascii="Times New Roman" w:eastAsia="Times New Roman" w:hAnsi="Times New Roman" w:cs="Times New Roman"/>
                <w:b/>
                <w:bCs/>
                <w:sz w:val="20"/>
                <w:szCs w:val="20"/>
              </w:rPr>
              <w:t xml:space="preserve">L.N.: </w:t>
            </w:r>
            <w:r w:rsidRPr="00CA11BE">
              <w:rPr>
                <w:rFonts w:ascii="Times New Roman" w:eastAsia="Times New Roman" w:hAnsi="Times New Roman" w:cs="Times New Roman"/>
                <w:sz w:val="20"/>
                <w:szCs w:val="20"/>
              </w:rPr>
              <w:t>Bambolero, Jali, Joli, Pikajali,  Kudai vel, Gabbuthumma, Piketumma)</w:t>
            </w:r>
          </w:p>
        </w:tc>
        <w:tc>
          <w:tcPr>
            <w:tcW w:w="360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Up to 3 m. (AMPSLC Web.); Dehradun, Siwalik range, throughout the greater parts of India (FUGP)</w:t>
            </w:r>
          </w:p>
        </w:tc>
        <w:tc>
          <w:tcPr>
            <w:tcW w:w="185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9A4121">
            <w:pPr>
              <w:spacing w:after="0" w:line="240" w:lineRule="auto"/>
              <w:jc w:val="center"/>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w:t>
            </w:r>
          </w:p>
        </w:tc>
      </w:tr>
      <w:tr w:rsidR="008D14E6" w:rsidRPr="00CA11BE" w:rsidTr="000F28D9">
        <w:trPr>
          <w:trHeight w:val="64"/>
        </w:trPr>
        <w:tc>
          <w:tcPr>
            <w:tcW w:w="554" w:type="dxa"/>
            <w:tcBorders>
              <w:top w:val="single" w:sz="4" w:space="0" w:color="auto"/>
              <w:left w:val="single" w:sz="4" w:space="0" w:color="auto"/>
              <w:bottom w:val="single" w:sz="4" w:space="0" w:color="auto"/>
              <w:right w:val="single" w:sz="4" w:space="0" w:color="auto"/>
            </w:tcBorders>
            <w:shd w:val="clear" w:color="auto" w:fill="FFFFFF" w:themeFill="background1"/>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D14E6" w:rsidRPr="00CA11BE" w:rsidRDefault="008D14E6" w:rsidP="008E6207">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b/>
                <w:bCs/>
                <w:i/>
                <w:iCs/>
                <w:sz w:val="20"/>
                <w:szCs w:val="20"/>
              </w:rPr>
              <w:t xml:space="preserve">Vachellia horrida </w:t>
            </w:r>
            <w:r w:rsidRPr="00CA11BE">
              <w:rPr>
                <w:rFonts w:ascii="Times New Roman" w:eastAsia="Times New Roman" w:hAnsi="Times New Roman" w:cs="Times New Roman"/>
                <w:sz w:val="20"/>
                <w:szCs w:val="20"/>
              </w:rPr>
              <w:t xml:space="preserve">subsp. </w:t>
            </w:r>
            <w:r w:rsidRPr="00CA11BE">
              <w:rPr>
                <w:rFonts w:ascii="Times New Roman" w:eastAsia="Times New Roman" w:hAnsi="Times New Roman" w:cs="Times New Roman"/>
                <w:b/>
                <w:bCs/>
                <w:i/>
                <w:iCs/>
                <w:sz w:val="20"/>
                <w:szCs w:val="20"/>
              </w:rPr>
              <w:t xml:space="preserve">horrida </w:t>
            </w:r>
            <w:r w:rsidRPr="00CA11BE">
              <w:rPr>
                <w:rFonts w:ascii="Times New Roman" w:eastAsia="Times New Roman" w:hAnsi="Times New Roman" w:cs="Times New Roman"/>
                <w:sz w:val="20"/>
                <w:szCs w:val="20"/>
              </w:rPr>
              <w:t xml:space="preserve">{Syn. </w:t>
            </w:r>
            <w:r w:rsidRPr="00CA11BE">
              <w:rPr>
                <w:rFonts w:ascii="Times New Roman" w:eastAsia="Times New Roman" w:hAnsi="Times New Roman" w:cs="Times New Roman"/>
                <w:i/>
                <w:iCs/>
                <w:sz w:val="20"/>
                <w:szCs w:val="20"/>
              </w:rPr>
              <w:t>Acacia latronum</w:t>
            </w:r>
            <w:r w:rsidRPr="00CA11BE">
              <w:rPr>
                <w:rFonts w:ascii="Times New Roman" w:eastAsia="Times New Roman" w:hAnsi="Times New Roman" w:cs="Times New Roman"/>
                <w:sz w:val="20"/>
                <w:szCs w:val="20"/>
              </w:rPr>
              <w:t xml:space="preserve"> (L.f.) Willd.}; (</w:t>
            </w:r>
            <w:r w:rsidRPr="00CA11BE">
              <w:rPr>
                <w:rFonts w:ascii="Times New Roman" w:eastAsia="Times New Roman" w:hAnsi="Times New Roman" w:cs="Times New Roman"/>
                <w:b/>
                <w:bCs/>
                <w:sz w:val="20"/>
                <w:szCs w:val="20"/>
              </w:rPr>
              <w:t xml:space="preserve">L.N.: </w:t>
            </w:r>
            <w:r w:rsidRPr="00CA11BE">
              <w:rPr>
                <w:rFonts w:ascii="Times New Roman" w:eastAsia="Times New Roman" w:hAnsi="Times New Roman" w:cs="Times New Roman"/>
                <w:sz w:val="20"/>
                <w:szCs w:val="20"/>
              </w:rPr>
              <w:t>Anegobli, Seethaimul, Kaarodai, Odasithai)</w:t>
            </w:r>
          </w:p>
        </w:tc>
        <w:tc>
          <w:tcPr>
            <w:tcW w:w="3600" w:type="dxa"/>
            <w:tcBorders>
              <w:top w:val="single" w:sz="4" w:space="0" w:color="auto"/>
              <w:left w:val="nil"/>
              <w:bottom w:val="single" w:sz="4" w:space="0" w:color="auto"/>
              <w:right w:val="single" w:sz="4" w:space="0" w:color="auto"/>
            </w:tcBorders>
            <w:shd w:val="clear" w:color="auto" w:fill="FFFFFF" w:themeFill="background1"/>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2-4 m. (EFI Web.); AP, KA, KL, OD, TN (FPI Web.); Dry hills of Deccan (ITB, 1921)</w:t>
            </w:r>
          </w:p>
        </w:tc>
        <w:tc>
          <w:tcPr>
            <w:tcW w:w="1850" w:type="dxa"/>
            <w:tcBorders>
              <w:top w:val="single" w:sz="4" w:space="0" w:color="auto"/>
              <w:left w:val="nil"/>
              <w:bottom w:val="single" w:sz="4" w:space="0" w:color="auto"/>
              <w:right w:val="single" w:sz="4" w:space="0" w:color="auto"/>
            </w:tcBorders>
            <w:shd w:val="clear" w:color="auto" w:fill="FFFFFF" w:themeFill="background1"/>
            <w:hideMark/>
          </w:tcPr>
          <w:p w:rsidR="008D14E6" w:rsidRPr="00CA11BE" w:rsidRDefault="008D14E6" w:rsidP="009A4121">
            <w:pPr>
              <w:spacing w:after="0" w:line="240" w:lineRule="auto"/>
              <w:jc w:val="center"/>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w:t>
            </w:r>
          </w:p>
        </w:tc>
      </w:tr>
      <w:tr w:rsidR="008D14E6" w:rsidRPr="00CA11BE" w:rsidTr="000F28D9">
        <w:trPr>
          <w:trHeight w:val="665"/>
        </w:trPr>
        <w:tc>
          <w:tcPr>
            <w:tcW w:w="55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8D14E6" w:rsidRPr="00CA11BE" w:rsidRDefault="008D14E6" w:rsidP="00BA62AC">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b/>
                <w:bCs/>
                <w:i/>
                <w:iCs/>
                <w:sz w:val="20"/>
                <w:szCs w:val="20"/>
              </w:rPr>
              <w:t>Vachellia jacquemontii</w:t>
            </w:r>
            <w:r w:rsidRPr="00CA11BE">
              <w:rPr>
                <w:rFonts w:ascii="Times New Roman" w:eastAsia="Times New Roman" w:hAnsi="Times New Roman" w:cs="Times New Roman"/>
                <w:sz w:val="20"/>
                <w:szCs w:val="20"/>
              </w:rPr>
              <w:t xml:space="preserve"> (Benth.) Ali (Syn. </w:t>
            </w:r>
            <w:r w:rsidRPr="00CA11BE">
              <w:rPr>
                <w:rFonts w:ascii="Times New Roman" w:eastAsia="Times New Roman" w:hAnsi="Times New Roman" w:cs="Times New Roman"/>
                <w:i/>
                <w:iCs/>
                <w:sz w:val="20"/>
                <w:szCs w:val="20"/>
              </w:rPr>
              <w:t>Acacia jacquemontii</w:t>
            </w:r>
            <w:r w:rsidRPr="00CA11BE">
              <w:rPr>
                <w:rFonts w:ascii="Times New Roman" w:eastAsia="Times New Roman" w:hAnsi="Times New Roman" w:cs="Times New Roman"/>
                <w:sz w:val="20"/>
                <w:szCs w:val="20"/>
              </w:rPr>
              <w:t xml:space="preserve"> Benth.); (</w:t>
            </w:r>
            <w:r w:rsidRPr="00CA11BE">
              <w:rPr>
                <w:rFonts w:ascii="Times New Roman" w:eastAsia="Times New Roman" w:hAnsi="Times New Roman" w:cs="Times New Roman"/>
                <w:b/>
                <w:bCs/>
                <w:sz w:val="20"/>
                <w:szCs w:val="20"/>
              </w:rPr>
              <w:t xml:space="preserve">L.N.: </w:t>
            </w:r>
            <w:r w:rsidRPr="00CA11BE">
              <w:rPr>
                <w:rFonts w:ascii="Times New Roman" w:eastAsia="Times New Roman" w:hAnsi="Times New Roman" w:cs="Times New Roman"/>
                <w:sz w:val="20"/>
                <w:szCs w:val="20"/>
              </w:rPr>
              <w:t>Bhu-banwali, Bawali, Bouli, Gulli bouli, Baul)</w:t>
            </w:r>
          </w:p>
        </w:tc>
        <w:tc>
          <w:tcPr>
            <w:tcW w:w="360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8E6207">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1.5 to 4.5 m., GJ, PB, RJ, DL, HR, TN, Saurashtra (Mertia et. al., 2009); UP, PB, up to 3k ft. on Him., C. Province (FUGP)</w:t>
            </w:r>
          </w:p>
        </w:tc>
        <w:tc>
          <w:tcPr>
            <w:tcW w:w="185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Mertia et. al., 2009</w:t>
            </w:r>
          </w:p>
        </w:tc>
      </w:tr>
      <w:tr w:rsidR="008D14E6" w:rsidRPr="00CA11BE" w:rsidTr="000F28D9">
        <w:trPr>
          <w:trHeight w:val="566"/>
        </w:trPr>
        <w:tc>
          <w:tcPr>
            <w:tcW w:w="554" w:type="dxa"/>
            <w:tcBorders>
              <w:top w:val="nil"/>
              <w:left w:val="single" w:sz="4" w:space="0" w:color="auto"/>
              <w:bottom w:val="single" w:sz="4" w:space="0" w:color="auto"/>
              <w:right w:val="single" w:sz="4" w:space="0" w:color="auto"/>
            </w:tcBorders>
            <w:shd w:val="clear" w:color="auto" w:fill="FFFFFF" w:themeFill="background1"/>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nil"/>
              <w:left w:val="single" w:sz="4" w:space="0" w:color="auto"/>
              <w:bottom w:val="single" w:sz="4" w:space="0" w:color="auto"/>
              <w:right w:val="single" w:sz="4" w:space="0" w:color="auto"/>
            </w:tcBorders>
            <w:shd w:val="clear" w:color="auto" w:fill="FFFFFF" w:themeFill="background1"/>
            <w:hideMark/>
          </w:tcPr>
          <w:p w:rsidR="008D14E6" w:rsidRPr="00CA11BE" w:rsidRDefault="008D14E6" w:rsidP="00FB07BF">
            <w:pPr>
              <w:spacing w:after="0" w:line="240" w:lineRule="auto"/>
              <w:jc w:val="both"/>
              <w:rPr>
                <w:rFonts w:ascii="Times New Roman" w:eastAsia="Times New Roman" w:hAnsi="Times New Roman" w:cs="Times New Roman"/>
                <w:i/>
                <w:iCs/>
                <w:sz w:val="20"/>
                <w:szCs w:val="20"/>
              </w:rPr>
            </w:pPr>
            <w:r w:rsidRPr="00CA11BE">
              <w:rPr>
                <w:rFonts w:ascii="Times New Roman" w:eastAsia="Times New Roman" w:hAnsi="Times New Roman" w:cs="Times New Roman"/>
                <w:b/>
                <w:bCs/>
                <w:i/>
                <w:iCs/>
                <w:sz w:val="20"/>
                <w:szCs w:val="20"/>
              </w:rPr>
              <w:t>Vincetoxicum indicum</w:t>
            </w:r>
            <w:r w:rsidRPr="00CA11BE">
              <w:rPr>
                <w:rFonts w:ascii="Times New Roman" w:eastAsia="Times New Roman" w:hAnsi="Times New Roman" w:cs="Times New Roman"/>
                <w:i/>
                <w:iCs/>
                <w:sz w:val="20"/>
                <w:szCs w:val="20"/>
              </w:rPr>
              <w:t xml:space="preserve"> </w:t>
            </w:r>
            <w:r w:rsidRPr="00CA11BE">
              <w:rPr>
                <w:rFonts w:ascii="Times New Roman" w:eastAsia="Times New Roman" w:hAnsi="Times New Roman" w:cs="Times New Roman"/>
                <w:sz w:val="20"/>
                <w:szCs w:val="20"/>
              </w:rPr>
              <w:t xml:space="preserve">(Burm.f.) Mabb. {Syn. </w:t>
            </w:r>
            <w:r w:rsidRPr="00CA11BE">
              <w:rPr>
                <w:rFonts w:ascii="Times New Roman" w:eastAsia="Times New Roman" w:hAnsi="Times New Roman" w:cs="Times New Roman"/>
                <w:i/>
                <w:iCs/>
                <w:sz w:val="20"/>
                <w:szCs w:val="20"/>
              </w:rPr>
              <w:t>Tylophora indica</w:t>
            </w:r>
            <w:r w:rsidRPr="00CA11BE">
              <w:rPr>
                <w:rFonts w:ascii="Times New Roman" w:eastAsia="Times New Roman" w:hAnsi="Times New Roman" w:cs="Times New Roman"/>
                <w:sz w:val="20"/>
                <w:szCs w:val="20"/>
              </w:rPr>
              <w:t xml:space="preserve"> (Burm.f.) Merr.}; (</w:t>
            </w:r>
            <w:r w:rsidRPr="00CA11BE">
              <w:rPr>
                <w:rFonts w:ascii="Times New Roman" w:eastAsia="Times New Roman" w:hAnsi="Times New Roman" w:cs="Times New Roman"/>
                <w:b/>
                <w:bCs/>
                <w:sz w:val="20"/>
                <w:szCs w:val="20"/>
              </w:rPr>
              <w:t xml:space="preserve">L.N.: </w:t>
            </w:r>
            <w:r w:rsidRPr="00CA11BE">
              <w:rPr>
                <w:rFonts w:ascii="Times New Roman" w:eastAsia="Times New Roman" w:hAnsi="Times New Roman" w:cs="Times New Roman"/>
                <w:sz w:val="20"/>
                <w:szCs w:val="20"/>
              </w:rPr>
              <w:t>Arkaparni, Damabuti, Indian ipecac, Dum vel, Bedaki, Kirumanji, Pitmari)</w:t>
            </w:r>
          </w:p>
        </w:tc>
        <w:tc>
          <w:tcPr>
            <w:tcW w:w="3600" w:type="dxa"/>
            <w:tcBorders>
              <w:top w:val="nil"/>
              <w:left w:val="nil"/>
              <w:bottom w:val="single" w:sz="4" w:space="0" w:color="auto"/>
              <w:right w:val="single" w:sz="4" w:space="0" w:color="auto"/>
            </w:tcBorders>
            <w:shd w:val="clear" w:color="auto" w:fill="FFFFFF" w:themeFill="background1"/>
            <w:hideMark/>
          </w:tcPr>
          <w:p w:rsidR="008D14E6" w:rsidRPr="00CA11BE" w:rsidRDefault="008D14E6" w:rsidP="00BA62AC">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Climber; Common in penins. India, BH, OD, WB, NE states; plains and hills up to 1000 m. throughout eastern &amp; southern &amp; subtrop. regions (NMPB, 2008)</w:t>
            </w:r>
          </w:p>
        </w:tc>
        <w:tc>
          <w:tcPr>
            <w:tcW w:w="1850" w:type="dxa"/>
            <w:tcBorders>
              <w:top w:val="nil"/>
              <w:left w:val="nil"/>
              <w:bottom w:val="single" w:sz="4" w:space="0" w:color="auto"/>
              <w:right w:val="single" w:sz="4" w:space="0" w:color="auto"/>
            </w:tcBorders>
            <w:shd w:val="clear" w:color="auto" w:fill="FFFFFF" w:themeFill="background1"/>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Shah and Kapoor, 1974; NMPB. 2008</w:t>
            </w:r>
          </w:p>
        </w:tc>
      </w:tr>
      <w:tr w:rsidR="008D14E6" w:rsidRPr="00CA11BE" w:rsidTr="000F28D9">
        <w:trPr>
          <w:trHeight w:val="64"/>
        </w:trPr>
        <w:tc>
          <w:tcPr>
            <w:tcW w:w="55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8D14E6" w:rsidRPr="00CA11BE" w:rsidRDefault="008D14E6" w:rsidP="00FB07BF">
            <w:pPr>
              <w:spacing w:after="0" w:line="240" w:lineRule="auto"/>
              <w:jc w:val="both"/>
              <w:rPr>
                <w:rFonts w:ascii="Times New Roman" w:eastAsia="Times New Roman" w:hAnsi="Times New Roman" w:cs="Times New Roman"/>
                <w:i/>
                <w:iCs/>
                <w:sz w:val="20"/>
                <w:szCs w:val="20"/>
              </w:rPr>
            </w:pPr>
            <w:r w:rsidRPr="00CA11BE">
              <w:rPr>
                <w:rFonts w:ascii="Times New Roman" w:eastAsia="Times New Roman" w:hAnsi="Times New Roman" w:cs="Times New Roman"/>
                <w:b/>
                <w:bCs/>
                <w:i/>
                <w:iCs/>
                <w:sz w:val="20"/>
                <w:szCs w:val="20"/>
              </w:rPr>
              <w:t>Vitex negundo</w:t>
            </w:r>
            <w:r w:rsidRPr="00CA11BE">
              <w:rPr>
                <w:rFonts w:ascii="Times New Roman" w:eastAsia="Times New Roman" w:hAnsi="Times New Roman" w:cs="Times New Roman"/>
                <w:i/>
                <w:iCs/>
                <w:sz w:val="20"/>
                <w:szCs w:val="20"/>
              </w:rPr>
              <w:t xml:space="preserve"> </w:t>
            </w:r>
            <w:r w:rsidRPr="00CA11BE">
              <w:rPr>
                <w:rFonts w:ascii="Times New Roman" w:eastAsia="Times New Roman" w:hAnsi="Times New Roman" w:cs="Times New Roman"/>
                <w:sz w:val="20"/>
                <w:szCs w:val="20"/>
              </w:rPr>
              <w:t>L.; (</w:t>
            </w:r>
            <w:r w:rsidRPr="00CA11BE">
              <w:rPr>
                <w:rFonts w:ascii="Times New Roman" w:eastAsia="Times New Roman" w:hAnsi="Times New Roman" w:cs="Times New Roman"/>
                <w:b/>
                <w:bCs/>
                <w:sz w:val="20"/>
                <w:szCs w:val="20"/>
              </w:rPr>
              <w:t>L.N.:</w:t>
            </w:r>
            <w:r w:rsidRPr="00CA11BE">
              <w:rPr>
                <w:rFonts w:ascii="Times New Roman" w:eastAsia="Times New Roman" w:hAnsi="Times New Roman" w:cs="Times New Roman"/>
                <w:sz w:val="20"/>
                <w:szCs w:val="20"/>
              </w:rPr>
              <w:t xml:space="preserve"> Nirgundi, Sindvar, Nocchi, Vavili, Nishinda, Indrani)</w:t>
            </w:r>
          </w:p>
        </w:tc>
        <w:tc>
          <w:tcPr>
            <w:tcW w:w="360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FB07BF">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2-8m. (NBRIENVIS Web.); Throughout India &amp; N.W. Him. up to 5000ft. (FUGP)</w:t>
            </w:r>
          </w:p>
        </w:tc>
        <w:tc>
          <w:tcPr>
            <w:tcW w:w="185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16"/>
                <w:szCs w:val="20"/>
              </w:rPr>
              <w:t>Rao</w:t>
            </w:r>
            <w:proofErr w:type="gramStart"/>
            <w:r w:rsidRPr="00CA11BE">
              <w:rPr>
                <w:rFonts w:ascii="Times New Roman" w:eastAsia="Times New Roman" w:hAnsi="Times New Roman" w:cs="Times New Roman"/>
                <w:sz w:val="16"/>
                <w:szCs w:val="20"/>
              </w:rPr>
              <w:t>,1953</w:t>
            </w:r>
            <w:proofErr w:type="gramEnd"/>
            <w:r w:rsidRPr="00CA11BE">
              <w:rPr>
                <w:rFonts w:ascii="Times New Roman" w:eastAsia="Times New Roman" w:hAnsi="Times New Roman" w:cs="Times New Roman"/>
                <w:sz w:val="16"/>
                <w:szCs w:val="20"/>
              </w:rPr>
              <w:t>; Tewary et. al., 2004; Tiwari et. al., 2007</w:t>
            </w:r>
          </w:p>
        </w:tc>
      </w:tr>
      <w:tr w:rsidR="008D14E6" w:rsidRPr="00CA11BE" w:rsidTr="000F28D9">
        <w:trPr>
          <w:trHeight w:val="64"/>
        </w:trPr>
        <w:tc>
          <w:tcPr>
            <w:tcW w:w="554" w:type="dxa"/>
            <w:tcBorders>
              <w:top w:val="single" w:sz="4" w:space="0" w:color="auto"/>
              <w:left w:val="single" w:sz="4" w:space="0" w:color="auto"/>
              <w:bottom w:val="single" w:sz="4" w:space="0" w:color="auto"/>
              <w:right w:val="single" w:sz="4" w:space="0" w:color="auto"/>
            </w:tcBorders>
            <w:shd w:val="clear" w:color="auto" w:fill="FFFFFF" w:themeFill="background1"/>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b/>
                <w:bCs/>
                <w:i/>
                <w:iCs/>
                <w:sz w:val="20"/>
                <w:szCs w:val="20"/>
              </w:rPr>
              <w:t>Wendlandia bicuspidata</w:t>
            </w:r>
            <w:r w:rsidRPr="00CA11BE">
              <w:rPr>
                <w:rFonts w:ascii="Times New Roman" w:eastAsia="Times New Roman" w:hAnsi="Times New Roman" w:cs="Times New Roman"/>
                <w:sz w:val="20"/>
                <w:szCs w:val="20"/>
              </w:rPr>
              <w:t xml:space="preserve"> Wight &amp; Arn.</w:t>
            </w:r>
          </w:p>
        </w:tc>
        <w:tc>
          <w:tcPr>
            <w:tcW w:w="3600" w:type="dxa"/>
            <w:tcBorders>
              <w:top w:val="single" w:sz="4" w:space="0" w:color="auto"/>
              <w:left w:val="nil"/>
              <w:bottom w:val="single" w:sz="4" w:space="0" w:color="auto"/>
              <w:right w:val="single" w:sz="4" w:space="0" w:color="auto"/>
            </w:tcBorders>
            <w:shd w:val="clear" w:color="auto" w:fill="FFFFFF" w:themeFill="background1"/>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4-5 m., Endemic to Southern Western Ghats (KPI Web.)</w:t>
            </w:r>
          </w:p>
        </w:tc>
        <w:tc>
          <w:tcPr>
            <w:tcW w:w="1850" w:type="dxa"/>
            <w:tcBorders>
              <w:top w:val="single" w:sz="4" w:space="0" w:color="auto"/>
              <w:left w:val="nil"/>
              <w:bottom w:val="single" w:sz="4" w:space="0" w:color="auto"/>
              <w:right w:val="single" w:sz="4" w:space="0" w:color="auto"/>
            </w:tcBorders>
            <w:shd w:val="clear" w:color="auto" w:fill="FFFFFF" w:themeFill="background1"/>
            <w:hideMark/>
          </w:tcPr>
          <w:p w:rsidR="008D14E6" w:rsidRPr="00CA11BE" w:rsidRDefault="008D14E6" w:rsidP="009A4121">
            <w:pPr>
              <w:spacing w:after="0" w:line="240" w:lineRule="auto"/>
              <w:jc w:val="center"/>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w:t>
            </w:r>
          </w:p>
        </w:tc>
      </w:tr>
      <w:tr w:rsidR="008D14E6" w:rsidRPr="00CA11BE" w:rsidTr="000F28D9">
        <w:trPr>
          <w:trHeight w:val="161"/>
        </w:trPr>
        <w:tc>
          <w:tcPr>
            <w:tcW w:w="55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8D14E6" w:rsidRPr="00CA11BE" w:rsidRDefault="008D14E6" w:rsidP="0027425C">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b/>
                <w:bCs/>
                <w:i/>
                <w:iCs/>
                <w:sz w:val="20"/>
                <w:szCs w:val="20"/>
              </w:rPr>
              <w:t>Wendlandia heynei</w:t>
            </w:r>
            <w:r w:rsidRPr="00CA11BE">
              <w:rPr>
                <w:rFonts w:ascii="Times New Roman" w:eastAsia="Times New Roman" w:hAnsi="Times New Roman" w:cs="Times New Roman"/>
                <w:sz w:val="20"/>
                <w:szCs w:val="20"/>
              </w:rPr>
              <w:t xml:space="preserve"> (Schult.) Santapau &amp; Merchant (Syn. </w:t>
            </w:r>
            <w:r w:rsidRPr="00CA11BE">
              <w:rPr>
                <w:rFonts w:ascii="Times New Roman" w:eastAsia="Times New Roman" w:hAnsi="Times New Roman" w:cs="Times New Roman"/>
                <w:i/>
                <w:iCs/>
                <w:sz w:val="20"/>
                <w:szCs w:val="20"/>
              </w:rPr>
              <w:t>Wendlandia exserta</w:t>
            </w:r>
            <w:r w:rsidRPr="00CA11BE">
              <w:rPr>
                <w:rFonts w:ascii="Times New Roman" w:eastAsia="Times New Roman" w:hAnsi="Times New Roman" w:cs="Times New Roman"/>
                <w:sz w:val="20"/>
                <w:szCs w:val="20"/>
              </w:rPr>
              <w:t xml:space="preserve"> (Roxb.) DC.); (</w:t>
            </w:r>
            <w:r w:rsidRPr="00CA11BE">
              <w:rPr>
                <w:rFonts w:ascii="Times New Roman" w:eastAsia="Times New Roman" w:hAnsi="Times New Roman" w:cs="Times New Roman"/>
                <w:b/>
                <w:bCs/>
                <w:sz w:val="20"/>
                <w:szCs w:val="20"/>
              </w:rPr>
              <w:t>L.N.:</w:t>
            </w:r>
            <w:r w:rsidRPr="00CA11BE">
              <w:rPr>
                <w:rFonts w:ascii="Times New Roman" w:eastAsia="Times New Roman" w:hAnsi="Times New Roman" w:cs="Times New Roman"/>
                <w:sz w:val="20"/>
                <w:szCs w:val="20"/>
              </w:rPr>
              <w:t xml:space="preserve"> Kadam,  Mimri, Parakatte, Pansira,  Tilakah, Katampam, Tellapucu)</w:t>
            </w:r>
          </w:p>
        </w:tc>
        <w:tc>
          <w:tcPr>
            <w:tcW w:w="360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27425C">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Up to 6 m., UP, UK, from the Chenab to SK, C. province, OD, N. Konkan, Deccan (ITB, 1921); Siwalik range, base of Himalaya eastward to Gorakhpur (FUGP)</w:t>
            </w:r>
          </w:p>
        </w:tc>
        <w:tc>
          <w:tcPr>
            <w:tcW w:w="185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Mohan, 1939</w:t>
            </w:r>
          </w:p>
        </w:tc>
      </w:tr>
      <w:tr w:rsidR="008D14E6" w:rsidRPr="00CA11BE" w:rsidTr="000F28D9">
        <w:trPr>
          <w:trHeight w:val="64"/>
        </w:trPr>
        <w:tc>
          <w:tcPr>
            <w:tcW w:w="554" w:type="dxa"/>
            <w:tcBorders>
              <w:top w:val="nil"/>
              <w:left w:val="single" w:sz="4" w:space="0" w:color="auto"/>
              <w:bottom w:val="single" w:sz="4" w:space="0" w:color="auto"/>
              <w:right w:val="single" w:sz="4" w:space="0" w:color="auto"/>
            </w:tcBorders>
            <w:shd w:val="clear" w:color="auto" w:fill="FFFFFF" w:themeFill="background1"/>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nil"/>
              <w:left w:val="single" w:sz="4" w:space="0" w:color="auto"/>
              <w:bottom w:val="single" w:sz="4" w:space="0" w:color="auto"/>
              <w:right w:val="single" w:sz="4" w:space="0" w:color="auto"/>
            </w:tcBorders>
            <w:shd w:val="clear" w:color="auto" w:fill="FFFFFF" w:themeFill="background1"/>
            <w:hideMark/>
          </w:tcPr>
          <w:p w:rsidR="008D14E6" w:rsidRPr="00CA11BE" w:rsidRDefault="008D14E6" w:rsidP="0027425C">
            <w:pPr>
              <w:spacing w:after="0" w:line="240" w:lineRule="auto"/>
              <w:jc w:val="both"/>
              <w:rPr>
                <w:rFonts w:ascii="Times New Roman" w:eastAsia="Times New Roman" w:hAnsi="Times New Roman" w:cs="Times New Roman"/>
                <w:i/>
                <w:iCs/>
                <w:sz w:val="20"/>
                <w:szCs w:val="20"/>
              </w:rPr>
            </w:pPr>
            <w:r w:rsidRPr="00CA11BE">
              <w:rPr>
                <w:rFonts w:ascii="Times New Roman" w:eastAsia="Times New Roman" w:hAnsi="Times New Roman" w:cs="Times New Roman"/>
                <w:b/>
                <w:bCs/>
                <w:i/>
                <w:iCs/>
                <w:sz w:val="20"/>
                <w:szCs w:val="20"/>
              </w:rPr>
              <w:t>Withania somnifera</w:t>
            </w:r>
            <w:r w:rsidRPr="00CA11BE">
              <w:rPr>
                <w:rFonts w:ascii="Times New Roman" w:eastAsia="Times New Roman" w:hAnsi="Times New Roman" w:cs="Times New Roman"/>
                <w:sz w:val="20"/>
                <w:szCs w:val="20"/>
              </w:rPr>
              <w:t xml:space="preserve"> (L.) Dunal; (</w:t>
            </w:r>
            <w:r w:rsidRPr="00CA11BE">
              <w:rPr>
                <w:rFonts w:ascii="Times New Roman" w:eastAsia="Times New Roman" w:hAnsi="Times New Roman" w:cs="Times New Roman"/>
                <w:b/>
                <w:bCs/>
                <w:sz w:val="20"/>
                <w:szCs w:val="20"/>
              </w:rPr>
              <w:t>L.N.:</w:t>
            </w:r>
            <w:r w:rsidRPr="00CA11BE">
              <w:rPr>
                <w:rFonts w:ascii="Times New Roman" w:eastAsia="Times New Roman" w:hAnsi="Times New Roman" w:cs="Times New Roman"/>
                <w:sz w:val="20"/>
                <w:szCs w:val="20"/>
              </w:rPr>
              <w:t xml:space="preserve"> Ashwagandha, Aksand, Asgandh, Gadde, Angara beru, Penneru, Pevetti, Amukkira)</w:t>
            </w:r>
          </w:p>
        </w:tc>
        <w:tc>
          <w:tcPr>
            <w:tcW w:w="3600" w:type="dxa"/>
            <w:tcBorders>
              <w:top w:val="nil"/>
              <w:left w:val="nil"/>
              <w:bottom w:val="single" w:sz="4" w:space="0" w:color="auto"/>
              <w:right w:val="single" w:sz="4" w:space="0" w:color="auto"/>
            </w:tcBorders>
            <w:shd w:val="clear" w:color="auto" w:fill="FFFFFF" w:themeFill="background1"/>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Undershrub, 1.5m. Height; M.P., RJ, PB, Haryana, U.P., GJ, MH (ICFRE, 2019b)</w:t>
            </w:r>
          </w:p>
        </w:tc>
        <w:tc>
          <w:tcPr>
            <w:tcW w:w="1850" w:type="dxa"/>
            <w:tcBorders>
              <w:top w:val="nil"/>
              <w:left w:val="nil"/>
              <w:bottom w:val="single" w:sz="4" w:space="0" w:color="auto"/>
              <w:right w:val="single" w:sz="4" w:space="0" w:color="auto"/>
            </w:tcBorders>
            <w:shd w:val="clear" w:color="auto" w:fill="FFFFFF" w:themeFill="background1"/>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Tiwari et. al., 2007; ICFRE. 2019b</w:t>
            </w:r>
          </w:p>
        </w:tc>
      </w:tr>
      <w:tr w:rsidR="008D14E6" w:rsidRPr="00CA11BE" w:rsidTr="000F28D9">
        <w:trPr>
          <w:trHeight w:val="305"/>
        </w:trPr>
        <w:tc>
          <w:tcPr>
            <w:tcW w:w="55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8D14E6" w:rsidRPr="00CA11BE" w:rsidRDefault="008D14E6" w:rsidP="0027425C">
            <w:pPr>
              <w:spacing w:after="0" w:line="240" w:lineRule="auto"/>
              <w:jc w:val="both"/>
              <w:rPr>
                <w:rFonts w:ascii="Times New Roman" w:eastAsia="Times New Roman" w:hAnsi="Times New Roman" w:cs="Times New Roman"/>
                <w:i/>
                <w:iCs/>
                <w:sz w:val="20"/>
                <w:szCs w:val="20"/>
              </w:rPr>
            </w:pPr>
            <w:r w:rsidRPr="00CA11BE">
              <w:rPr>
                <w:rFonts w:ascii="Times New Roman" w:eastAsia="Times New Roman" w:hAnsi="Times New Roman" w:cs="Times New Roman"/>
                <w:b/>
                <w:bCs/>
                <w:i/>
                <w:iCs/>
                <w:sz w:val="20"/>
                <w:szCs w:val="20"/>
              </w:rPr>
              <w:t>Woodfordia fruticosa</w:t>
            </w:r>
            <w:r w:rsidRPr="00CA11BE">
              <w:rPr>
                <w:rFonts w:ascii="Times New Roman" w:eastAsia="Times New Roman" w:hAnsi="Times New Roman" w:cs="Times New Roman"/>
                <w:i/>
                <w:iCs/>
                <w:sz w:val="20"/>
                <w:szCs w:val="20"/>
              </w:rPr>
              <w:t xml:space="preserve"> </w:t>
            </w:r>
            <w:r w:rsidRPr="00CA11BE">
              <w:rPr>
                <w:rFonts w:ascii="Times New Roman" w:eastAsia="Times New Roman" w:hAnsi="Times New Roman" w:cs="Times New Roman"/>
                <w:sz w:val="20"/>
                <w:szCs w:val="20"/>
              </w:rPr>
              <w:t xml:space="preserve">(L.) Kurz (Syn. </w:t>
            </w:r>
            <w:r w:rsidRPr="00CA11BE">
              <w:rPr>
                <w:rFonts w:ascii="Times New Roman" w:eastAsia="Times New Roman" w:hAnsi="Times New Roman" w:cs="Times New Roman"/>
                <w:i/>
                <w:iCs/>
                <w:sz w:val="20"/>
                <w:szCs w:val="20"/>
              </w:rPr>
              <w:t xml:space="preserve">Woodfordia floribunda </w:t>
            </w:r>
            <w:r w:rsidRPr="00CA11BE">
              <w:rPr>
                <w:rFonts w:ascii="Times New Roman" w:eastAsia="Times New Roman" w:hAnsi="Times New Roman" w:cs="Times New Roman"/>
                <w:sz w:val="20"/>
                <w:szCs w:val="20"/>
              </w:rPr>
              <w:t>Salisb.); (</w:t>
            </w:r>
            <w:r w:rsidRPr="00CA11BE">
              <w:rPr>
                <w:rFonts w:ascii="Times New Roman" w:eastAsia="Times New Roman" w:hAnsi="Times New Roman" w:cs="Times New Roman"/>
                <w:b/>
                <w:bCs/>
                <w:sz w:val="20"/>
                <w:szCs w:val="20"/>
              </w:rPr>
              <w:t xml:space="preserve">L.N.: </w:t>
            </w:r>
            <w:r w:rsidRPr="00CA11BE">
              <w:rPr>
                <w:rFonts w:ascii="Times New Roman" w:eastAsia="Times New Roman" w:hAnsi="Times New Roman" w:cs="Times New Roman"/>
                <w:sz w:val="20"/>
                <w:szCs w:val="20"/>
              </w:rPr>
              <w:lastRenderedPageBreak/>
              <w:t>Dhawai, Velakkai, Godari, Aare, Dhauri)</w:t>
            </w:r>
          </w:p>
        </w:tc>
        <w:tc>
          <w:tcPr>
            <w:tcW w:w="360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lastRenderedPageBreak/>
              <w:t xml:space="preserve">3 m. (FOI Web.); Throughout the greater part of India ascending to 5000 ft. on the </w:t>
            </w:r>
            <w:r w:rsidRPr="00CA11BE">
              <w:rPr>
                <w:rFonts w:ascii="Times New Roman" w:eastAsia="Times New Roman" w:hAnsi="Times New Roman" w:cs="Times New Roman"/>
                <w:sz w:val="20"/>
                <w:szCs w:val="20"/>
              </w:rPr>
              <w:lastRenderedPageBreak/>
              <w:t>Himalaya (FUGP)</w:t>
            </w:r>
          </w:p>
        </w:tc>
        <w:tc>
          <w:tcPr>
            <w:tcW w:w="185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C14653"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lastRenderedPageBreak/>
              <w:t>Troup, 1921</w:t>
            </w:r>
            <w:r w:rsidR="008D14E6" w:rsidRPr="00CA11BE">
              <w:rPr>
                <w:rFonts w:ascii="Times New Roman" w:eastAsia="Times New Roman" w:hAnsi="Times New Roman" w:cs="Times New Roman"/>
                <w:sz w:val="20"/>
                <w:szCs w:val="20"/>
              </w:rPr>
              <w:t xml:space="preserve">; Badola, 1987; Joshi </w:t>
            </w:r>
            <w:r w:rsidR="008D14E6" w:rsidRPr="00CA11BE">
              <w:rPr>
                <w:rFonts w:ascii="Times New Roman" w:eastAsia="Times New Roman" w:hAnsi="Times New Roman" w:cs="Times New Roman"/>
                <w:sz w:val="20"/>
                <w:szCs w:val="20"/>
              </w:rPr>
              <w:lastRenderedPageBreak/>
              <w:t>et. al., 1992</w:t>
            </w:r>
          </w:p>
        </w:tc>
      </w:tr>
      <w:tr w:rsidR="008D14E6" w:rsidRPr="00CA11BE" w:rsidTr="000F28D9">
        <w:trPr>
          <w:trHeight w:val="64"/>
        </w:trPr>
        <w:tc>
          <w:tcPr>
            <w:tcW w:w="554" w:type="dxa"/>
            <w:tcBorders>
              <w:top w:val="single" w:sz="4" w:space="0" w:color="auto"/>
              <w:left w:val="single" w:sz="4" w:space="0" w:color="auto"/>
              <w:bottom w:val="single" w:sz="4" w:space="0" w:color="auto"/>
              <w:right w:val="single" w:sz="4" w:space="0" w:color="auto"/>
            </w:tcBorders>
            <w:shd w:val="clear" w:color="auto" w:fill="FFFFFF" w:themeFill="background1"/>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D14E6" w:rsidRPr="00CA11BE" w:rsidRDefault="008D14E6" w:rsidP="0027425C">
            <w:pPr>
              <w:spacing w:after="0" w:line="240" w:lineRule="auto"/>
              <w:jc w:val="both"/>
              <w:rPr>
                <w:rFonts w:ascii="Times New Roman" w:eastAsia="Times New Roman" w:hAnsi="Times New Roman" w:cs="Times New Roman"/>
                <w:i/>
                <w:iCs/>
                <w:sz w:val="20"/>
                <w:szCs w:val="20"/>
              </w:rPr>
            </w:pPr>
            <w:r w:rsidRPr="00CA11BE">
              <w:rPr>
                <w:rFonts w:ascii="Times New Roman" w:eastAsia="Times New Roman" w:hAnsi="Times New Roman" w:cs="Times New Roman"/>
                <w:b/>
                <w:bCs/>
                <w:i/>
                <w:iCs/>
                <w:sz w:val="20"/>
                <w:szCs w:val="20"/>
              </w:rPr>
              <w:t>Zanthoxylum acanthopodium</w:t>
            </w:r>
            <w:r w:rsidRPr="00CA11BE">
              <w:rPr>
                <w:rFonts w:ascii="Times New Roman" w:eastAsia="Times New Roman" w:hAnsi="Times New Roman" w:cs="Times New Roman"/>
                <w:i/>
                <w:iCs/>
                <w:sz w:val="20"/>
                <w:szCs w:val="20"/>
              </w:rPr>
              <w:t xml:space="preserve"> </w:t>
            </w:r>
            <w:r w:rsidRPr="00CA11BE">
              <w:rPr>
                <w:rFonts w:ascii="Times New Roman" w:eastAsia="Times New Roman" w:hAnsi="Times New Roman" w:cs="Times New Roman"/>
                <w:sz w:val="20"/>
                <w:szCs w:val="20"/>
              </w:rPr>
              <w:t>DC.; (</w:t>
            </w:r>
            <w:r w:rsidRPr="00CA11BE">
              <w:rPr>
                <w:rFonts w:ascii="Times New Roman" w:eastAsia="Times New Roman" w:hAnsi="Times New Roman" w:cs="Times New Roman"/>
                <w:b/>
                <w:bCs/>
                <w:sz w:val="20"/>
                <w:szCs w:val="20"/>
              </w:rPr>
              <w:t xml:space="preserve">L.N.: </w:t>
            </w:r>
            <w:r w:rsidRPr="00CA11BE">
              <w:rPr>
                <w:rFonts w:ascii="Times New Roman" w:eastAsia="Times New Roman" w:hAnsi="Times New Roman" w:cs="Times New Roman"/>
                <w:sz w:val="20"/>
                <w:szCs w:val="20"/>
              </w:rPr>
              <w:t>Darmar, Nipalidhanya, Tejphal, Tumra, Mukthroobi, Tejaswini, Tejbal, Tejovati)</w:t>
            </w:r>
          </w:p>
        </w:tc>
        <w:tc>
          <w:tcPr>
            <w:tcW w:w="3600" w:type="dxa"/>
            <w:tcBorders>
              <w:top w:val="single" w:sz="4" w:space="0" w:color="auto"/>
              <w:left w:val="nil"/>
              <w:bottom w:val="single" w:sz="4" w:space="0" w:color="auto"/>
              <w:right w:val="single" w:sz="4" w:space="0" w:color="auto"/>
            </w:tcBorders>
            <w:shd w:val="clear" w:color="auto" w:fill="FFFFFF" w:themeFill="background1"/>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Up to 6 m., Himalayas and N.E. India, up to 2000 m. UP, W. Bengal, SK, AR, AS, NG, MZ, MN and ML (EFI-BSI Web.)</w:t>
            </w:r>
          </w:p>
        </w:tc>
        <w:tc>
          <w:tcPr>
            <w:tcW w:w="1850" w:type="dxa"/>
            <w:tcBorders>
              <w:top w:val="single" w:sz="4" w:space="0" w:color="auto"/>
              <w:left w:val="nil"/>
              <w:bottom w:val="single" w:sz="4" w:space="0" w:color="auto"/>
              <w:right w:val="single" w:sz="4" w:space="0" w:color="auto"/>
            </w:tcBorders>
            <w:shd w:val="clear" w:color="auto" w:fill="FFFFFF" w:themeFill="background1"/>
            <w:hideMark/>
          </w:tcPr>
          <w:p w:rsidR="008D14E6" w:rsidRPr="00CA11BE" w:rsidRDefault="008D14E6" w:rsidP="009A4121">
            <w:pPr>
              <w:spacing w:after="0" w:line="240" w:lineRule="auto"/>
              <w:jc w:val="center"/>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w:t>
            </w:r>
          </w:p>
        </w:tc>
      </w:tr>
      <w:tr w:rsidR="008D14E6" w:rsidRPr="00CA11BE" w:rsidTr="000F28D9">
        <w:trPr>
          <w:trHeight w:val="62"/>
        </w:trPr>
        <w:tc>
          <w:tcPr>
            <w:tcW w:w="55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8D14E6" w:rsidRPr="00CA11BE" w:rsidRDefault="008D14E6" w:rsidP="00853736">
            <w:pPr>
              <w:spacing w:after="0" w:line="240" w:lineRule="auto"/>
              <w:jc w:val="both"/>
              <w:rPr>
                <w:rFonts w:ascii="Times New Roman" w:eastAsia="Times New Roman" w:hAnsi="Times New Roman" w:cs="Times New Roman"/>
                <w:i/>
                <w:iCs/>
                <w:sz w:val="20"/>
                <w:szCs w:val="20"/>
              </w:rPr>
            </w:pPr>
            <w:r w:rsidRPr="00CA11BE">
              <w:rPr>
                <w:rFonts w:ascii="Times New Roman" w:eastAsia="Times New Roman" w:hAnsi="Times New Roman" w:cs="Times New Roman"/>
                <w:b/>
                <w:bCs/>
                <w:i/>
                <w:iCs/>
                <w:sz w:val="20"/>
                <w:szCs w:val="20"/>
              </w:rPr>
              <w:t>Zanthoxylum alatum</w:t>
            </w:r>
            <w:r w:rsidRPr="00CA11BE">
              <w:rPr>
                <w:rFonts w:ascii="Times New Roman" w:eastAsia="Times New Roman" w:hAnsi="Times New Roman" w:cs="Times New Roman"/>
                <w:i/>
                <w:iCs/>
                <w:sz w:val="20"/>
                <w:szCs w:val="20"/>
              </w:rPr>
              <w:t xml:space="preserve"> </w:t>
            </w:r>
            <w:r w:rsidRPr="00CA11BE">
              <w:rPr>
                <w:rFonts w:ascii="Times New Roman" w:eastAsia="Times New Roman" w:hAnsi="Times New Roman" w:cs="Times New Roman"/>
                <w:sz w:val="20"/>
                <w:szCs w:val="20"/>
              </w:rPr>
              <w:t>Roxb.; (</w:t>
            </w:r>
            <w:r w:rsidRPr="00CA11BE">
              <w:rPr>
                <w:rFonts w:ascii="Times New Roman" w:eastAsia="Times New Roman" w:hAnsi="Times New Roman" w:cs="Times New Roman"/>
                <w:b/>
                <w:bCs/>
                <w:sz w:val="20"/>
                <w:szCs w:val="20"/>
              </w:rPr>
              <w:t>L.N.:</w:t>
            </w:r>
            <w:r w:rsidRPr="00CA11BE">
              <w:rPr>
                <w:rFonts w:ascii="Times New Roman" w:eastAsia="Times New Roman" w:hAnsi="Times New Roman" w:cs="Times New Roman"/>
                <w:sz w:val="20"/>
                <w:szCs w:val="20"/>
              </w:rPr>
              <w:t xml:space="preserve"> Darmar, Tejphal, Tumra, Tejaswini, Tejbal, Tumra, Nipalidhaniya)</w:t>
            </w:r>
          </w:p>
        </w:tc>
        <w:tc>
          <w:tcPr>
            <w:tcW w:w="360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AD6747">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Up to 6 m.; Warmer valleys of Him., E. Ghats, OD, AP, Naga hills, ML, MZ, MN at 1000-2100m. (Jabeen &amp; Kumar, 2020)</w:t>
            </w:r>
          </w:p>
        </w:tc>
        <w:tc>
          <w:tcPr>
            <w:tcW w:w="185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157BA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Jabeen and Kumar, 2018; 2020; 2021; Jabeen et. al., 2021</w:t>
            </w:r>
          </w:p>
        </w:tc>
      </w:tr>
      <w:tr w:rsidR="008D14E6" w:rsidRPr="00CA11BE" w:rsidTr="000F28D9">
        <w:trPr>
          <w:trHeight w:val="64"/>
        </w:trPr>
        <w:tc>
          <w:tcPr>
            <w:tcW w:w="554" w:type="dxa"/>
            <w:tcBorders>
              <w:top w:val="nil"/>
              <w:left w:val="single" w:sz="4" w:space="0" w:color="auto"/>
              <w:bottom w:val="single" w:sz="4" w:space="0" w:color="auto"/>
              <w:right w:val="single" w:sz="4" w:space="0" w:color="auto"/>
            </w:tcBorders>
            <w:shd w:val="clear" w:color="auto" w:fill="FFFFFF" w:themeFill="background1"/>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nil"/>
              <w:left w:val="single" w:sz="4" w:space="0" w:color="auto"/>
              <w:bottom w:val="single" w:sz="4" w:space="0" w:color="auto"/>
              <w:right w:val="single" w:sz="4" w:space="0" w:color="auto"/>
            </w:tcBorders>
            <w:shd w:val="clear" w:color="auto" w:fill="FFFFFF" w:themeFill="background1"/>
            <w:hideMark/>
          </w:tcPr>
          <w:p w:rsidR="008D14E6" w:rsidRPr="00CA11BE" w:rsidRDefault="008D14E6" w:rsidP="0046693F">
            <w:pPr>
              <w:spacing w:after="0" w:line="240" w:lineRule="auto"/>
              <w:jc w:val="both"/>
              <w:rPr>
                <w:rFonts w:ascii="Times New Roman" w:eastAsia="Times New Roman" w:hAnsi="Times New Roman" w:cs="Times New Roman"/>
                <w:i/>
                <w:iCs/>
                <w:sz w:val="20"/>
                <w:szCs w:val="20"/>
              </w:rPr>
            </w:pPr>
            <w:r w:rsidRPr="00CA11BE">
              <w:rPr>
                <w:rFonts w:ascii="Times New Roman" w:eastAsia="Times New Roman" w:hAnsi="Times New Roman" w:cs="Times New Roman"/>
                <w:b/>
                <w:bCs/>
                <w:i/>
                <w:iCs/>
                <w:sz w:val="20"/>
                <w:szCs w:val="20"/>
              </w:rPr>
              <w:t>Zanthoxylum armatum</w:t>
            </w:r>
            <w:r w:rsidRPr="00CA11BE">
              <w:rPr>
                <w:rFonts w:ascii="Times New Roman" w:eastAsia="Times New Roman" w:hAnsi="Times New Roman" w:cs="Times New Roman"/>
                <w:sz w:val="20"/>
                <w:szCs w:val="20"/>
              </w:rPr>
              <w:t xml:space="preserve"> DC.; (</w:t>
            </w:r>
            <w:r w:rsidRPr="00CA11BE">
              <w:rPr>
                <w:rFonts w:ascii="Times New Roman" w:eastAsia="Times New Roman" w:hAnsi="Times New Roman" w:cs="Times New Roman"/>
                <w:b/>
                <w:bCs/>
                <w:sz w:val="20"/>
                <w:szCs w:val="20"/>
              </w:rPr>
              <w:t xml:space="preserve">L.N.: </w:t>
            </w:r>
            <w:r w:rsidRPr="00CA11BE">
              <w:rPr>
                <w:rFonts w:ascii="Times New Roman" w:eastAsia="Times New Roman" w:hAnsi="Times New Roman" w:cs="Times New Roman"/>
                <w:sz w:val="20"/>
                <w:szCs w:val="20"/>
              </w:rPr>
              <w:t>Tejovati, Tumbru, Tejbal, Timur, Timru, Nepali Dhania, Arhrikreh, Ganya, Tirmal)</w:t>
            </w:r>
          </w:p>
        </w:tc>
        <w:tc>
          <w:tcPr>
            <w:tcW w:w="3600" w:type="dxa"/>
            <w:tcBorders>
              <w:top w:val="nil"/>
              <w:left w:val="nil"/>
              <w:bottom w:val="single" w:sz="4" w:space="0" w:color="auto"/>
              <w:right w:val="single" w:sz="4" w:space="0" w:color="auto"/>
            </w:tcBorders>
            <w:shd w:val="clear" w:color="auto" w:fill="FFFFFF" w:themeFill="background1"/>
            <w:hideMark/>
          </w:tcPr>
          <w:p w:rsidR="008D14E6" w:rsidRPr="00CA11BE" w:rsidRDefault="008D14E6" w:rsidP="00E322FF">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 xml:space="preserve">Up to 6 m.; hot valleys of subtrop. </w:t>
            </w:r>
            <w:proofErr w:type="gramStart"/>
            <w:r w:rsidRPr="00CA11BE">
              <w:rPr>
                <w:rFonts w:ascii="Times New Roman" w:eastAsia="Times New Roman" w:hAnsi="Times New Roman" w:cs="Times New Roman"/>
                <w:sz w:val="20"/>
                <w:szCs w:val="20"/>
              </w:rPr>
              <w:t>Him.,</w:t>
            </w:r>
            <w:proofErr w:type="gramEnd"/>
            <w:r w:rsidRPr="00CA11BE">
              <w:rPr>
                <w:rFonts w:ascii="Times New Roman" w:eastAsia="Times New Roman" w:hAnsi="Times New Roman" w:cs="Times New Roman"/>
                <w:sz w:val="20"/>
                <w:szCs w:val="20"/>
              </w:rPr>
              <w:t xml:space="preserve"> at 700-1000m. </w:t>
            </w:r>
            <w:proofErr w:type="gramStart"/>
            <w:r w:rsidRPr="00CA11BE">
              <w:rPr>
                <w:rFonts w:ascii="Times New Roman" w:eastAsia="Times New Roman" w:hAnsi="Times New Roman" w:cs="Times New Roman"/>
                <w:sz w:val="20"/>
                <w:szCs w:val="20"/>
              </w:rPr>
              <w:t>in</w:t>
            </w:r>
            <w:proofErr w:type="gramEnd"/>
            <w:r w:rsidRPr="00CA11BE">
              <w:rPr>
                <w:rFonts w:ascii="Times New Roman" w:eastAsia="Times New Roman" w:hAnsi="Times New Roman" w:cs="Times New Roman"/>
                <w:sz w:val="20"/>
                <w:szCs w:val="20"/>
              </w:rPr>
              <w:t xml:space="preserve"> Khasi &amp; Ganjam hills, Vizagpatnam at 1500m. (NMPB, 2008)</w:t>
            </w:r>
          </w:p>
        </w:tc>
        <w:tc>
          <w:tcPr>
            <w:tcW w:w="1850" w:type="dxa"/>
            <w:tcBorders>
              <w:top w:val="nil"/>
              <w:left w:val="nil"/>
              <w:bottom w:val="single" w:sz="4" w:space="0" w:color="auto"/>
              <w:right w:val="single" w:sz="4" w:space="0" w:color="auto"/>
            </w:tcBorders>
            <w:shd w:val="clear" w:color="auto" w:fill="FFFFFF" w:themeFill="background1"/>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Tiwari et. al., 2007; NMPB. 2008</w:t>
            </w:r>
          </w:p>
        </w:tc>
      </w:tr>
      <w:tr w:rsidR="008D14E6" w:rsidRPr="00CA11BE" w:rsidTr="000F28D9">
        <w:trPr>
          <w:trHeight w:val="64"/>
        </w:trPr>
        <w:tc>
          <w:tcPr>
            <w:tcW w:w="55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8D14E6" w:rsidRPr="00CA11BE" w:rsidRDefault="008D14E6" w:rsidP="00853736">
            <w:pPr>
              <w:spacing w:after="0" w:line="240" w:lineRule="auto"/>
              <w:jc w:val="both"/>
              <w:rPr>
                <w:rFonts w:ascii="Times New Roman" w:eastAsia="Times New Roman" w:hAnsi="Times New Roman" w:cs="Times New Roman"/>
                <w:i/>
                <w:iCs/>
                <w:sz w:val="20"/>
                <w:szCs w:val="20"/>
              </w:rPr>
            </w:pPr>
            <w:r w:rsidRPr="00CA11BE">
              <w:rPr>
                <w:rFonts w:ascii="Times New Roman" w:eastAsia="Times New Roman" w:hAnsi="Times New Roman" w:cs="Times New Roman"/>
                <w:b/>
                <w:bCs/>
                <w:i/>
                <w:iCs/>
                <w:sz w:val="20"/>
                <w:szCs w:val="20"/>
              </w:rPr>
              <w:t>Zanthoxylum oxyphyllum</w:t>
            </w:r>
            <w:r w:rsidRPr="00CA11BE">
              <w:rPr>
                <w:rFonts w:ascii="Times New Roman" w:eastAsia="Times New Roman" w:hAnsi="Times New Roman" w:cs="Times New Roman"/>
                <w:i/>
                <w:iCs/>
                <w:sz w:val="20"/>
                <w:szCs w:val="20"/>
              </w:rPr>
              <w:t xml:space="preserve"> </w:t>
            </w:r>
            <w:r w:rsidRPr="00CA11BE">
              <w:rPr>
                <w:rFonts w:ascii="Times New Roman" w:eastAsia="Times New Roman" w:hAnsi="Times New Roman" w:cs="Times New Roman"/>
                <w:sz w:val="20"/>
                <w:szCs w:val="20"/>
              </w:rPr>
              <w:t>Edgew.; (</w:t>
            </w:r>
            <w:r w:rsidRPr="00CA11BE">
              <w:rPr>
                <w:rFonts w:ascii="Times New Roman" w:eastAsia="Times New Roman" w:hAnsi="Times New Roman" w:cs="Times New Roman"/>
                <w:b/>
                <w:bCs/>
                <w:sz w:val="20"/>
                <w:szCs w:val="20"/>
              </w:rPr>
              <w:t xml:space="preserve">L.N.: </w:t>
            </w:r>
            <w:r w:rsidRPr="00CA11BE">
              <w:rPr>
                <w:rFonts w:ascii="Times New Roman" w:eastAsia="Times New Roman" w:hAnsi="Times New Roman" w:cs="Times New Roman"/>
                <w:sz w:val="20"/>
                <w:szCs w:val="20"/>
              </w:rPr>
              <w:t>Mejenga, Onger, Mezenga, Dretsang, Bhainsi timur, Lahara timu)</w:t>
            </w:r>
          </w:p>
        </w:tc>
        <w:tc>
          <w:tcPr>
            <w:tcW w:w="360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F57415">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Up to 5 m., UP, WB, SK, MN, ML and AR (EFI-BSI Web.); Outer Him., UK, 4-9k ft., Khasi Hills, MN (ITB, 1921)</w:t>
            </w:r>
          </w:p>
        </w:tc>
        <w:tc>
          <w:tcPr>
            <w:tcW w:w="185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9A4121">
            <w:pPr>
              <w:spacing w:after="0" w:line="240" w:lineRule="auto"/>
              <w:jc w:val="center"/>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w:t>
            </w:r>
          </w:p>
        </w:tc>
      </w:tr>
      <w:tr w:rsidR="008D14E6" w:rsidRPr="00CA11BE" w:rsidTr="000F28D9">
        <w:trPr>
          <w:trHeight w:val="64"/>
        </w:trPr>
        <w:tc>
          <w:tcPr>
            <w:tcW w:w="554" w:type="dxa"/>
            <w:tcBorders>
              <w:top w:val="single" w:sz="4" w:space="0" w:color="auto"/>
              <w:left w:val="single" w:sz="4" w:space="0" w:color="auto"/>
              <w:bottom w:val="single" w:sz="4" w:space="0" w:color="auto"/>
              <w:right w:val="single" w:sz="4" w:space="0" w:color="auto"/>
            </w:tcBorders>
            <w:shd w:val="clear" w:color="auto" w:fill="FFFFFF" w:themeFill="background1"/>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D14E6" w:rsidRPr="00CA11BE" w:rsidRDefault="008D14E6" w:rsidP="00853736">
            <w:pPr>
              <w:spacing w:after="0" w:line="240" w:lineRule="auto"/>
              <w:jc w:val="both"/>
              <w:rPr>
                <w:rFonts w:ascii="Times New Roman" w:eastAsia="Times New Roman" w:hAnsi="Times New Roman" w:cs="Times New Roman"/>
                <w:i/>
                <w:iCs/>
                <w:sz w:val="20"/>
                <w:szCs w:val="20"/>
              </w:rPr>
            </w:pPr>
            <w:r w:rsidRPr="00CA11BE">
              <w:rPr>
                <w:rFonts w:ascii="Times New Roman" w:eastAsia="Times New Roman" w:hAnsi="Times New Roman" w:cs="Times New Roman"/>
                <w:b/>
                <w:bCs/>
                <w:i/>
                <w:iCs/>
                <w:sz w:val="20"/>
                <w:szCs w:val="20"/>
              </w:rPr>
              <w:t xml:space="preserve">Zanthoxylum pseudoxyphyllum </w:t>
            </w:r>
            <w:r w:rsidRPr="00CA11BE">
              <w:rPr>
                <w:rFonts w:ascii="Times New Roman" w:eastAsia="Times New Roman" w:hAnsi="Times New Roman" w:cs="Times New Roman"/>
                <w:sz w:val="20"/>
                <w:szCs w:val="20"/>
              </w:rPr>
              <w:t>Babu</w:t>
            </w:r>
          </w:p>
        </w:tc>
        <w:tc>
          <w:tcPr>
            <w:tcW w:w="3600" w:type="dxa"/>
            <w:tcBorders>
              <w:top w:val="single" w:sz="4" w:space="0" w:color="auto"/>
              <w:left w:val="nil"/>
              <w:bottom w:val="single" w:sz="4" w:space="0" w:color="auto"/>
              <w:right w:val="single" w:sz="4" w:space="0" w:color="auto"/>
            </w:tcBorders>
            <w:shd w:val="clear" w:color="auto" w:fill="FFFFFF" w:themeFill="background1"/>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Up to 6 m., MN and AR (EFI-BSI Web.)</w:t>
            </w:r>
          </w:p>
        </w:tc>
        <w:tc>
          <w:tcPr>
            <w:tcW w:w="1850" w:type="dxa"/>
            <w:tcBorders>
              <w:top w:val="single" w:sz="4" w:space="0" w:color="auto"/>
              <w:left w:val="nil"/>
              <w:bottom w:val="single" w:sz="4" w:space="0" w:color="auto"/>
              <w:right w:val="single" w:sz="4" w:space="0" w:color="auto"/>
            </w:tcBorders>
            <w:shd w:val="clear" w:color="auto" w:fill="FFFFFF" w:themeFill="background1"/>
            <w:hideMark/>
          </w:tcPr>
          <w:p w:rsidR="008D14E6" w:rsidRPr="00CA11BE" w:rsidRDefault="008D14E6" w:rsidP="009A4121">
            <w:pPr>
              <w:spacing w:after="0" w:line="240" w:lineRule="auto"/>
              <w:jc w:val="center"/>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w:t>
            </w:r>
          </w:p>
        </w:tc>
      </w:tr>
      <w:tr w:rsidR="008D14E6" w:rsidRPr="00CA11BE" w:rsidTr="000F28D9">
        <w:trPr>
          <w:trHeight w:val="64"/>
        </w:trPr>
        <w:tc>
          <w:tcPr>
            <w:tcW w:w="55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8D14E6" w:rsidRPr="00CA11BE" w:rsidRDefault="008D14E6" w:rsidP="00903712">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b/>
                <w:bCs/>
                <w:i/>
                <w:iCs/>
                <w:sz w:val="20"/>
                <w:szCs w:val="20"/>
              </w:rPr>
              <w:t>Ziziphus glabrata</w:t>
            </w:r>
            <w:r w:rsidRPr="00CA11BE">
              <w:rPr>
                <w:rFonts w:ascii="Times New Roman" w:eastAsia="Times New Roman" w:hAnsi="Times New Roman" w:cs="Times New Roman"/>
                <w:sz w:val="20"/>
                <w:szCs w:val="20"/>
              </w:rPr>
              <w:t xml:space="preserve"> (Heyne ex Schult.)Heyne ex W.&amp;A.; (</w:t>
            </w:r>
            <w:r w:rsidRPr="00CA11BE">
              <w:rPr>
                <w:rFonts w:ascii="Times New Roman" w:eastAsia="Times New Roman" w:hAnsi="Times New Roman" w:cs="Times New Roman"/>
                <w:b/>
                <w:bCs/>
                <w:sz w:val="20"/>
                <w:szCs w:val="20"/>
              </w:rPr>
              <w:t xml:space="preserve">L.N.: </w:t>
            </w:r>
            <w:r w:rsidRPr="00CA11BE">
              <w:rPr>
                <w:rFonts w:ascii="Times New Roman" w:eastAsia="Times New Roman" w:hAnsi="Times New Roman" w:cs="Times New Roman"/>
                <w:sz w:val="20"/>
                <w:szCs w:val="20"/>
              </w:rPr>
              <w:t>Karattai, Karkala, Kottei Karunkottai, Karakodamaram, Karattai)</w:t>
            </w:r>
          </w:p>
        </w:tc>
        <w:tc>
          <w:tcPr>
            <w:tcW w:w="360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6 m., Kashmir, HP, PB, WB, RJ, GJ, MH, TN and Andaman (EFI-BSI Web.)</w:t>
            </w:r>
          </w:p>
        </w:tc>
        <w:tc>
          <w:tcPr>
            <w:tcW w:w="185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9A4121">
            <w:pPr>
              <w:spacing w:after="0" w:line="240" w:lineRule="auto"/>
              <w:jc w:val="center"/>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w:t>
            </w:r>
          </w:p>
        </w:tc>
      </w:tr>
      <w:tr w:rsidR="008D14E6" w:rsidRPr="00CA11BE" w:rsidTr="000F28D9">
        <w:trPr>
          <w:trHeight w:val="64"/>
        </w:trPr>
        <w:tc>
          <w:tcPr>
            <w:tcW w:w="554" w:type="dxa"/>
            <w:tcBorders>
              <w:top w:val="nil"/>
              <w:left w:val="single" w:sz="4" w:space="0" w:color="auto"/>
              <w:bottom w:val="single" w:sz="4" w:space="0" w:color="auto"/>
              <w:right w:val="single" w:sz="4" w:space="0" w:color="auto"/>
            </w:tcBorders>
            <w:shd w:val="clear" w:color="auto" w:fill="FFFFFF" w:themeFill="background1"/>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nil"/>
              <w:left w:val="single" w:sz="4" w:space="0" w:color="auto"/>
              <w:bottom w:val="single" w:sz="4" w:space="0" w:color="auto"/>
              <w:right w:val="single" w:sz="4" w:space="0" w:color="auto"/>
            </w:tcBorders>
            <w:shd w:val="clear" w:color="auto" w:fill="FFFFFF" w:themeFill="background1"/>
            <w:hideMark/>
          </w:tcPr>
          <w:p w:rsidR="008D14E6" w:rsidRPr="00CA11BE" w:rsidRDefault="008D14E6" w:rsidP="00FD3549">
            <w:pPr>
              <w:spacing w:after="0" w:line="240" w:lineRule="auto"/>
              <w:jc w:val="both"/>
              <w:rPr>
                <w:rFonts w:ascii="Times New Roman" w:eastAsia="Times New Roman" w:hAnsi="Times New Roman" w:cs="Times New Roman"/>
                <w:i/>
                <w:iCs/>
                <w:sz w:val="20"/>
                <w:szCs w:val="20"/>
              </w:rPr>
            </w:pPr>
            <w:r w:rsidRPr="00CA11BE">
              <w:rPr>
                <w:rFonts w:ascii="Times New Roman" w:eastAsia="Times New Roman" w:hAnsi="Times New Roman" w:cs="Times New Roman"/>
                <w:b/>
                <w:bCs/>
                <w:i/>
                <w:iCs/>
                <w:sz w:val="20"/>
                <w:szCs w:val="20"/>
              </w:rPr>
              <w:t>Ziziphus nummularia</w:t>
            </w:r>
            <w:r w:rsidRPr="00CA11BE">
              <w:rPr>
                <w:rFonts w:ascii="Times New Roman" w:eastAsia="Times New Roman" w:hAnsi="Times New Roman" w:cs="Times New Roman"/>
                <w:i/>
                <w:iCs/>
                <w:sz w:val="20"/>
                <w:szCs w:val="20"/>
              </w:rPr>
              <w:t xml:space="preserve"> </w:t>
            </w:r>
            <w:r w:rsidRPr="00CA11BE">
              <w:rPr>
                <w:rFonts w:ascii="Times New Roman" w:eastAsia="Times New Roman" w:hAnsi="Times New Roman" w:cs="Times New Roman"/>
                <w:sz w:val="20"/>
                <w:szCs w:val="20"/>
              </w:rPr>
              <w:t xml:space="preserve">(Burm.f.) Wight &amp; Arn. (Syn. </w:t>
            </w:r>
            <w:r w:rsidRPr="00CA11BE">
              <w:rPr>
                <w:rFonts w:ascii="Times New Roman" w:eastAsia="Times New Roman" w:hAnsi="Times New Roman" w:cs="Times New Roman"/>
                <w:i/>
                <w:sz w:val="20"/>
                <w:szCs w:val="20"/>
              </w:rPr>
              <w:t>Ziziphus rotundifolia</w:t>
            </w:r>
            <w:r w:rsidRPr="00CA11BE">
              <w:rPr>
                <w:rFonts w:ascii="Times New Roman" w:eastAsia="Times New Roman" w:hAnsi="Times New Roman" w:cs="Times New Roman"/>
                <w:sz w:val="20"/>
                <w:szCs w:val="20"/>
              </w:rPr>
              <w:t xml:space="preserve"> Lam.); (</w:t>
            </w:r>
            <w:r w:rsidRPr="00CA11BE">
              <w:rPr>
                <w:rFonts w:ascii="Times New Roman" w:eastAsia="Times New Roman" w:hAnsi="Times New Roman" w:cs="Times New Roman"/>
                <w:b/>
                <w:bCs/>
                <w:sz w:val="20"/>
                <w:szCs w:val="20"/>
              </w:rPr>
              <w:t xml:space="preserve">L.N.: </w:t>
            </w:r>
            <w:r w:rsidRPr="00CA11BE">
              <w:rPr>
                <w:rFonts w:ascii="Times New Roman" w:eastAsia="Times New Roman" w:hAnsi="Times New Roman" w:cs="Times New Roman"/>
                <w:sz w:val="20"/>
                <w:szCs w:val="20"/>
              </w:rPr>
              <w:t>Jhar-beri, Paragi, Chanya ber)</w:t>
            </w:r>
          </w:p>
        </w:tc>
        <w:tc>
          <w:tcPr>
            <w:tcW w:w="3600" w:type="dxa"/>
            <w:tcBorders>
              <w:top w:val="nil"/>
              <w:left w:val="nil"/>
              <w:bottom w:val="single" w:sz="4" w:space="0" w:color="auto"/>
              <w:right w:val="single" w:sz="4" w:space="0" w:color="auto"/>
            </w:tcBorders>
            <w:shd w:val="clear" w:color="auto" w:fill="FFFFFF" w:themeFill="background1"/>
            <w:hideMark/>
          </w:tcPr>
          <w:p w:rsidR="008D14E6" w:rsidRPr="00CA11BE" w:rsidRDefault="008D14E6" w:rsidP="00DC6BEC">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2-3.5 m. (EFI-BSI Web.); 2.5m. (KPI Web.); Doab, Merwara, Bundelkhand, from PB, RJ to C. &amp; S. India (FUGP)</w:t>
            </w:r>
          </w:p>
        </w:tc>
        <w:tc>
          <w:tcPr>
            <w:tcW w:w="1850" w:type="dxa"/>
            <w:tcBorders>
              <w:top w:val="nil"/>
              <w:left w:val="nil"/>
              <w:bottom w:val="single" w:sz="4" w:space="0" w:color="auto"/>
              <w:right w:val="single" w:sz="4" w:space="0" w:color="auto"/>
            </w:tcBorders>
            <w:shd w:val="clear" w:color="auto" w:fill="FFFFFF" w:themeFill="background1"/>
            <w:hideMark/>
          </w:tcPr>
          <w:p w:rsidR="008D14E6" w:rsidRPr="00CA11BE" w:rsidRDefault="000F28D9"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Rao, 1953</w:t>
            </w:r>
          </w:p>
        </w:tc>
      </w:tr>
      <w:tr w:rsidR="008D14E6" w:rsidRPr="00CA11BE" w:rsidTr="000F28D9">
        <w:trPr>
          <w:trHeight w:val="64"/>
        </w:trPr>
        <w:tc>
          <w:tcPr>
            <w:tcW w:w="55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8D14E6" w:rsidRPr="00CA11BE" w:rsidRDefault="008D14E6" w:rsidP="00FA52CA">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b/>
                <w:bCs/>
                <w:i/>
                <w:iCs/>
                <w:sz w:val="20"/>
                <w:szCs w:val="20"/>
              </w:rPr>
              <w:t>Ziziphus oenopolia</w:t>
            </w:r>
            <w:r w:rsidRPr="00CA11BE">
              <w:rPr>
                <w:rFonts w:ascii="Times New Roman" w:eastAsia="Times New Roman" w:hAnsi="Times New Roman" w:cs="Times New Roman"/>
                <w:sz w:val="20"/>
                <w:szCs w:val="20"/>
              </w:rPr>
              <w:t xml:space="preserve"> (L.) Mill.; (</w:t>
            </w:r>
            <w:r w:rsidRPr="00CA11BE">
              <w:rPr>
                <w:rFonts w:ascii="Times New Roman" w:eastAsia="Times New Roman" w:hAnsi="Times New Roman" w:cs="Times New Roman"/>
                <w:b/>
                <w:bCs/>
                <w:sz w:val="20"/>
                <w:szCs w:val="20"/>
              </w:rPr>
              <w:t>L.N.:</w:t>
            </w:r>
            <w:r w:rsidRPr="00CA11BE">
              <w:rPr>
                <w:rFonts w:ascii="Times New Roman" w:eastAsia="Times New Roman" w:hAnsi="Times New Roman" w:cs="Times New Roman"/>
                <w:sz w:val="20"/>
                <w:szCs w:val="20"/>
              </w:rPr>
              <w:t xml:space="preserve"> Makkay, Makai, Tutali, Paragi, Baragi, Harasurali, Cheriyalanta, Surimullu, Siakul)</w:t>
            </w:r>
          </w:p>
        </w:tc>
        <w:tc>
          <w:tcPr>
            <w:tcW w:w="360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277CBF">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18"/>
                <w:szCs w:val="20"/>
              </w:rPr>
              <w:t xml:space="preserve">Scandent, throughout hotter parts (KPI Web.); N.India, Chota Nagpur, Sub-Him. </w:t>
            </w:r>
            <w:proofErr w:type="gramStart"/>
            <w:r w:rsidRPr="00CA11BE">
              <w:rPr>
                <w:rFonts w:ascii="Times New Roman" w:eastAsia="Times New Roman" w:hAnsi="Times New Roman" w:cs="Times New Roman"/>
                <w:sz w:val="18"/>
                <w:szCs w:val="20"/>
              </w:rPr>
              <w:t>tract</w:t>
            </w:r>
            <w:proofErr w:type="gramEnd"/>
            <w:r w:rsidRPr="00CA11BE">
              <w:rPr>
                <w:rFonts w:ascii="Times New Roman" w:eastAsia="Times New Roman" w:hAnsi="Times New Roman" w:cs="Times New Roman"/>
                <w:sz w:val="18"/>
                <w:szCs w:val="20"/>
              </w:rPr>
              <w:t>, Sutlej eastward, both Penins. (ITB, 1921)</w:t>
            </w:r>
          </w:p>
        </w:tc>
        <w:tc>
          <w:tcPr>
            <w:tcW w:w="185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9A4121">
            <w:pPr>
              <w:spacing w:after="0" w:line="240" w:lineRule="auto"/>
              <w:jc w:val="center"/>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w:t>
            </w:r>
          </w:p>
        </w:tc>
      </w:tr>
      <w:tr w:rsidR="008D14E6" w:rsidRPr="00CA11BE" w:rsidTr="000F28D9">
        <w:trPr>
          <w:trHeight w:val="60"/>
        </w:trPr>
        <w:tc>
          <w:tcPr>
            <w:tcW w:w="554" w:type="dxa"/>
            <w:tcBorders>
              <w:top w:val="single" w:sz="4" w:space="0" w:color="auto"/>
              <w:left w:val="single" w:sz="4" w:space="0" w:color="auto"/>
              <w:bottom w:val="single" w:sz="4" w:space="0" w:color="auto"/>
              <w:right w:val="single" w:sz="4" w:space="0" w:color="auto"/>
            </w:tcBorders>
            <w:shd w:val="clear" w:color="auto" w:fill="FFFFFF" w:themeFill="background1"/>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D14E6" w:rsidRPr="00CA11BE" w:rsidRDefault="008D14E6" w:rsidP="00F11BFE">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b/>
                <w:bCs/>
                <w:i/>
                <w:iCs/>
                <w:sz w:val="20"/>
                <w:szCs w:val="20"/>
              </w:rPr>
              <w:t>Ziziphus rugosa</w:t>
            </w:r>
            <w:r w:rsidRPr="00CA11BE">
              <w:rPr>
                <w:rFonts w:ascii="Times New Roman" w:eastAsia="Times New Roman" w:hAnsi="Times New Roman" w:cs="Times New Roman"/>
                <w:sz w:val="20"/>
                <w:szCs w:val="20"/>
              </w:rPr>
              <w:t xml:space="preserve"> Lam.; (</w:t>
            </w:r>
            <w:r w:rsidRPr="00CA11BE">
              <w:rPr>
                <w:rFonts w:ascii="Times New Roman" w:eastAsia="Times New Roman" w:hAnsi="Times New Roman" w:cs="Times New Roman"/>
                <w:b/>
                <w:bCs/>
                <w:sz w:val="20"/>
                <w:szCs w:val="20"/>
              </w:rPr>
              <w:t xml:space="preserve">L.N.: </w:t>
            </w:r>
            <w:r w:rsidRPr="00CA11BE">
              <w:rPr>
                <w:rFonts w:ascii="Times New Roman" w:eastAsia="Times New Roman" w:hAnsi="Times New Roman" w:cs="Times New Roman"/>
                <w:sz w:val="20"/>
                <w:szCs w:val="20"/>
              </w:rPr>
              <w:t>Churna, Suran,  Toran, Thodali, tutari,  Belahadu, Kanika, Kotta, Mulluhannu, Ghontaa)</w:t>
            </w:r>
          </w:p>
        </w:tc>
        <w:tc>
          <w:tcPr>
            <w:tcW w:w="3600" w:type="dxa"/>
            <w:tcBorders>
              <w:top w:val="single" w:sz="4" w:space="0" w:color="auto"/>
              <w:left w:val="nil"/>
              <w:bottom w:val="single" w:sz="4" w:space="0" w:color="auto"/>
              <w:right w:val="single" w:sz="4" w:space="0" w:color="auto"/>
            </w:tcBorders>
            <w:shd w:val="clear" w:color="auto" w:fill="FFFFFF" w:themeFill="background1"/>
            <w:hideMark/>
          </w:tcPr>
          <w:p w:rsidR="008D14E6" w:rsidRPr="00CA11BE" w:rsidRDefault="008D14E6" w:rsidP="00F11BFE">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 xml:space="preserve">3-5m. (EFI-BSI Web.); Sub-Him. </w:t>
            </w:r>
            <w:proofErr w:type="gramStart"/>
            <w:r w:rsidRPr="00CA11BE">
              <w:rPr>
                <w:rFonts w:ascii="Times New Roman" w:eastAsia="Times New Roman" w:hAnsi="Times New Roman" w:cs="Times New Roman"/>
                <w:sz w:val="20"/>
                <w:szCs w:val="20"/>
              </w:rPr>
              <w:t>tract</w:t>
            </w:r>
            <w:proofErr w:type="gramEnd"/>
            <w:r w:rsidRPr="00CA11BE">
              <w:rPr>
                <w:rFonts w:ascii="Times New Roman" w:eastAsia="Times New Roman" w:hAnsi="Times New Roman" w:cs="Times New Roman"/>
                <w:sz w:val="20"/>
                <w:szCs w:val="20"/>
              </w:rPr>
              <w:t xml:space="preserve"> up to 2000 ft., BH, C.Prov., W. Penins. (ITB, 1921); UP, WB, C.&amp;S. India (FUGP)</w:t>
            </w:r>
          </w:p>
        </w:tc>
        <w:tc>
          <w:tcPr>
            <w:tcW w:w="1850" w:type="dxa"/>
            <w:tcBorders>
              <w:top w:val="single" w:sz="4" w:space="0" w:color="auto"/>
              <w:left w:val="nil"/>
              <w:bottom w:val="single" w:sz="4" w:space="0" w:color="auto"/>
              <w:right w:val="single" w:sz="4" w:space="0" w:color="auto"/>
            </w:tcBorders>
            <w:shd w:val="clear" w:color="auto" w:fill="FFFFFF" w:themeFill="background1"/>
            <w:hideMark/>
          </w:tcPr>
          <w:p w:rsidR="008D14E6" w:rsidRPr="00CA11BE" w:rsidRDefault="008D14E6" w:rsidP="009A4121">
            <w:pPr>
              <w:spacing w:after="0" w:line="240" w:lineRule="auto"/>
              <w:jc w:val="center"/>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w:t>
            </w:r>
          </w:p>
        </w:tc>
      </w:tr>
      <w:tr w:rsidR="008D14E6" w:rsidRPr="00CA11BE" w:rsidTr="000F28D9">
        <w:trPr>
          <w:trHeight w:val="64"/>
        </w:trPr>
        <w:tc>
          <w:tcPr>
            <w:tcW w:w="55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D14E6" w:rsidRPr="00CA11BE" w:rsidRDefault="008D14E6" w:rsidP="00853736">
            <w:pPr>
              <w:pStyle w:val="ListParagraph"/>
              <w:numPr>
                <w:ilvl w:val="0"/>
                <w:numId w:val="11"/>
              </w:numPr>
              <w:spacing w:after="0" w:line="240" w:lineRule="auto"/>
              <w:ind w:hanging="724"/>
              <w:jc w:val="center"/>
              <w:rPr>
                <w:rFonts w:ascii="Times New Roman" w:eastAsia="Times New Roman" w:hAnsi="Times New Roman" w:cs="Times New Roman"/>
                <w:b/>
                <w:bCs/>
                <w:iCs/>
                <w:sz w:val="20"/>
                <w:szCs w:val="20"/>
              </w:rPr>
            </w:pPr>
          </w:p>
        </w:tc>
        <w:tc>
          <w:tcPr>
            <w:tcW w:w="3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8D14E6" w:rsidRPr="00CA11BE" w:rsidRDefault="008D14E6" w:rsidP="003F081B">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b/>
                <w:bCs/>
                <w:i/>
                <w:iCs/>
                <w:sz w:val="20"/>
                <w:szCs w:val="20"/>
              </w:rPr>
              <w:t xml:space="preserve">Ziziphus xylopyrus </w:t>
            </w:r>
            <w:r w:rsidRPr="00CA11BE">
              <w:rPr>
                <w:rFonts w:ascii="Times New Roman" w:eastAsia="Times New Roman" w:hAnsi="Times New Roman" w:cs="Times New Roman"/>
                <w:sz w:val="20"/>
                <w:szCs w:val="20"/>
              </w:rPr>
              <w:t>(Retz.) Willd.; (</w:t>
            </w:r>
            <w:r w:rsidRPr="00CA11BE">
              <w:rPr>
                <w:rFonts w:ascii="Times New Roman" w:eastAsia="Times New Roman" w:hAnsi="Times New Roman" w:cs="Times New Roman"/>
                <w:b/>
                <w:bCs/>
                <w:sz w:val="20"/>
                <w:szCs w:val="20"/>
              </w:rPr>
              <w:t>L.N.:</w:t>
            </w:r>
            <w:r w:rsidRPr="00CA11BE">
              <w:rPr>
                <w:rFonts w:ascii="Times New Roman" w:eastAsia="Times New Roman" w:hAnsi="Times New Roman" w:cs="Times New Roman"/>
                <w:sz w:val="20"/>
                <w:szCs w:val="20"/>
              </w:rPr>
              <w:t xml:space="preserve"> Bara-ber, Kathber, Gal-ber, Ghatbor,  Gotti Chettu, Gotiki, Kodachi, Kodanchi)</w:t>
            </w:r>
          </w:p>
        </w:tc>
        <w:tc>
          <w:tcPr>
            <w:tcW w:w="360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8D14E6" w:rsidP="00DE46F2">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Up to 4m., (Gandagule et. al.</w:t>
            </w:r>
            <w:proofErr w:type="gramStart"/>
            <w:r w:rsidRPr="00CA11BE">
              <w:rPr>
                <w:rFonts w:ascii="Times New Roman" w:eastAsia="Times New Roman" w:hAnsi="Times New Roman" w:cs="Times New Roman"/>
                <w:sz w:val="20"/>
                <w:szCs w:val="20"/>
              </w:rPr>
              <w:t>,2013</w:t>
            </w:r>
            <w:proofErr w:type="gramEnd"/>
            <w:r w:rsidRPr="00CA11BE">
              <w:rPr>
                <w:rFonts w:ascii="Times New Roman" w:eastAsia="Times New Roman" w:hAnsi="Times New Roman" w:cs="Times New Roman"/>
                <w:sz w:val="20"/>
                <w:szCs w:val="20"/>
              </w:rPr>
              <w:t>); N.W. Him., C.India, W.Penins.(ITB,1921); UP, UK, RJ, BH, C.Prov. to Ceylon (FUGP)</w:t>
            </w:r>
          </w:p>
        </w:tc>
        <w:tc>
          <w:tcPr>
            <w:tcW w:w="1850" w:type="dxa"/>
            <w:tcBorders>
              <w:top w:val="single" w:sz="4" w:space="0" w:color="auto"/>
              <w:left w:val="nil"/>
              <w:bottom w:val="single" w:sz="4" w:space="0" w:color="auto"/>
              <w:right w:val="single" w:sz="4" w:space="0" w:color="auto"/>
            </w:tcBorders>
            <w:shd w:val="clear" w:color="auto" w:fill="F2F2F2" w:themeFill="background1" w:themeFillShade="F2"/>
            <w:hideMark/>
          </w:tcPr>
          <w:p w:rsidR="008D14E6" w:rsidRPr="00CA11BE" w:rsidRDefault="000F28D9" w:rsidP="00853736">
            <w:pPr>
              <w:spacing w:after="0" w:line="240" w:lineRule="auto"/>
              <w:jc w:val="both"/>
              <w:rPr>
                <w:rFonts w:ascii="Times New Roman" w:eastAsia="Times New Roman" w:hAnsi="Times New Roman" w:cs="Times New Roman"/>
                <w:sz w:val="20"/>
                <w:szCs w:val="20"/>
              </w:rPr>
            </w:pPr>
            <w:r w:rsidRPr="00CA11BE">
              <w:rPr>
                <w:rFonts w:ascii="Times New Roman" w:eastAsia="Times New Roman" w:hAnsi="Times New Roman" w:cs="Times New Roman"/>
                <w:sz w:val="20"/>
                <w:szCs w:val="20"/>
              </w:rPr>
              <w:t xml:space="preserve">Rogers, 1911; </w:t>
            </w:r>
            <w:r w:rsidR="00C14653" w:rsidRPr="00CA11BE">
              <w:rPr>
                <w:rFonts w:ascii="Times New Roman" w:eastAsia="Times New Roman" w:hAnsi="Times New Roman" w:cs="Times New Roman"/>
                <w:sz w:val="20"/>
                <w:szCs w:val="20"/>
              </w:rPr>
              <w:t>Troup, 1921</w:t>
            </w:r>
          </w:p>
        </w:tc>
      </w:tr>
    </w:tbl>
    <w:p w:rsidR="00880E4A" w:rsidRDefault="00880E4A" w:rsidP="00BA066D">
      <w:pPr>
        <w:autoSpaceDE w:val="0"/>
        <w:autoSpaceDN w:val="0"/>
        <w:adjustRightInd w:val="0"/>
        <w:spacing w:after="0" w:line="360" w:lineRule="auto"/>
        <w:jc w:val="both"/>
        <w:rPr>
          <w:rFonts w:ascii="Times New Roman" w:eastAsia="Times New Roman" w:hAnsi="Times New Roman" w:cs="Times New Roman"/>
          <w:sz w:val="24"/>
          <w:szCs w:val="24"/>
        </w:rPr>
      </w:pPr>
    </w:p>
    <w:p w:rsidR="00EE2869" w:rsidRPr="003E5380" w:rsidRDefault="00EE2869" w:rsidP="00EE2869">
      <w:pPr>
        <w:spacing w:after="120" w:line="360" w:lineRule="auto"/>
        <w:jc w:val="center"/>
        <w:textAlignment w:val="baseline"/>
        <w:rPr>
          <w:rFonts w:ascii="Times New Roman" w:eastAsia="Times New Roman" w:hAnsi="Times New Roman" w:cs="Times New Roman"/>
          <w:sz w:val="24"/>
          <w:szCs w:val="24"/>
        </w:rPr>
      </w:pPr>
      <w:r w:rsidRPr="003E5380">
        <w:rPr>
          <w:rFonts w:ascii="Times New Roman" w:eastAsia="Times New Roman" w:hAnsi="Times New Roman" w:cs="Times New Roman"/>
          <w:b/>
          <w:bCs/>
          <w:sz w:val="24"/>
          <w:szCs w:val="24"/>
        </w:rPr>
        <w:t>REFERENCES</w:t>
      </w:r>
    </w:p>
    <w:p w:rsidR="00EE2869" w:rsidRPr="003E5380" w:rsidRDefault="00EE2869" w:rsidP="00EC395A">
      <w:pPr>
        <w:spacing w:after="100" w:line="360" w:lineRule="auto"/>
        <w:jc w:val="both"/>
        <w:rPr>
          <w:rFonts w:ascii="Times New Roman" w:eastAsiaTheme="minorHAnsi" w:hAnsi="Times New Roman" w:cs="Times New Roman"/>
          <w:sz w:val="24"/>
          <w:szCs w:val="24"/>
        </w:rPr>
      </w:pPr>
      <w:proofErr w:type="gramStart"/>
      <w:r w:rsidRPr="003E5380">
        <w:rPr>
          <w:rFonts w:ascii="Times New Roman" w:hAnsi="Times New Roman" w:cs="Times New Roman"/>
          <w:sz w:val="24"/>
          <w:szCs w:val="24"/>
          <w:shd w:val="clear" w:color="auto" w:fill="FFFFFF"/>
        </w:rPr>
        <w:t>Ali, M., Malik, A.R. and Sharma, K.R. (2008).</w:t>
      </w:r>
      <w:proofErr w:type="gramEnd"/>
      <w:r w:rsidRPr="003E5380">
        <w:rPr>
          <w:rFonts w:ascii="Times New Roman" w:hAnsi="Times New Roman" w:cs="Times New Roman"/>
          <w:sz w:val="24"/>
          <w:szCs w:val="24"/>
          <w:shd w:val="clear" w:color="auto" w:fill="FFFFFF"/>
        </w:rPr>
        <w:t xml:space="preserve"> </w:t>
      </w:r>
      <w:proofErr w:type="gramStart"/>
      <w:r w:rsidRPr="003E5380">
        <w:rPr>
          <w:rFonts w:ascii="Times New Roman" w:hAnsi="Times New Roman" w:cs="Times New Roman"/>
          <w:sz w:val="24"/>
          <w:szCs w:val="24"/>
          <w:shd w:val="clear" w:color="auto" w:fill="FFFFFF"/>
        </w:rPr>
        <w:t xml:space="preserve">Vegetative propagation of </w:t>
      </w:r>
      <w:r w:rsidRPr="003E5380">
        <w:rPr>
          <w:rFonts w:ascii="Times New Roman" w:hAnsi="Times New Roman" w:cs="Times New Roman"/>
          <w:i/>
          <w:sz w:val="24"/>
          <w:szCs w:val="24"/>
          <w:shd w:val="clear" w:color="auto" w:fill="FFFFFF"/>
        </w:rPr>
        <w:t>Berberis aristata</w:t>
      </w:r>
      <w:r w:rsidRPr="003E5380">
        <w:rPr>
          <w:rFonts w:ascii="Times New Roman" w:hAnsi="Times New Roman" w:cs="Times New Roman"/>
          <w:sz w:val="24"/>
          <w:szCs w:val="24"/>
          <w:shd w:val="clear" w:color="auto" w:fill="FFFFFF"/>
        </w:rPr>
        <w:t xml:space="preserve"> DC.</w:t>
      </w:r>
      <w:proofErr w:type="gramEnd"/>
      <w:r w:rsidRPr="003E5380">
        <w:rPr>
          <w:rFonts w:ascii="Times New Roman" w:hAnsi="Times New Roman" w:cs="Times New Roman"/>
          <w:sz w:val="24"/>
          <w:szCs w:val="24"/>
          <w:shd w:val="clear" w:color="auto" w:fill="FFFFFF"/>
        </w:rPr>
        <w:t xml:space="preserve"> </w:t>
      </w:r>
      <w:proofErr w:type="gramStart"/>
      <w:r w:rsidRPr="003E5380">
        <w:rPr>
          <w:rFonts w:ascii="Times New Roman" w:hAnsi="Times New Roman" w:cs="Times New Roman"/>
          <w:sz w:val="24"/>
          <w:szCs w:val="24"/>
          <w:shd w:val="clear" w:color="auto" w:fill="FFFFFF"/>
        </w:rPr>
        <w:t xml:space="preserve">And </w:t>
      </w:r>
      <w:r w:rsidRPr="003E5380">
        <w:rPr>
          <w:rFonts w:ascii="Times New Roman" w:hAnsi="Times New Roman" w:cs="Times New Roman"/>
          <w:sz w:val="24"/>
          <w:szCs w:val="24"/>
          <w:shd w:val="clear" w:color="auto" w:fill="FFFFFF"/>
        </w:rPr>
        <w:tab/>
        <w:t>endangered Himalayan shrub.</w:t>
      </w:r>
      <w:proofErr w:type="gramEnd"/>
      <w:r w:rsidRPr="003E5380">
        <w:rPr>
          <w:rFonts w:ascii="Times New Roman" w:hAnsi="Times New Roman" w:cs="Times New Roman"/>
          <w:sz w:val="24"/>
          <w:szCs w:val="24"/>
          <w:shd w:val="clear" w:color="auto" w:fill="FFFFFF"/>
        </w:rPr>
        <w:t xml:space="preserve"> </w:t>
      </w:r>
      <w:r w:rsidRPr="003E5380">
        <w:rPr>
          <w:rFonts w:ascii="Times New Roman" w:eastAsiaTheme="minorHAnsi" w:hAnsi="Times New Roman" w:cs="Times New Roman"/>
          <w:i/>
          <w:sz w:val="24"/>
          <w:szCs w:val="24"/>
        </w:rPr>
        <w:t>Journal of Medicinal Plants Research</w:t>
      </w:r>
      <w:r w:rsidRPr="003E5380">
        <w:rPr>
          <w:rFonts w:ascii="Times New Roman" w:eastAsiaTheme="minorHAnsi" w:hAnsi="Times New Roman" w:cs="Times New Roman"/>
          <w:sz w:val="24"/>
          <w:szCs w:val="24"/>
        </w:rPr>
        <w:t>, 2(12): 374-377.</w:t>
      </w:r>
    </w:p>
    <w:p w:rsidR="00EE2869" w:rsidRPr="003E5380" w:rsidRDefault="00EE2869" w:rsidP="00EC395A">
      <w:pPr>
        <w:pStyle w:val="Default"/>
        <w:spacing w:after="100" w:line="360" w:lineRule="auto"/>
        <w:jc w:val="both"/>
        <w:rPr>
          <w:color w:val="auto"/>
        </w:rPr>
      </w:pPr>
      <w:r w:rsidRPr="003E5380">
        <w:rPr>
          <w:color w:val="auto"/>
        </w:rPr>
        <w:t xml:space="preserve">Badhawar, R.L., Beri, R.M., Karira, G.V. and Ramaswami, S. (1963). </w:t>
      </w:r>
      <w:r w:rsidRPr="003E5380">
        <w:rPr>
          <w:i/>
          <w:color w:val="auto"/>
        </w:rPr>
        <w:t>Rauwolfia serpentina</w:t>
      </w:r>
      <w:r w:rsidRPr="003E5380">
        <w:rPr>
          <w:color w:val="auto"/>
        </w:rPr>
        <w:t xml:space="preserve">: Studies </w:t>
      </w:r>
      <w:r w:rsidRPr="003E5380">
        <w:rPr>
          <w:color w:val="auto"/>
        </w:rPr>
        <w:tab/>
        <w:t xml:space="preserve">on optimum methods of propagation and their effect on production and alkaloidal content of </w:t>
      </w:r>
      <w:r w:rsidRPr="003E5380">
        <w:rPr>
          <w:color w:val="auto"/>
        </w:rPr>
        <w:tab/>
        <w:t xml:space="preserve">roots. </w:t>
      </w:r>
      <w:r w:rsidRPr="003E5380">
        <w:rPr>
          <w:i/>
          <w:color w:val="auto"/>
        </w:rPr>
        <w:t>Indian Forester</w:t>
      </w:r>
      <w:r w:rsidRPr="003E5380">
        <w:rPr>
          <w:color w:val="auto"/>
        </w:rPr>
        <w:t>, 89 (11): 729-735.</w:t>
      </w:r>
    </w:p>
    <w:p w:rsidR="00EE2869" w:rsidRPr="003E5380" w:rsidRDefault="00EE2869" w:rsidP="00EC395A">
      <w:pPr>
        <w:pStyle w:val="Default"/>
        <w:spacing w:after="100" w:line="360" w:lineRule="auto"/>
        <w:jc w:val="both"/>
        <w:rPr>
          <w:color w:val="auto"/>
        </w:rPr>
      </w:pPr>
      <w:r w:rsidRPr="003E5380">
        <w:rPr>
          <w:color w:val="auto"/>
        </w:rPr>
        <w:t xml:space="preserve">Badhwar, R.L., Karira, G.B., and Ramaswami, S. (1955). </w:t>
      </w:r>
      <w:proofErr w:type="gramStart"/>
      <w:r w:rsidRPr="003E5380">
        <w:rPr>
          <w:i/>
          <w:color w:val="auto"/>
        </w:rPr>
        <w:t>Rauwolfia serpentina</w:t>
      </w:r>
      <w:r w:rsidRPr="003E5380">
        <w:rPr>
          <w:color w:val="auto"/>
        </w:rPr>
        <w:t xml:space="preserve">- The wonder drug of </w:t>
      </w:r>
      <w:r w:rsidRPr="003E5380">
        <w:rPr>
          <w:color w:val="auto"/>
        </w:rPr>
        <w:tab/>
        <w:t>India (Rauwolfia, Sarpagandha).</w:t>
      </w:r>
      <w:proofErr w:type="gramEnd"/>
      <w:r w:rsidRPr="003E5380">
        <w:rPr>
          <w:color w:val="auto"/>
        </w:rPr>
        <w:t xml:space="preserve"> </w:t>
      </w:r>
      <w:r w:rsidRPr="003E5380">
        <w:rPr>
          <w:i/>
          <w:color w:val="auto"/>
        </w:rPr>
        <w:t>Indian Forester</w:t>
      </w:r>
      <w:r w:rsidRPr="003E5380">
        <w:rPr>
          <w:color w:val="auto"/>
        </w:rPr>
        <w:t>, 81(4): 258-268.</w:t>
      </w:r>
    </w:p>
    <w:p w:rsidR="00EE2869" w:rsidRPr="003E5380" w:rsidRDefault="00EE2869" w:rsidP="00EC395A">
      <w:pPr>
        <w:pStyle w:val="Default"/>
        <w:spacing w:after="100" w:line="360" w:lineRule="auto"/>
        <w:jc w:val="both"/>
        <w:rPr>
          <w:color w:val="auto"/>
        </w:rPr>
      </w:pPr>
      <w:r w:rsidRPr="003E5380">
        <w:rPr>
          <w:color w:val="auto"/>
        </w:rPr>
        <w:t xml:space="preserve">Badola, K.C. (1987). </w:t>
      </w:r>
      <w:proofErr w:type="gramStart"/>
      <w:r w:rsidRPr="003E5380">
        <w:rPr>
          <w:color w:val="auto"/>
        </w:rPr>
        <w:t xml:space="preserve">A note on </w:t>
      </w:r>
      <w:r w:rsidRPr="003E5380">
        <w:rPr>
          <w:i/>
          <w:color w:val="auto"/>
        </w:rPr>
        <w:t xml:space="preserve">Woodfordia fruticosa </w:t>
      </w:r>
      <w:r w:rsidRPr="003E5380">
        <w:rPr>
          <w:color w:val="auto"/>
        </w:rPr>
        <w:t>Kurz.</w:t>
      </w:r>
      <w:proofErr w:type="gramEnd"/>
      <w:r w:rsidRPr="003E5380">
        <w:rPr>
          <w:color w:val="auto"/>
        </w:rPr>
        <w:t xml:space="preserve"> </w:t>
      </w:r>
      <w:proofErr w:type="gramStart"/>
      <w:r w:rsidRPr="003E5380">
        <w:rPr>
          <w:color w:val="auto"/>
        </w:rPr>
        <w:t>(Lythraceae).</w:t>
      </w:r>
      <w:proofErr w:type="gramEnd"/>
      <w:r w:rsidRPr="003E5380">
        <w:rPr>
          <w:i/>
          <w:color w:val="auto"/>
        </w:rPr>
        <w:t xml:space="preserve"> Indian Forester</w:t>
      </w:r>
      <w:r w:rsidRPr="003E5380">
        <w:rPr>
          <w:color w:val="auto"/>
        </w:rPr>
        <w:t xml:space="preserve">, 113(3): </w:t>
      </w:r>
      <w:r w:rsidRPr="003E5380">
        <w:rPr>
          <w:color w:val="auto"/>
        </w:rPr>
        <w:tab/>
        <w:t>233-234.</w:t>
      </w:r>
    </w:p>
    <w:p w:rsidR="00EE2869" w:rsidRPr="003E5380" w:rsidRDefault="00EE2869" w:rsidP="00EC395A">
      <w:pPr>
        <w:pStyle w:val="Default"/>
        <w:spacing w:after="100" w:line="360" w:lineRule="auto"/>
        <w:jc w:val="both"/>
        <w:rPr>
          <w:color w:val="auto"/>
        </w:rPr>
      </w:pPr>
      <w:proofErr w:type="gramStart"/>
      <w:r w:rsidRPr="003E5380">
        <w:rPr>
          <w:color w:val="auto"/>
        </w:rPr>
        <w:t>Bahuguna, V.K., Rawat, M.M.S. and Joshi, S.R. (1988).</w:t>
      </w:r>
      <w:proofErr w:type="gramEnd"/>
      <w:r w:rsidRPr="003E5380">
        <w:rPr>
          <w:color w:val="auto"/>
        </w:rPr>
        <w:t xml:space="preserve"> </w:t>
      </w:r>
      <w:proofErr w:type="gramStart"/>
      <w:r w:rsidRPr="003E5380">
        <w:rPr>
          <w:color w:val="auto"/>
        </w:rPr>
        <w:t xml:space="preserve">Preliminary studies on seed germination </w:t>
      </w:r>
      <w:r w:rsidRPr="003E5380">
        <w:rPr>
          <w:color w:val="auto"/>
        </w:rPr>
        <w:tab/>
        <w:t xml:space="preserve">behavior of </w:t>
      </w:r>
      <w:r w:rsidRPr="003E5380">
        <w:rPr>
          <w:i/>
          <w:color w:val="auto"/>
        </w:rPr>
        <w:t xml:space="preserve">Derris lyceum </w:t>
      </w:r>
      <w:r w:rsidRPr="003E5380">
        <w:rPr>
          <w:color w:val="auto"/>
        </w:rPr>
        <w:t xml:space="preserve">Royle-An important shrub for reclamation of wastelands in the </w:t>
      </w:r>
      <w:r w:rsidRPr="003E5380">
        <w:rPr>
          <w:color w:val="auto"/>
        </w:rPr>
        <w:tab/>
        <w:t>Himalaya.</w:t>
      </w:r>
      <w:proofErr w:type="gramEnd"/>
      <w:r w:rsidRPr="003E5380">
        <w:rPr>
          <w:color w:val="auto"/>
        </w:rPr>
        <w:t xml:space="preserve"> </w:t>
      </w:r>
      <w:r w:rsidRPr="003E5380">
        <w:rPr>
          <w:i/>
          <w:color w:val="auto"/>
        </w:rPr>
        <w:t>Indian Forester</w:t>
      </w:r>
      <w:r w:rsidRPr="003E5380">
        <w:rPr>
          <w:color w:val="auto"/>
        </w:rPr>
        <w:t>, 114(4): 181-183.</w:t>
      </w:r>
    </w:p>
    <w:p w:rsidR="00EE2869" w:rsidRPr="003E5380" w:rsidRDefault="00EE2869" w:rsidP="00EC395A">
      <w:pPr>
        <w:pStyle w:val="Default"/>
        <w:spacing w:after="100" w:line="360" w:lineRule="auto"/>
        <w:jc w:val="both"/>
        <w:rPr>
          <w:color w:val="auto"/>
        </w:rPr>
      </w:pPr>
      <w:r w:rsidRPr="003E5380">
        <w:rPr>
          <w:color w:val="auto"/>
        </w:rPr>
        <w:t xml:space="preserve">Basu, S.K. (1958). </w:t>
      </w:r>
      <w:proofErr w:type="gramStart"/>
      <w:r w:rsidRPr="003E5380">
        <w:rPr>
          <w:color w:val="auto"/>
        </w:rPr>
        <w:t>Propagation by cuttings.</w:t>
      </w:r>
      <w:proofErr w:type="gramEnd"/>
      <w:r w:rsidRPr="003E5380">
        <w:rPr>
          <w:color w:val="auto"/>
        </w:rPr>
        <w:t xml:space="preserve"> </w:t>
      </w:r>
      <w:r w:rsidRPr="003E5380">
        <w:rPr>
          <w:i/>
          <w:color w:val="auto"/>
        </w:rPr>
        <w:t>Indian Forester</w:t>
      </w:r>
      <w:r w:rsidRPr="003E5380">
        <w:rPr>
          <w:color w:val="auto"/>
        </w:rPr>
        <w:t>, 84(5): 284-285.</w:t>
      </w:r>
    </w:p>
    <w:p w:rsidR="00EE2869" w:rsidRPr="003E5380" w:rsidRDefault="00EE2869" w:rsidP="00EC395A">
      <w:pPr>
        <w:pStyle w:val="Default"/>
        <w:spacing w:after="100" w:line="360" w:lineRule="auto"/>
        <w:jc w:val="both"/>
        <w:rPr>
          <w:color w:val="auto"/>
        </w:rPr>
      </w:pPr>
      <w:r w:rsidRPr="003E5380">
        <w:rPr>
          <w:color w:val="auto"/>
        </w:rPr>
        <w:t xml:space="preserve">Belliappa, R.S.K.G. (1929). </w:t>
      </w:r>
      <w:proofErr w:type="gramStart"/>
      <w:r w:rsidRPr="003E5380">
        <w:rPr>
          <w:color w:val="auto"/>
        </w:rPr>
        <w:t>Cardamom cultivation in South Kanara, Madras.</w:t>
      </w:r>
      <w:proofErr w:type="gramEnd"/>
      <w:r w:rsidRPr="003E5380">
        <w:rPr>
          <w:color w:val="auto"/>
        </w:rPr>
        <w:t xml:space="preserve"> </w:t>
      </w:r>
      <w:r w:rsidRPr="003E5380">
        <w:rPr>
          <w:i/>
          <w:color w:val="auto"/>
        </w:rPr>
        <w:t>Ind</w:t>
      </w:r>
      <w:r w:rsidR="003E0BCD">
        <w:rPr>
          <w:i/>
          <w:color w:val="auto"/>
        </w:rPr>
        <w:t>.</w:t>
      </w:r>
      <w:r w:rsidRPr="003E5380">
        <w:rPr>
          <w:i/>
          <w:color w:val="auto"/>
        </w:rPr>
        <w:t xml:space="preserve"> For</w:t>
      </w:r>
      <w:r w:rsidR="003E0BCD">
        <w:rPr>
          <w:i/>
          <w:color w:val="auto"/>
        </w:rPr>
        <w:t>.</w:t>
      </w:r>
      <w:r w:rsidRPr="003E5380">
        <w:rPr>
          <w:color w:val="auto"/>
        </w:rPr>
        <w:t xml:space="preserve">, 55(2): </w:t>
      </w:r>
      <w:r w:rsidRPr="003E5380">
        <w:rPr>
          <w:color w:val="auto"/>
        </w:rPr>
        <w:tab/>
        <w:t>96-99.</w:t>
      </w:r>
    </w:p>
    <w:p w:rsidR="00EE2869" w:rsidRPr="003E5380" w:rsidRDefault="00EE2869" w:rsidP="00EC395A">
      <w:pPr>
        <w:pStyle w:val="Default"/>
        <w:spacing w:after="100" w:line="360" w:lineRule="auto"/>
        <w:jc w:val="both"/>
        <w:rPr>
          <w:color w:val="auto"/>
        </w:rPr>
      </w:pPr>
      <w:r w:rsidRPr="003E5380">
        <w:rPr>
          <w:color w:val="auto"/>
        </w:rPr>
        <w:lastRenderedPageBreak/>
        <w:t xml:space="preserve">Bennett, H.C. (1921). </w:t>
      </w:r>
      <w:proofErr w:type="gramStart"/>
      <w:r w:rsidRPr="003E5380">
        <w:rPr>
          <w:color w:val="auto"/>
        </w:rPr>
        <w:t xml:space="preserve">Experiments in sowing seeds of </w:t>
      </w:r>
      <w:r w:rsidRPr="003E5380">
        <w:rPr>
          <w:i/>
          <w:color w:val="auto"/>
        </w:rPr>
        <w:t>Cassia auriculata</w:t>
      </w:r>
      <w:r w:rsidRPr="003E5380">
        <w:rPr>
          <w:color w:val="auto"/>
        </w:rPr>
        <w:t xml:space="preserve"> (Telugu-Tangedu, Tamil-</w:t>
      </w:r>
      <w:r w:rsidRPr="003E5380">
        <w:rPr>
          <w:color w:val="auto"/>
        </w:rPr>
        <w:tab/>
        <w:t>Avaram) at Golla, Anantpur.</w:t>
      </w:r>
      <w:proofErr w:type="gramEnd"/>
      <w:r w:rsidRPr="003E5380">
        <w:rPr>
          <w:color w:val="auto"/>
        </w:rPr>
        <w:t xml:space="preserve"> </w:t>
      </w:r>
      <w:r w:rsidRPr="003E5380">
        <w:rPr>
          <w:i/>
          <w:color w:val="auto"/>
        </w:rPr>
        <w:t>Indian Forester</w:t>
      </w:r>
      <w:r w:rsidRPr="003E5380">
        <w:rPr>
          <w:color w:val="auto"/>
        </w:rPr>
        <w:t>, 47(1): 25-29.</w:t>
      </w:r>
    </w:p>
    <w:p w:rsidR="00EE2869" w:rsidRPr="003E5380" w:rsidRDefault="00EE2869" w:rsidP="00EC395A">
      <w:pPr>
        <w:pStyle w:val="Default"/>
        <w:spacing w:after="100" w:line="360" w:lineRule="auto"/>
        <w:ind w:left="720" w:hanging="720"/>
        <w:jc w:val="both"/>
        <w:rPr>
          <w:color w:val="auto"/>
        </w:rPr>
      </w:pPr>
      <w:proofErr w:type="gramStart"/>
      <w:r w:rsidRPr="003E5380">
        <w:rPr>
          <w:color w:val="auto"/>
        </w:rPr>
        <w:t>Bhargava, R., Verma, P., Saroj, P.L. and Chauhan, N. (2006).</w:t>
      </w:r>
      <w:proofErr w:type="gramEnd"/>
      <w:r w:rsidRPr="003E5380">
        <w:rPr>
          <w:color w:val="auto"/>
        </w:rPr>
        <w:t xml:space="preserve"> </w:t>
      </w:r>
      <w:proofErr w:type="gramStart"/>
      <w:r w:rsidRPr="003E5380">
        <w:rPr>
          <w:color w:val="auto"/>
        </w:rPr>
        <w:t xml:space="preserve">Propagation of </w:t>
      </w:r>
      <w:r w:rsidRPr="003E5380">
        <w:rPr>
          <w:i/>
          <w:color w:val="auto"/>
        </w:rPr>
        <w:t xml:space="preserve">Capparis deciduas </w:t>
      </w:r>
      <w:r w:rsidRPr="003E5380">
        <w:rPr>
          <w:color w:val="auto"/>
        </w:rPr>
        <w:t>through cuttings.</w:t>
      </w:r>
      <w:proofErr w:type="gramEnd"/>
      <w:r w:rsidRPr="003E5380">
        <w:rPr>
          <w:color w:val="auto"/>
        </w:rPr>
        <w:t xml:space="preserve"> </w:t>
      </w:r>
      <w:r w:rsidRPr="003E5380">
        <w:rPr>
          <w:i/>
          <w:color w:val="auto"/>
        </w:rPr>
        <w:t xml:space="preserve">Indian Forester, </w:t>
      </w:r>
      <w:r w:rsidRPr="003E5380">
        <w:rPr>
          <w:color w:val="auto"/>
        </w:rPr>
        <w:t>132(6): 737-745.</w:t>
      </w:r>
    </w:p>
    <w:p w:rsidR="00EE2869" w:rsidRPr="003E5380" w:rsidRDefault="00EE2869" w:rsidP="00EC395A">
      <w:pPr>
        <w:pStyle w:val="Default"/>
        <w:spacing w:after="100" w:line="360" w:lineRule="auto"/>
        <w:jc w:val="both"/>
        <w:rPr>
          <w:color w:val="auto"/>
          <w:shd w:val="clear" w:color="auto" w:fill="FFFFFF"/>
        </w:rPr>
      </w:pPr>
      <w:r w:rsidRPr="003E5380">
        <w:rPr>
          <w:color w:val="auto"/>
          <w:shd w:val="clear" w:color="auto" w:fill="FFFFFF"/>
        </w:rPr>
        <w:t xml:space="preserve">Brandis, D. (1921). </w:t>
      </w:r>
      <w:proofErr w:type="gramStart"/>
      <w:r w:rsidRPr="003E5380">
        <w:rPr>
          <w:i/>
          <w:color w:val="auto"/>
          <w:shd w:val="clear" w:color="auto" w:fill="FFFFFF"/>
        </w:rPr>
        <w:t>Indian Trees</w:t>
      </w:r>
      <w:r w:rsidRPr="003E5380">
        <w:rPr>
          <w:color w:val="auto"/>
          <w:shd w:val="clear" w:color="auto" w:fill="FFFFFF"/>
        </w:rPr>
        <w:t>.</w:t>
      </w:r>
      <w:proofErr w:type="gramEnd"/>
      <w:r w:rsidRPr="003E5380">
        <w:rPr>
          <w:color w:val="auto"/>
          <w:shd w:val="clear" w:color="auto" w:fill="FFFFFF"/>
        </w:rPr>
        <w:t xml:space="preserve"> Constable and Company LTD., London.</w:t>
      </w:r>
    </w:p>
    <w:p w:rsidR="00EE2869" w:rsidRPr="003E5380" w:rsidRDefault="00EE2869" w:rsidP="00EC395A">
      <w:pPr>
        <w:pStyle w:val="Default"/>
        <w:spacing w:after="100" w:line="360" w:lineRule="auto"/>
        <w:jc w:val="both"/>
        <w:rPr>
          <w:color w:val="auto"/>
          <w:shd w:val="clear" w:color="auto" w:fill="FFFFFF"/>
        </w:rPr>
      </w:pPr>
      <w:proofErr w:type="gramStart"/>
      <w:r w:rsidRPr="003E5380">
        <w:rPr>
          <w:rFonts w:eastAsia="Times New Roman"/>
          <w:bCs/>
          <w:color w:val="auto"/>
        </w:rPr>
        <w:t>CEA.</w:t>
      </w:r>
      <w:proofErr w:type="gramEnd"/>
      <w:r w:rsidRPr="003E5380">
        <w:rPr>
          <w:rFonts w:eastAsia="Times New Roman"/>
          <w:bCs/>
          <w:color w:val="auto"/>
        </w:rPr>
        <w:t xml:space="preserve"> </w:t>
      </w:r>
      <w:proofErr w:type="gramStart"/>
      <w:r w:rsidRPr="003E5380">
        <w:rPr>
          <w:rFonts w:eastAsia="Times New Roman"/>
          <w:bCs/>
          <w:color w:val="auto"/>
        </w:rPr>
        <w:t>(2010).</w:t>
      </w:r>
      <w:r w:rsidRPr="003E5380">
        <w:rPr>
          <w:color w:val="auto"/>
        </w:rPr>
        <w:t xml:space="preserve"> </w:t>
      </w:r>
      <w:r w:rsidRPr="003E5380">
        <w:rPr>
          <w:i/>
          <w:color w:val="auto"/>
        </w:rPr>
        <w:t xml:space="preserve">Central Electricity Authority (Measures relating to Safety &amp; Electric Supply) </w:t>
      </w:r>
      <w:r w:rsidRPr="003E5380">
        <w:rPr>
          <w:i/>
          <w:color w:val="auto"/>
        </w:rPr>
        <w:tab/>
        <w:t>Regulations</w:t>
      </w:r>
      <w:r w:rsidRPr="003E5380">
        <w:rPr>
          <w:color w:val="auto"/>
        </w:rPr>
        <w:t>.</w:t>
      </w:r>
      <w:proofErr w:type="gramEnd"/>
      <w:r w:rsidRPr="003E5380">
        <w:rPr>
          <w:color w:val="auto"/>
        </w:rPr>
        <w:t xml:space="preserve"> </w:t>
      </w:r>
      <w:proofErr w:type="gramStart"/>
      <w:r w:rsidRPr="003E5380">
        <w:rPr>
          <w:color w:val="auto"/>
        </w:rPr>
        <w:t>Ministry of Power, Govt. of India.</w:t>
      </w:r>
      <w:proofErr w:type="gramEnd"/>
    </w:p>
    <w:p w:rsidR="00EE2869" w:rsidRPr="003E5380" w:rsidRDefault="00EE2869" w:rsidP="00EC395A">
      <w:pPr>
        <w:pStyle w:val="Default"/>
        <w:spacing w:after="100" w:line="360" w:lineRule="auto"/>
        <w:jc w:val="both"/>
        <w:rPr>
          <w:color w:val="auto"/>
          <w:shd w:val="clear" w:color="auto" w:fill="FFFFFF"/>
        </w:rPr>
      </w:pPr>
      <w:r w:rsidRPr="003E5380">
        <w:rPr>
          <w:color w:val="auto"/>
          <w:shd w:val="clear" w:color="auto" w:fill="FFFFFF"/>
        </w:rPr>
        <w:t xml:space="preserve">Champion, H.G. and Seth, S.K. (1968) </w:t>
      </w:r>
      <w:r w:rsidRPr="003E5380">
        <w:rPr>
          <w:i/>
          <w:color w:val="auto"/>
          <w:shd w:val="clear" w:color="auto" w:fill="FFFFFF"/>
        </w:rPr>
        <w:t>A Revised Forest Types of India</w:t>
      </w:r>
      <w:r w:rsidRPr="003E5380">
        <w:rPr>
          <w:color w:val="auto"/>
          <w:shd w:val="clear" w:color="auto" w:fill="FFFFFF"/>
        </w:rPr>
        <w:t xml:space="preserve">. </w:t>
      </w:r>
      <w:proofErr w:type="gramStart"/>
      <w:r w:rsidRPr="003E5380">
        <w:rPr>
          <w:color w:val="auto"/>
          <w:shd w:val="clear" w:color="auto" w:fill="FFFFFF"/>
        </w:rPr>
        <w:t xml:space="preserve">Manager of Publications, </w:t>
      </w:r>
      <w:r w:rsidRPr="003E5380">
        <w:rPr>
          <w:color w:val="auto"/>
          <w:shd w:val="clear" w:color="auto" w:fill="FFFFFF"/>
        </w:rPr>
        <w:tab/>
        <w:t>Government of India, Delhi.</w:t>
      </w:r>
      <w:proofErr w:type="gramEnd"/>
    </w:p>
    <w:p w:rsidR="00EE2869" w:rsidRPr="003E5380" w:rsidRDefault="00EE2869" w:rsidP="00EC395A">
      <w:pPr>
        <w:pStyle w:val="Default"/>
        <w:spacing w:after="100" w:line="360" w:lineRule="auto"/>
        <w:ind w:left="720" w:hanging="720"/>
        <w:jc w:val="both"/>
        <w:rPr>
          <w:color w:val="auto"/>
        </w:rPr>
      </w:pPr>
      <w:proofErr w:type="gramStart"/>
      <w:r w:rsidRPr="003E5380">
        <w:rPr>
          <w:color w:val="auto"/>
        </w:rPr>
        <w:t>Chauhan, J.M.S., Bhandari, A. and Bhandari, M.S. (2018).</w:t>
      </w:r>
      <w:proofErr w:type="gramEnd"/>
      <w:r w:rsidRPr="003E5380">
        <w:rPr>
          <w:color w:val="auto"/>
        </w:rPr>
        <w:t xml:space="preserve"> </w:t>
      </w:r>
      <w:proofErr w:type="gramStart"/>
      <w:r w:rsidRPr="003E5380">
        <w:rPr>
          <w:color w:val="auto"/>
        </w:rPr>
        <w:t xml:space="preserve">Effect of hormones on rooting potential of </w:t>
      </w:r>
      <w:r w:rsidRPr="003E5380">
        <w:rPr>
          <w:i/>
          <w:color w:val="auto"/>
        </w:rPr>
        <w:t xml:space="preserve">Hippophae salicifolia </w:t>
      </w:r>
      <w:r w:rsidRPr="003E5380">
        <w:rPr>
          <w:color w:val="auto"/>
        </w:rPr>
        <w:t>(seabuckthorn) in Agro-climatic zone of Dehradun, Uttarakhand.</w:t>
      </w:r>
      <w:proofErr w:type="gramEnd"/>
      <w:r w:rsidRPr="003E5380">
        <w:rPr>
          <w:color w:val="auto"/>
        </w:rPr>
        <w:t xml:space="preserve"> </w:t>
      </w:r>
      <w:r w:rsidRPr="003E5380">
        <w:rPr>
          <w:i/>
          <w:color w:val="auto"/>
        </w:rPr>
        <w:t xml:space="preserve">Indian Forester, </w:t>
      </w:r>
      <w:r w:rsidRPr="003E5380">
        <w:rPr>
          <w:color w:val="auto"/>
        </w:rPr>
        <w:t>144(9): 863-868.</w:t>
      </w:r>
    </w:p>
    <w:p w:rsidR="00EE2869" w:rsidRPr="003E5380" w:rsidRDefault="00EE2869" w:rsidP="00EC395A">
      <w:pPr>
        <w:pStyle w:val="Default"/>
        <w:spacing w:after="100" w:line="360" w:lineRule="auto"/>
        <w:jc w:val="both"/>
        <w:rPr>
          <w:color w:val="auto"/>
          <w:shd w:val="clear" w:color="auto" w:fill="FFFFFF"/>
        </w:rPr>
      </w:pPr>
      <w:proofErr w:type="gramStart"/>
      <w:r w:rsidRPr="003E5380">
        <w:rPr>
          <w:color w:val="auto"/>
          <w:shd w:val="clear" w:color="auto" w:fill="FFFFFF"/>
        </w:rPr>
        <w:t>Chowdhery, H.J. and Wadhwa, B.M. (1984).</w:t>
      </w:r>
      <w:proofErr w:type="gramEnd"/>
      <w:r w:rsidRPr="003E5380">
        <w:rPr>
          <w:color w:val="auto"/>
          <w:shd w:val="clear" w:color="auto" w:fill="FFFFFF"/>
        </w:rPr>
        <w:t xml:space="preserve"> </w:t>
      </w:r>
      <w:proofErr w:type="gramStart"/>
      <w:r w:rsidRPr="003E5380">
        <w:rPr>
          <w:i/>
          <w:color w:val="auto"/>
          <w:shd w:val="clear" w:color="auto" w:fill="FFFFFF"/>
        </w:rPr>
        <w:t>Flora of Himachal Pradesh-</w:t>
      </w:r>
      <w:r w:rsidRPr="003E5380">
        <w:rPr>
          <w:color w:val="auto"/>
          <w:shd w:val="clear" w:color="auto" w:fill="FFFFFF"/>
        </w:rPr>
        <w:t xml:space="preserve"> I-III.</w:t>
      </w:r>
      <w:proofErr w:type="gramEnd"/>
      <w:r w:rsidRPr="003E5380">
        <w:rPr>
          <w:color w:val="auto"/>
          <w:shd w:val="clear" w:color="auto" w:fill="FFFFFF"/>
        </w:rPr>
        <w:t xml:space="preserve"> BSI, Calcutta.</w:t>
      </w:r>
    </w:p>
    <w:p w:rsidR="00EE2869" w:rsidRPr="003E5380" w:rsidRDefault="00EE2869" w:rsidP="00EC395A">
      <w:pPr>
        <w:pStyle w:val="Default"/>
        <w:spacing w:after="100" w:line="360" w:lineRule="auto"/>
        <w:jc w:val="both"/>
        <w:rPr>
          <w:color w:val="auto"/>
        </w:rPr>
      </w:pPr>
      <w:proofErr w:type="gramStart"/>
      <w:r w:rsidRPr="003E5380">
        <w:rPr>
          <w:color w:val="auto"/>
        </w:rPr>
        <w:t>Dalal, S.S. and Patnaik, N. (1963).</w:t>
      </w:r>
      <w:proofErr w:type="gramEnd"/>
      <w:r w:rsidRPr="003E5380">
        <w:rPr>
          <w:color w:val="auto"/>
        </w:rPr>
        <w:t xml:space="preserve"> </w:t>
      </w:r>
      <w:proofErr w:type="gramStart"/>
      <w:r w:rsidRPr="003E5380">
        <w:rPr>
          <w:color w:val="auto"/>
        </w:rPr>
        <w:t>Kudzu cultivation for soil conservation.</w:t>
      </w:r>
      <w:proofErr w:type="gramEnd"/>
      <w:r w:rsidRPr="003E5380">
        <w:rPr>
          <w:color w:val="auto"/>
        </w:rPr>
        <w:t xml:space="preserve"> </w:t>
      </w:r>
      <w:r w:rsidRPr="003E5380">
        <w:rPr>
          <w:i/>
          <w:color w:val="auto"/>
        </w:rPr>
        <w:t>Indian Forester</w:t>
      </w:r>
      <w:r w:rsidRPr="003E5380">
        <w:rPr>
          <w:color w:val="auto"/>
        </w:rPr>
        <w:t xml:space="preserve">, 89(7): </w:t>
      </w:r>
      <w:r w:rsidRPr="003E5380">
        <w:rPr>
          <w:color w:val="auto"/>
        </w:rPr>
        <w:tab/>
        <w:t>468-473.</w:t>
      </w:r>
    </w:p>
    <w:p w:rsidR="00EE2869" w:rsidRPr="003E5380" w:rsidRDefault="00EE2869" w:rsidP="00EC395A">
      <w:pPr>
        <w:pStyle w:val="Default"/>
        <w:spacing w:after="100" w:line="360" w:lineRule="auto"/>
        <w:ind w:left="720" w:hanging="720"/>
        <w:jc w:val="both"/>
        <w:rPr>
          <w:color w:val="auto"/>
        </w:rPr>
      </w:pPr>
      <w:proofErr w:type="gramStart"/>
      <w:r w:rsidRPr="003E5380">
        <w:rPr>
          <w:color w:val="auto"/>
        </w:rPr>
        <w:t>Deshpande, S.M. and Yadav, S.R. (2020).</w:t>
      </w:r>
      <w:proofErr w:type="gramEnd"/>
      <w:r w:rsidRPr="003E5380">
        <w:rPr>
          <w:color w:val="auto"/>
        </w:rPr>
        <w:t xml:space="preserve"> </w:t>
      </w:r>
      <w:proofErr w:type="gramStart"/>
      <w:r w:rsidRPr="003E5380">
        <w:rPr>
          <w:color w:val="auto"/>
        </w:rPr>
        <w:t>Conservation of selected rare and endemic trees from Nortthern Western Ghats.</w:t>
      </w:r>
      <w:proofErr w:type="gramEnd"/>
      <w:r w:rsidRPr="003E5380">
        <w:rPr>
          <w:i/>
          <w:color w:val="auto"/>
        </w:rPr>
        <w:t xml:space="preserve"> Indian Forester, </w:t>
      </w:r>
      <w:r w:rsidRPr="003E5380">
        <w:rPr>
          <w:color w:val="auto"/>
        </w:rPr>
        <w:t>146(4): 332-337.</w:t>
      </w:r>
    </w:p>
    <w:p w:rsidR="00EE2869" w:rsidRPr="003E5380" w:rsidRDefault="00EE2869" w:rsidP="00EC395A">
      <w:pPr>
        <w:pStyle w:val="Default"/>
        <w:spacing w:after="100" w:line="360" w:lineRule="auto"/>
        <w:ind w:left="720" w:hanging="720"/>
        <w:jc w:val="both"/>
        <w:rPr>
          <w:color w:val="auto"/>
        </w:rPr>
      </w:pPr>
      <w:r w:rsidRPr="003E5380">
        <w:rPr>
          <w:color w:val="auto"/>
        </w:rPr>
        <w:t xml:space="preserve">Dharmveer, Sood, M., `Aziem, S., Iqbal, K., Hussain, A., Mahto, S. (2016). </w:t>
      </w:r>
      <w:proofErr w:type="gramStart"/>
      <w:r w:rsidRPr="003E5380">
        <w:rPr>
          <w:color w:val="auto"/>
        </w:rPr>
        <w:t xml:space="preserve">Effect of different growing media on seed germination and growth parameters of </w:t>
      </w:r>
      <w:r w:rsidRPr="003E5380">
        <w:rPr>
          <w:i/>
          <w:color w:val="auto"/>
        </w:rPr>
        <w:t>Angelica glauca</w:t>
      </w:r>
      <w:r w:rsidRPr="003E5380">
        <w:rPr>
          <w:color w:val="auto"/>
        </w:rPr>
        <w:t xml:space="preserve"> Edgew.</w:t>
      </w:r>
      <w:proofErr w:type="gramEnd"/>
      <w:r w:rsidRPr="003E5380">
        <w:rPr>
          <w:i/>
          <w:color w:val="auto"/>
        </w:rPr>
        <w:t xml:space="preserve"> Indian Forester, </w:t>
      </w:r>
      <w:r w:rsidRPr="003E5380">
        <w:rPr>
          <w:color w:val="auto"/>
        </w:rPr>
        <w:t>142(11): 1093-1099.</w:t>
      </w:r>
    </w:p>
    <w:p w:rsidR="00EE2869" w:rsidRPr="003E5380" w:rsidRDefault="00EE2869" w:rsidP="00EC395A">
      <w:pPr>
        <w:pStyle w:val="Default"/>
        <w:spacing w:after="100" w:line="360" w:lineRule="auto"/>
        <w:jc w:val="both"/>
        <w:rPr>
          <w:color w:val="auto"/>
        </w:rPr>
      </w:pPr>
      <w:r w:rsidRPr="003E5380">
        <w:rPr>
          <w:color w:val="auto"/>
        </w:rPr>
        <w:t xml:space="preserve">Duthie, J.F. (1903-29). </w:t>
      </w:r>
      <w:r w:rsidRPr="003E5380">
        <w:rPr>
          <w:rFonts w:eastAsia="Times New Roman"/>
          <w:bCs/>
          <w:i/>
          <w:color w:val="auto"/>
        </w:rPr>
        <w:t xml:space="preserve">Flora of Upper Gangetic Plain and of Adjacent Siwalik and Sub-Himalayan </w:t>
      </w:r>
      <w:r w:rsidRPr="003E5380">
        <w:rPr>
          <w:rFonts w:eastAsia="Times New Roman"/>
          <w:bCs/>
          <w:i/>
          <w:color w:val="auto"/>
        </w:rPr>
        <w:tab/>
        <w:t>tract</w:t>
      </w:r>
      <w:r w:rsidRPr="003E5380">
        <w:rPr>
          <w:rFonts w:eastAsia="Times New Roman"/>
          <w:bCs/>
          <w:color w:val="auto"/>
        </w:rPr>
        <w:t xml:space="preserve">, Volume- I to III. </w:t>
      </w:r>
      <w:proofErr w:type="gramStart"/>
      <w:r w:rsidRPr="003E5380">
        <w:rPr>
          <w:rFonts w:eastAsia="Times New Roman"/>
          <w:bCs/>
          <w:color w:val="auto"/>
        </w:rPr>
        <w:t>Office of the Superintendent of Government Printing, Calcutta, India.</w:t>
      </w:r>
      <w:proofErr w:type="gramEnd"/>
      <w:r w:rsidRPr="003E5380">
        <w:rPr>
          <w:rFonts w:eastAsia="Times New Roman"/>
          <w:bCs/>
          <w:color w:val="auto"/>
        </w:rPr>
        <w:t xml:space="preserve"> </w:t>
      </w:r>
    </w:p>
    <w:p w:rsidR="00EE2869" w:rsidRPr="003E5380" w:rsidRDefault="00EE2869" w:rsidP="00EC395A">
      <w:pPr>
        <w:pStyle w:val="Default"/>
        <w:spacing w:after="100" w:line="360" w:lineRule="auto"/>
        <w:jc w:val="both"/>
        <w:rPr>
          <w:color w:val="auto"/>
        </w:rPr>
      </w:pPr>
      <w:r w:rsidRPr="003E5380">
        <w:rPr>
          <w:color w:val="auto"/>
        </w:rPr>
        <w:t xml:space="preserve">Evers, D.J. (1908). </w:t>
      </w:r>
      <w:proofErr w:type="gramStart"/>
      <w:r w:rsidRPr="003E5380">
        <w:rPr>
          <w:color w:val="auto"/>
        </w:rPr>
        <w:t>Cardamom cultivation in south Mysore.</w:t>
      </w:r>
      <w:proofErr w:type="gramEnd"/>
      <w:r w:rsidRPr="003E5380">
        <w:rPr>
          <w:color w:val="auto"/>
        </w:rPr>
        <w:t xml:space="preserve"> </w:t>
      </w:r>
      <w:r w:rsidRPr="003E5380">
        <w:rPr>
          <w:i/>
          <w:color w:val="auto"/>
        </w:rPr>
        <w:t>Indian Forester</w:t>
      </w:r>
      <w:r w:rsidRPr="003E5380">
        <w:rPr>
          <w:color w:val="auto"/>
        </w:rPr>
        <w:t>, 34(11): 657-661.</w:t>
      </w:r>
    </w:p>
    <w:p w:rsidR="00EE2869" w:rsidRPr="003E5380" w:rsidRDefault="00EE2869" w:rsidP="00EC395A">
      <w:pPr>
        <w:pStyle w:val="Default"/>
        <w:spacing w:after="100" w:line="360" w:lineRule="auto"/>
        <w:jc w:val="both"/>
        <w:rPr>
          <w:color w:val="auto"/>
        </w:rPr>
      </w:pPr>
      <w:r w:rsidRPr="003E5380">
        <w:rPr>
          <w:color w:val="auto"/>
        </w:rPr>
        <w:t xml:space="preserve">Hooker, J.D. (1872-1897): </w:t>
      </w:r>
      <w:r w:rsidRPr="003E5380">
        <w:rPr>
          <w:i/>
          <w:color w:val="auto"/>
        </w:rPr>
        <w:t>The Flora of British India</w:t>
      </w:r>
      <w:r w:rsidRPr="003E5380">
        <w:rPr>
          <w:color w:val="auto"/>
        </w:rPr>
        <w:t xml:space="preserve">, Vol. </w:t>
      </w:r>
      <w:proofErr w:type="gramStart"/>
      <w:r w:rsidRPr="003E5380">
        <w:rPr>
          <w:color w:val="auto"/>
        </w:rPr>
        <w:t xml:space="preserve">I (1872), II (1879), III (1882), IV (1885), V </w:t>
      </w:r>
      <w:r w:rsidRPr="003E5380">
        <w:rPr>
          <w:color w:val="auto"/>
        </w:rPr>
        <w:tab/>
        <w:t>(1885), VI (1894), VII (1897).</w:t>
      </w:r>
      <w:proofErr w:type="gramEnd"/>
      <w:r w:rsidRPr="003E5380">
        <w:rPr>
          <w:color w:val="auto"/>
        </w:rPr>
        <w:t xml:space="preserve"> Reeve and Co., Kent, UK.</w:t>
      </w:r>
    </w:p>
    <w:p w:rsidR="00EE2869" w:rsidRPr="003E5380" w:rsidRDefault="00EE2869" w:rsidP="00EC395A">
      <w:pPr>
        <w:pStyle w:val="Default"/>
        <w:spacing w:after="100" w:line="360" w:lineRule="auto"/>
        <w:ind w:left="720" w:hanging="720"/>
        <w:jc w:val="both"/>
        <w:rPr>
          <w:color w:val="auto"/>
        </w:rPr>
      </w:pPr>
      <w:proofErr w:type="gramStart"/>
      <w:r w:rsidRPr="003E5380">
        <w:rPr>
          <w:color w:val="auto"/>
        </w:rPr>
        <w:t>Gangoo, S.A., Masoosi, N.A. and Banyal, R. (2007).</w:t>
      </w:r>
      <w:proofErr w:type="gramEnd"/>
      <w:r w:rsidRPr="003E5380">
        <w:rPr>
          <w:color w:val="auto"/>
        </w:rPr>
        <w:t xml:space="preserve"> </w:t>
      </w:r>
      <w:proofErr w:type="gramStart"/>
      <w:r w:rsidRPr="003E5380">
        <w:rPr>
          <w:color w:val="auto"/>
        </w:rPr>
        <w:t xml:space="preserve">Vegetative propagation of </w:t>
      </w:r>
      <w:r w:rsidRPr="003E5380">
        <w:rPr>
          <w:i/>
          <w:color w:val="auto"/>
        </w:rPr>
        <w:t xml:space="preserve">Buxus wallichiana </w:t>
      </w:r>
      <w:r w:rsidRPr="003E5380">
        <w:rPr>
          <w:color w:val="auto"/>
        </w:rPr>
        <w:t>Baillon.</w:t>
      </w:r>
      <w:proofErr w:type="gramEnd"/>
      <w:r w:rsidRPr="003E5380">
        <w:rPr>
          <w:color w:val="auto"/>
        </w:rPr>
        <w:t xml:space="preserve"> </w:t>
      </w:r>
      <w:r w:rsidRPr="003E5380">
        <w:rPr>
          <w:i/>
          <w:color w:val="auto"/>
        </w:rPr>
        <w:t xml:space="preserve">Indian Forester, </w:t>
      </w:r>
      <w:r w:rsidRPr="003E5380">
        <w:rPr>
          <w:color w:val="auto"/>
        </w:rPr>
        <w:t>133(12): 1703-1705.</w:t>
      </w:r>
    </w:p>
    <w:p w:rsidR="00D25C26" w:rsidRDefault="00EE2869" w:rsidP="00EC395A">
      <w:pPr>
        <w:pStyle w:val="Default"/>
        <w:spacing w:after="100" w:line="360" w:lineRule="auto"/>
        <w:jc w:val="both"/>
        <w:rPr>
          <w:color w:val="auto"/>
        </w:rPr>
      </w:pPr>
      <w:proofErr w:type="gramStart"/>
      <w:r w:rsidRPr="003E5380">
        <w:rPr>
          <w:color w:val="auto"/>
        </w:rPr>
        <w:t>Gopichand, Singh, R.D., Meena, R.L., Singh, K.N. and Kumar, A. (2010).</w:t>
      </w:r>
      <w:proofErr w:type="gramEnd"/>
      <w:r w:rsidRPr="003E5380">
        <w:rPr>
          <w:color w:val="auto"/>
        </w:rPr>
        <w:t xml:space="preserve"> </w:t>
      </w:r>
      <w:proofErr w:type="gramStart"/>
      <w:r w:rsidRPr="003E5380">
        <w:rPr>
          <w:color w:val="auto"/>
        </w:rPr>
        <w:t xml:space="preserve">Effect of plant growth </w:t>
      </w:r>
      <w:r w:rsidRPr="003E5380">
        <w:rPr>
          <w:color w:val="auto"/>
        </w:rPr>
        <w:tab/>
        <w:t xml:space="preserve">regulators on germination of seed of </w:t>
      </w:r>
      <w:r w:rsidRPr="003E5380">
        <w:rPr>
          <w:i/>
          <w:color w:val="auto"/>
        </w:rPr>
        <w:t xml:space="preserve">Rheum austral </w:t>
      </w:r>
      <w:r w:rsidRPr="003E5380">
        <w:rPr>
          <w:color w:val="auto"/>
        </w:rPr>
        <w:t>D.Don.</w:t>
      </w:r>
      <w:proofErr w:type="gramEnd"/>
      <w:r w:rsidRPr="003E5380">
        <w:rPr>
          <w:i/>
          <w:color w:val="auto"/>
        </w:rPr>
        <w:t xml:space="preserve"> Indian Forester, </w:t>
      </w:r>
      <w:r w:rsidRPr="003E5380">
        <w:rPr>
          <w:color w:val="auto"/>
        </w:rPr>
        <w:t>136(11):1503-07.</w:t>
      </w:r>
    </w:p>
    <w:p w:rsidR="00EE2869" w:rsidRPr="003E5380" w:rsidRDefault="00EE2869" w:rsidP="00EC395A">
      <w:pPr>
        <w:pStyle w:val="Default"/>
        <w:spacing w:after="100" w:line="360" w:lineRule="auto"/>
        <w:jc w:val="both"/>
        <w:rPr>
          <w:color w:val="auto"/>
        </w:rPr>
      </w:pPr>
      <w:proofErr w:type="gramStart"/>
      <w:r w:rsidRPr="003E5380">
        <w:rPr>
          <w:color w:val="auto"/>
        </w:rPr>
        <w:t>Gupta, R.K., Saxena, S.K. and Dutta, S.K. (1973).</w:t>
      </w:r>
      <w:proofErr w:type="gramEnd"/>
      <w:r w:rsidRPr="003E5380">
        <w:rPr>
          <w:color w:val="auto"/>
        </w:rPr>
        <w:t xml:space="preserve"> </w:t>
      </w:r>
      <w:proofErr w:type="gramStart"/>
      <w:r w:rsidRPr="003E5380">
        <w:rPr>
          <w:color w:val="auto"/>
        </w:rPr>
        <w:t xml:space="preserve">Germination, seedling behavior and phytomass of </w:t>
      </w:r>
      <w:r w:rsidRPr="003E5380">
        <w:rPr>
          <w:color w:val="auto"/>
        </w:rPr>
        <w:tab/>
        <w:t>some Acacias in the nursery stage.</w:t>
      </w:r>
      <w:proofErr w:type="gramEnd"/>
      <w:r w:rsidRPr="003E5380">
        <w:rPr>
          <w:color w:val="auto"/>
        </w:rPr>
        <w:t xml:space="preserve"> </w:t>
      </w:r>
      <w:r w:rsidRPr="003E5380">
        <w:rPr>
          <w:i/>
          <w:color w:val="auto"/>
        </w:rPr>
        <w:t>Indian Forester</w:t>
      </w:r>
      <w:r w:rsidRPr="003E5380">
        <w:rPr>
          <w:color w:val="auto"/>
        </w:rPr>
        <w:t>, 99(6): 352-358.</w:t>
      </w:r>
    </w:p>
    <w:p w:rsidR="00EE2869" w:rsidRPr="003E5380" w:rsidRDefault="00EE2869" w:rsidP="00EC395A">
      <w:pPr>
        <w:pStyle w:val="Default"/>
        <w:spacing w:after="100" w:line="360" w:lineRule="auto"/>
        <w:jc w:val="both"/>
        <w:rPr>
          <w:color w:val="auto"/>
        </w:rPr>
      </w:pPr>
      <w:r w:rsidRPr="003E5380">
        <w:rPr>
          <w:color w:val="auto"/>
        </w:rPr>
        <w:lastRenderedPageBreak/>
        <w:t xml:space="preserve">Hingorani, G.R. (1953). </w:t>
      </w:r>
      <w:proofErr w:type="gramStart"/>
      <w:r w:rsidRPr="003E5380">
        <w:rPr>
          <w:color w:val="auto"/>
        </w:rPr>
        <w:t>Indian Belladona.</w:t>
      </w:r>
      <w:proofErr w:type="gramEnd"/>
      <w:r w:rsidRPr="003E5380">
        <w:rPr>
          <w:color w:val="auto"/>
        </w:rPr>
        <w:t xml:space="preserve"> </w:t>
      </w:r>
      <w:r w:rsidRPr="003E5380">
        <w:rPr>
          <w:i/>
          <w:color w:val="auto"/>
        </w:rPr>
        <w:t>Indian Forester</w:t>
      </w:r>
      <w:r w:rsidRPr="003E5380">
        <w:rPr>
          <w:color w:val="auto"/>
        </w:rPr>
        <w:t>, 79(1): 36-48.</w:t>
      </w:r>
    </w:p>
    <w:p w:rsidR="00EE2869" w:rsidRPr="003E5380" w:rsidRDefault="00EE2869" w:rsidP="00EC395A">
      <w:pPr>
        <w:spacing w:after="100" w:line="360" w:lineRule="auto"/>
        <w:jc w:val="both"/>
        <w:rPr>
          <w:rFonts w:ascii="Times New Roman" w:hAnsi="Times New Roman" w:cs="Times New Roman"/>
          <w:sz w:val="24"/>
          <w:szCs w:val="24"/>
        </w:rPr>
      </w:pPr>
      <w:r w:rsidRPr="003E5380">
        <w:rPr>
          <w:rFonts w:ascii="Times New Roman" w:hAnsi="Times New Roman" w:cs="Times New Roman"/>
          <w:sz w:val="24"/>
          <w:szCs w:val="24"/>
        </w:rPr>
        <w:t xml:space="preserve">Homfray, C.K. (1937). </w:t>
      </w:r>
      <w:proofErr w:type="gramStart"/>
      <w:r w:rsidRPr="003E5380">
        <w:rPr>
          <w:rFonts w:ascii="Times New Roman" w:hAnsi="Times New Roman" w:cs="Times New Roman"/>
          <w:i/>
          <w:sz w:val="24"/>
          <w:szCs w:val="24"/>
        </w:rPr>
        <w:t>Nursery and Plantation Notes for Bengal 1935</w:t>
      </w:r>
      <w:r w:rsidRPr="003E5380">
        <w:rPr>
          <w:rFonts w:ascii="Times New Roman" w:hAnsi="Times New Roman" w:cs="Times New Roman"/>
          <w:sz w:val="24"/>
          <w:szCs w:val="24"/>
        </w:rPr>
        <w:t>.</w:t>
      </w:r>
      <w:proofErr w:type="gramEnd"/>
      <w:r w:rsidRPr="003E5380">
        <w:rPr>
          <w:rFonts w:ascii="Times New Roman" w:hAnsi="Times New Roman" w:cs="Times New Roman"/>
          <w:sz w:val="24"/>
          <w:szCs w:val="24"/>
        </w:rPr>
        <w:t xml:space="preserve"> </w:t>
      </w:r>
      <w:proofErr w:type="gramStart"/>
      <w:r w:rsidRPr="003E5380">
        <w:rPr>
          <w:rFonts w:ascii="Times New Roman" w:hAnsi="Times New Roman" w:cs="Times New Roman"/>
          <w:sz w:val="24"/>
          <w:szCs w:val="24"/>
        </w:rPr>
        <w:t>4</w:t>
      </w:r>
      <w:r w:rsidRPr="003E5380">
        <w:rPr>
          <w:rFonts w:ascii="Times New Roman" w:hAnsi="Times New Roman" w:cs="Times New Roman"/>
          <w:sz w:val="24"/>
          <w:szCs w:val="24"/>
          <w:vertAlign w:val="superscript"/>
        </w:rPr>
        <w:t>th</w:t>
      </w:r>
      <w:r w:rsidRPr="003E5380">
        <w:rPr>
          <w:rFonts w:ascii="Times New Roman" w:hAnsi="Times New Roman" w:cs="Times New Roman"/>
          <w:sz w:val="24"/>
          <w:szCs w:val="24"/>
        </w:rPr>
        <w:t xml:space="preserve"> edition, Bengal Government </w:t>
      </w:r>
      <w:r w:rsidRPr="003E5380">
        <w:rPr>
          <w:rFonts w:ascii="Times New Roman" w:hAnsi="Times New Roman" w:cs="Times New Roman"/>
          <w:sz w:val="24"/>
          <w:szCs w:val="24"/>
        </w:rPr>
        <w:tab/>
        <w:t>Press, Alipore, Bengal.</w:t>
      </w:r>
      <w:proofErr w:type="gramEnd"/>
    </w:p>
    <w:p w:rsidR="00EE2869" w:rsidRPr="003E5380" w:rsidRDefault="00EE2869" w:rsidP="00EC395A">
      <w:pPr>
        <w:spacing w:after="100" w:line="360" w:lineRule="auto"/>
        <w:jc w:val="both"/>
        <w:rPr>
          <w:rFonts w:ascii="Times New Roman" w:hAnsi="Times New Roman" w:cs="Times New Roman"/>
          <w:sz w:val="24"/>
          <w:szCs w:val="24"/>
        </w:rPr>
      </w:pPr>
      <w:proofErr w:type="gramStart"/>
      <w:r w:rsidRPr="003E5380">
        <w:rPr>
          <w:rFonts w:ascii="Times New Roman" w:hAnsi="Times New Roman" w:cs="Times New Roman"/>
          <w:sz w:val="24"/>
          <w:szCs w:val="24"/>
        </w:rPr>
        <w:t>ICFRE.</w:t>
      </w:r>
      <w:proofErr w:type="gramEnd"/>
      <w:r w:rsidRPr="003E5380">
        <w:rPr>
          <w:rFonts w:ascii="Times New Roman" w:hAnsi="Times New Roman" w:cs="Times New Roman"/>
          <w:sz w:val="24"/>
          <w:szCs w:val="24"/>
        </w:rPr>
        <w:t xml:space="preserve"> </w:t>
      </w:r>
      <w:proofErr w:type="gramStart"/>
      <w:r w:rsidRPr="003E5380">
        <w:rPr>
          <w:rFonts w:ascii="Times New Roman" w:hAnsi="Times New Roman" w:cs="Times New Roman"/>
          <w:sz w:val="24"/>
          <w:szCs w:val="24"/>
        </w:rPr>
        <w:t xml:space="preserve">(2019a). </w:t>
      </w:r>
      <w:r w:rsidRPr="003E5380">
        <w:rPr>
          <w:rFonts w:ascii="Times New Roman" w:hAnsi="Times New Roman" w:cs="Times New Roman"/>
          <w:i/>
          <w:sz w:val="24"/>
          <w:szCs w:val="24"/>
        </w:rPr>
        <w:t>Modern nursery techniques</w:t>
      </w:r>
      <w:r w:rsidRPr="003E5380">
        <w:rPr>
          <w:rFonts w:ascii="Times New Roman" w:hAnsi="Times New Roman" w:cs="Times New Roman"/>
          <w:sz w:val="24"/>
          <w:szCs w:val="24"/>
        </w:rPr>
        <w:t>, ICFRE Manual.</w:t>
      </w:r>
      <w:proofErr w:type="gramEnd"/>
      <w:r w:rsidRPr="003E5380">
        <w:rPr>
          <w:rFonts w:ascii="Times New Roman" w:hAnsi="Times New Roman" w:cs="Times New Roman"/>
          <w:sz w:val="24"/>
          <w:szCs w:val="24"/>
        </w:rPr>
        <w:t xml:space="preserve"> ICFRE, Dehradun.</w:t>
      </w:r>
    </w:p>
    <w:p w:rsidR="00EE2869" w:rsidRPr="003E5380" w:rsidRDefault="00EE2869" w:rsidP="00EC395A">
      <w:pPr>
        <w:spacing w:after="100" w:line="360" w:lineRule="auto"/>
        <w:jc w:val="both"/>
        <w:rPr>
          <w:rFonts w:ascii="Times New Roman" w:hAnsi="Times New Roman" w:cs="Times New Roman"/>
          <w:sz w:val="24"/>
          <w:szCs w:val="24"/>
        </w:rPr>
      </w:pPr>
      <w:proofErr w:type="gramStart"/>
      <w:r w:rsidRPr="003E5380">
        <w:rPr>
          <w:rFonts w:ascii="Times New Roman" w:hAnsi="Times New Roman" w:cs="Times New Roman"/>
          <w:sz w:val="24"/>
          <w:szCs w:val="24"/>
        </w:rPr>
        <w:t>ICFRE.</w:t>
      </w:r>
      <w:proofErr w:type="gramEnd"/>
      <w:r w:rsidRPr="003E5380">
        <w:rPr>
          <w:rFonts w:ascii="Times New Roman" w:hAnsi="Times New Roman" w:cs="Times New Roman"/>
          <w:sz w:val="24"/>
          <w:szCs w:val="24"/>
        </w:rPr>
        <w:t xml:space="preserve"> </w:t>
      </w:r>
      <w:proofErr w:type="gramStart"/>
      <w:r w:rsidRPr="003E5380">
        <w:rPr>
          <w:rFonts w:ascii="Times New Roman" w:hAnsi="Times New Roman" w:cs="Times New Roman"/>
          <w:sz w:val="24"/>
          <w:szCs w:val="24"/>
        </w:rPr>
        <w:t xml:space="preserve">(2019b). </w:t>
      </w:r>
      <w:r w:rsidRPr="003E5380">
        <w:rPr>
          <w:rFonts w:ascii="Times New Roman" w:hAnsi="Times New Roman" w:cs="Times New Roman"/>
          <w:i/>
          <w:sz w:val="24"/>
          <w:szCs w:val="24"/>
        </w:rPr>
        <w:t>Cultivation of selected NWFPs</w:t>
      </w:r>
      <w:r w:rsidRPr="003E5380">
        <w:rPr>
          <w:rFonts w:ascii="Times New Roman" w:hAnsi="Times New Roman" w:cs="Times New Roman"/>
          <w:sz w:val="24"/>
          <w:szCs w:val="24"/>
        </w:rPr>
        <w:t>, ICFRE Manual.</w:t>
      </w:r>
      <w:proofErr w:type="gramEnd"/>
      <w:r w:rsidRPr="003E5380">
        <w:rPr>
          <w:rFonts w:ascii="Times New Roman" w:hAnsi="Times New Roman" w:cs="Times New Roman"/>
          <w:sz w:val="24"/>
          <w:szCs w:val="24"/>
        </w:rPr>
        <w:t xml:space="preserve"> ICFRE, Dehradun.</w:t>
      </w:r>
    </w:p>
    <w:p w:rsidR="00EE2869" w:rsidRPr="003E5380" w:rsidRDefault="00EE2869" w:rsidP="00EC395A">
      <w:pPr>
        <w:autoSpaceDE w:val="0"/>
        <w:autoSpaceDN w:val="0"/>
        <w:adjustRightInd w:val="0"/>
        <w:spacing w:after="100" w:line="360" w:lineRule="auto"/>
        <w:jc w:val="both"/>
        <w:rPr>
          <w:rFonts w:ascii="Times New Roman" w:hAnsi="Times New Roman" w:cs="Times New Roman"/>
          <w:sz w:val="24"/>
          <w:szCs w:val="24"/>
        </w:rPr>
      </w:pPr>
      <w:proofErr w:type="gramStart"/>
      <w:r w:rsidRPr="003E5380">
        <w:rPr>
          <w:rFonts w:ascii="Times New Roman" w:hAnsi="Times New Roman" w:cs="Times New Roman"/>
          <w:sz w:val="24"/>
          <w:szCs w:val="24"/>
        </w:rPr>
        <w:t>Jabeen, S. and Kumar, D. (2018).</w:t>
      </w:r>
      <w:proofErr w:type="gramEnd"/>
      <w:r w:rsidRPr="003E5380">
        <w:rPr>
          <w:rFonts w:ascii="Times New Roman" w:hAnsi="Times New Roman" w:cs="Times New Roman"/>
          <w:sz w:val="24"/>
          <w:szCs w:val="24"/>
        </w:rPr>
        <w:t xml:space="preserve"> </w:t>
      </w:r>
      <w:r w:rsidRPr="003E5380">
        <w:rPr>
          <w:rFonts w:ascii="Times New Roman" w:hAnsi="Times New Roman" w:cs="Times New Roman"/>
          <w:bCs/>
          <w:sz w:val="24"/>
          <w:szCs w:val="24"/>
        </w:rPr>
        <w:t xml:space="preserve">Root induction in juvenile branch cuttings of </w:t>
      </w:r>
      <w:r w:rsidRPr="003E5380">
        <w:rPr>
          <w:rFonts w:ascii="Times New Roman" w:hAnsi="Times New Roman" w:cs="Times New Roman"/>
          <w:bCs/>
          <w:i/>
          <w:iCs/>
          <w:sz w:val="24"/>
          <w:szCs w:val="24"/>
        </w:rPr>
        <w:t xml:space="preserve">Zanthoxylum alatum </w:t>
      </w:r>
      <w:r w:rsidRPr="003E5380">
        <w:rPr>
          <w:rFonts w:ascii="Times New Roman" w:hAnsi="Times New Roman" w:cs="Times New Roman"/>
          <w:bCs/>
          <w:i/>
          <w:iCs/>
          <w:sz w:val="24"/>
          <w:szCs w:val="24"/>
        </w:rPr>
        <w:tab/>
      </w:r>
      <w:proofErr w:type="gramStart"/>
      <w:r w:rsidRPr="003E5380">
        <w:rPr>
          <w:rFonts w:ascii="Times New Roman" w:hAnsi="Times New Roman" w:cs="Times New Roman"/>
          <w:bCs/>
          <w:sz w:val="24"/>
          <w:szCs w:val="24"/>
        </w:rPr>
        <w:t>Roxb.:</w:t>
      </w:r>
      <w:proofErr w:type="gramEnd"/>
      <w:r w:rsidRPr="003E5380">
        <w:rPr>
          <w:rFonts w:ascii="Times New Roman" w:hAnsi="Times New Roman" w:cs="Times New Roman"/>
          <w:bCs/>
          <w:sz w:val="24"/>
          <w:szCs w:val="24"/>
        </w:rPr>
        <w:t xml:space="preserve"> A hard to root valuable tree species of Himalayan Region. </w:t>
      </w:r>
      <w:r w:rsidRPr="003E5380">
        <w:rPr>
          <w:rFonts w:ascii="Times New Roman" w:hAnsi="Times New Roman" w:cs="Times New Roman"/>
          <w:i/>
          <w:iCs/>
          <w:sz w:val="24"/>
          <w:szCs w:val="24"/>
        </w:rPr>
        <w:t>Indian Forester</w:t>
      </w:r>
      <w:proofErr w:type="gramStart"/>
      <w:r w:rsidRPr="003E5380">
        <w:rPr>
          <w:rFonts w:ascii="Times New Roman" w:hAnsi="Times New Roman" w:cs="Times New Roman"/>
          <w:i/>
          <w:iCs/>
          <w:sz w:val="24"/>
          <w:szCs w:val="24"/>
        </w:rPr>
        <w:t>,</w:t>
      </w:r>
      <w:r w:rsidRPr="003E5380">
        <w:rPr>
          <w:rFonts w:ascii="Times New Roman" w:hAnsi="Times New Roman" w:cs="Times New Roman"/>
          <w:bCs/>
          <w:sz w:val="24"/>
          <w:szCs w:val="24"/>
        </w:rPr>
        <w:t>146</w:t>
      </w:r>
      <w:proofErr w:type="gramEnd"/>
      <w:r w:rsidRPr="003E5380">
        <w:rPr>
          <w:rFonts w:ascii="Times New Roman" w:hAnsi="Times New Roman" w:cs="Times New Roman"/>
          <w:sz w:val="24"/>
          <w:szCs w:val="24"/>
        </w:rPr>
        <w:t>(1):77-80.</w:t>
      </w:r>
    </w:p>
    <w:p w:rsidR="00EE2869" w:rsidRPr="003E5380" w:rsidRDefault="00EE2869" w:rsidP="00EC395A">
      <w:pPr>
        <w:pStyle w:val="Default"/>
        <w:spacing w:after="100" w:line="360" w:lineRule="auto"/>
        <w:ind w:left="720" w:hanging="720"/>
        <w:jc w:val="both"/>
        <w:rPr>
          <w:color w:val="auto"/>
        </w:rPr>
      </w:pPr>
      <w:proofErr w:type="gramStart"/>
      <w:r w:rsidRPr="003E5380">
        <w:rPr>
          <w:color w:val="auto"/>
        </w:rPr>
        <w:t>Jabeen, S. and Kumar, D. (2020).</w:t>
      </w:r>
      <w:proofErr w:type="gramEnd"/>
      <w:r w:rsidRPr="003E5380">
        <w:rPr>
          <w:color w:val="auto"/>
        </w:rPr>
        <w:t xml:space="preserve"> Root induction in juvenile branch cuttings of </w:t>
      </w:r>
      <w:r w:rsidRPr="003E5380">
        <w:rPr>
          <w:i/>
          <w:color w:val="auto"/>
        </w:rPr>
        <w:t xml:space="preserve">Zanthoxylum alatum </w:t>
      </w:r>
      <w:proofErr w:type="gramStart"/>
      <w:r w:rsidRPr="003E5380">
        <w:rPr>
          <w:color w:val="auto"/>
        </w:rPr>
        <w:t>Roxb.:</w:t>
      </w:r>
      <w:proofErr w:type="gramEnd"/>
      <w:r w:rsidRPr="003E5380">
        <w:rPr>
          <w:color w:val="auto"/>
        </w:rPr>
        <w:t xml:space="preserve"> A hard to root valuable tree species of Himalayan Region. </w:t>
      </w:r>
      <w:r w:rsidRPr="003E5380">
        <w:rPr>
          <w:i/>
          <w:color w:val="auto"/>
        </w:rPr>
        <w:t>Indian Forester</w:t>
      </w:r>
      <w:proofErr w:type="gramStart"/>
      <w:r w:rsidRPr="003E5380">
        <w:rPr>
          <w:i/>
          <w:color w:val="auto"/>
        </w:rPr>
        <w:t>,</w:t>
      </w:r>
      <w:r w:rsidRPr="003E5380">
        <w:rPr>
          <w:color w:val="auto"/>
        </w:rPr>
        <w:t>146</w:t>
      </w:r>
      <w:proofErr w:type="gramEnd"/>
      <w:r w:rsidRPr="003E5380">
        <w:rPr>
          <w:color w:val="auto"/>
        </w:rPr>
        <w:t>(1):77-80.</w:t>
      </w:r>
    </w:p>
    <w:p w:rsidR="00EE2869" w:rsidRPr="003E5380" w:rsidRDefault="00EE2869" w:rsidP="00EC395A">
      <w:pPr>
        <w:pStyle w:val="Default"/>
        <w:spacing w:after="100" w:line="360" w:lineRule="auto"/>
        <w:ind w:left="720" w:hanging="720"/>
        <w:jc w:val="both"/>
        <w:rPr>
          <w:color w:val="auto"/>
        </w:rPr>
      </w:pPr>
      <w:proofErr w:type="gramStart"/>
      <w:r w:rsidRPr="003E5380">
        <w:rPr>
          <w:color w:val="auto"/>
        </w:rPr>
        <w:t>Jabeen, S. and Kumar, D. (2021).</w:t>
      </w:r>
      <w:proofErr w:type="gramEnd"/>
      <w:r w:rsidRPr="003E5380">
        <w:rPr>
          <w:color w:val="auto"/>
        </w:rPr>
        <w:t xml:space="preserve"> </w:t>
      </w:r>
      <w:proofErr w:type="gramStart"/>
      <w:r w:rsidRPr="003E5380">
        <w:rPr>
          <w:color w:val="auto"/>
        </w:rPr>
        <w:t xml:space="preserve">Effect of stooling height of </w:t>
      </w:r>
      <w:r w:rsidRPr="003E5380">
        <w:rPr>
          <w:i/>
          <w:color w:val="auto"/>
        </w:rPr>
        <w:t>Zanthoxylum alatum</w:t>
      </w:r>
      <w:r w:rsidRPr="003E5380">
        <w:rPr>
          <w:color w:val="auto"/>
        </w:rPr>
        <w:t xml:space="preserve"> on propagation through shoot cuttings.</w:t>
      </w:r>
      <w:proofErr w:type="gramEnd"/>
      <w:r w:rsidRPr="003E5380">
        <w:rPr>
          <w:i/>
          <w:color w:val="auto"/>
        </w:rPr>
        <w:t xml:space="preserve"> Indian Forester, </w:t>
      </w:r>
      <w:r w:rsidRPr="003E5380">
        <w:rPr>
          <w:color w:val="auto"/>
        </w:rPr>
        <w:t>147(11): 1137-1139.</w:t>
      </w:r>
    </w:p>
    <w:p w:rsidR="00EE2869" w:rsidRPr="003E5380" w:rsidRDefault="00EE2869" w:rsidP="00EC395A">
      <w:pPr>
        <w:pStyle w:val="Default"/>
        <w:spacing w:after="100" w:line="360" w:lineRule="auto"/>
        <w:ind w:left="720" w:hanging="720"/>
        <w:jc w:val="both"/>
        <w:rPr>
          <w:color w:val="auto"/>
        </w:rPr>
      </w:pPr>
      <w:proofErr w:type="gramStart"/>
      <w:r w:rsidRPr="003E5380">
        <w:rPr>
          <w:color w:val="auto"/>
        </w:rPr>
        <w:t>Jabeen, S., Kumar, D. and Ginwal, H.S. (2021).</w:t>
      </w:r>
      <w:proofErr w:type="gramEnd"/>
      <w:r w:rsidRPr="003E5380">
        <w:rPr>
          <w:color w:val="auto"/>
        </w:rPr>
        <w:t xml:space="preserve"> </w:t>
      </w:r>
      <w:proofErr w:type="gramStart"/>
      <w:r w:rsidRPr="003E5380">
        <w:rPr>
          <w:color w:val="auto"/>
        </w:rPr>
        <w:t xml:space="preserve">Development of protocol for propagation of </w:t>
      </w:r>
      <w:r w:rsidRPr="003E5380">
        <w:rPr>
          <w:i/>
          <w:color w:val="auto"/>
        </w:rPr>
        <w:t xml:space="preserve">Zanthoxylum alatum </w:t>
      </w:r>
      <w:r w:rsidRPr="003E5380">
        <w:rPr>
          <w:color w:val="auto"/>
        </w:rPr>
        <w:t>through mound layering.</w:t>
      </w:r>
      <w:proofErr w:type="gramEnd"/>
      <w:r w:rsidRPr="003E5380">
        <w:rPr>
          <w:i/>
          <w:color w:val="auto"/>
        </w:rPr>
        <w:t xml:space="preserve"> Indian Forester, </w:t>
      </w:r>
      <w:r w:rsidRPr="003E5380">
        <w:rPr>
          <w:color w:val="auto"/>
        </w:rPr>
        <w:t>147(8): 762-766.</w:t>
      </w:r>
    </w:p>
    <w:p w:rsidR="00EE2869" w:rsidRPr="003E5380" w:rsidRDefault="00EE2869" w:rsidP="00EC395A">
      <w:pPr>
        <w:pStyle w:val="Default"/>
        <w:spacing w:after="100" w:line="360" w:lineRule="auto"/>
        <w:jc w:val="both"/>
        <w:rPr>
          <w:color w:val="auto"/>
        </w:rPr>
      </w:pPr>
      <w:proofErr w:type="gramStart"/>
      <w:r w:rsidRPr="003E5380">
        <w:rPr>
          <w:color w:val="auto"/>
        </w:rPr>
        <w:t>Joshi, N.K. and Dhiman, R.C. (1992).</w:t>
      </w:r>
      <w:proofErr w:type="gramEnd"/>
      <w:r w:rsidRPr="003E5380">
        <w:rPr>
          <w:color w:val="auto"/>
        </w:rPr>
        <w:t xml:space="preserve"> </w:t>
      </w:r>
      <w:proofErr w:type="gramStart"/>
      <w:r w:rsidRPr="003E5380">
        <w:rPr>
          <w:color w:val="auto"/>
        </w:rPr>
        <w:t xml:space="preserve">Multiplication of Indian Chir Pine seedling by cuttings in </w:t>
      </w:r>
      <w:r w:rsidRPr="003E5380">
        <w:rPr>
          <w:color w:val="auto"/>
        </w:rPr>
        <w:tab/>
        <w:t>nursery beds.</w:t>
      </w:r>
      <w:proofErr w:type="gramEnd"/>
      <w:r w:rsidRPr="003E5380">
        <w:rPr>
          <w:color w:val="auto"/>
        </w:rPr>
        <w:t xml:space="preserve"> </w:t>
      </w:r>
      <w:r w:rsidRPr="003E5380">
        <w:rPr>
          <w:i/>
          <w:color w:val="auto"/>
        </w:rPr>
        <w:t>Indian Forester</w:t>
      </w:r>
      <w:r w:rsidRPr="003E5380">
        <w:rPr>
          <w:color w:val="auto"/>
        </w:rPr>
        <w:t>, 118(2): 89-95.</w:t>
      </w:r>
    </w:p>
    <w:p w:rsidR="00EE2869" w:rsidRPr="003E5380" w:rsidRDefault="00EE2869" w:rsidP="00EC395A">
      <w:pPr>
        <w:pStyle w:val="Default"/>
        <w:spacing w:after="100" w:line="360" w:lineRule="auto"/>
        <w:jc w:val="both"/>
        <w:rPr>
          <w:color w:val="auto"/>
        </w:rPr>
      </w:pPr>
      <w:r w:rsidRPr="003E5380">
        <w:rPr>
          <w:color w:val="auto"/>
        </w:rPr>
        <w:t xml:space="preserve">Joshi, N.K., Sharma, S., Shamet, G.S. and Dhiman, R.C. (1992). Studies on the effect of auxin and </w:t>
      </w:r>
      <w:r w:rsidRPr="003E5380">
        <w:rPr>
          <w:color w:val="auto"/>
        </w:rPr>
        <w:tab/>
        <w:t xml:space="preserve">season on rooting stem cuttings of some important shrubs in nursery beds. </w:t>
      </w:r>
      <w:r w:rsidRPr="003E5380">
        <w:rPr>
          <w:i/>
          <w:color w:val="auto"/>
        </w:rPr>
        <w:t>Indian Forester</w:t>
      </w:r>
      <w:r w:rsidRPr="003E5380">
        <w:rPr>
          <w:color w:val="auto"/>
        </w:rPr>
        <w:t xml:space="preserve">, </w:t>
      </w:r>
      <w:r w:rsidRPr="003E5380">
        <w:rPr>
          <w:color w:val="auto"/>
        </w:rPr>
        <w:tab/>
        <w:t>118(12): 893-900.</w:t>
      </w:r>
    </w:p>
    <w:p w:rsidR="00EE2869" w:rsidRPr="003E5380" w:rsidRDefault="00EE2869" w:rsidP="00EC395A">
      <w:pPr>
        <w:pStyle w:val="Default"/>
        <w:spacing w:after="100" w:line="360" w:lineRule="auto"/>
        <w:jc w:val="both"/>
        <w:rPr>
          <w:color w:val="auto"/>
        </w:rPr>
      </w:pPr>
      <w:r w:rsidRPr="003E5380">
        <w:rPr>
          <w:color w:val="auto"/>
        </w:rPr>
        <w:t xml:space="preserve">Kaith, D.C. (1948). </w:t>
      </w:r>
      <w:proofErr w:type="gramStart"/>
      <w:r w:rsidRPr="003E5380">
        <w:rPr>
          <w:color w:val="auto"/>
        </w:rPr>
        <w:t>A note on tropical Kudzu.</w:t>
      </w:r>
      <w:proofErr w:type="gramEnd"/>
      <w:r w:rsidRPr="003E5380">
        <w:rPr>
          <w:color w:val="auto"/>
        </w:rPr>
        <w:t xml:space="preserve"> </w:t>
      </w:r>
      <w:r w:rsidRPr="003E5380">
        <w:rPr>
          <w:i/>
          <w:color w:val="auto"/>
        </w:rPr>
        <w:t>Indian Forester</w:t>
      </w:r>
      <w:r w:rsidRPr="003E5380">
        <w:rPr>
          <w:color w:val="auto"/>
        </w:rPr>
        <w:t>, 74(11): 382-383.</w:t>
      </w:r>
    </w:p>
    <w:p w:rsidR="00EE2869" w:rsidRPr="003E5380" w:rsidRDefault="00EE2869" w:rsidP="00EC395A">
      <w:pPr>
        <w:pStyle w:val="Default"/>
        <w:spacing w:after="100" w:line="360" w:lineRule="auto"/>
        <w:jc w:val="both"/>
        <w:rPr>
          <w:color w:val="auto"/>
        </w:rPr>
      </w:pPr>
      <w:r w:rsidRPr="003E5380">
        <w:rPr>
          <w:color w:val="auto"/>
        </w:rPr>
        <w:t>Kalidass</w:t>
      </w:r>
      <w:proofErr w:type="gramStart"/>
      <w:r w:rsidRPr="003E5380">
        <w:rPr>
          <w:color w:val="auto"/>
        </w:rPr>
        <w:t>,C</w:t>
      </w:r>
      <w:proofErr w:type="gramEnd"/>
      <w:r w:rsidRPr="003E5380">
        <w:rPr>
          <w:color w:val="auto"/>
        </w:rPr>
        <w:t xml:space="preserve">.,Glory,M. and Manickam,V.S.(2011).Effect of Gibberellic acid on germination and seedling </w:t>
      </w:r>
      <w:r w:rsidRPr="003E5380">
        <w:rPr>
          <w:color w:val="auto"/>
        </w:rPr>
        <w:tab/>
        <w:t xml:space="preserve">growth in </w:t>
      </w:r>
      <w:r w:rsidRPr="003E5380">
        <w:rPr>
          <w:i/>
          <w:color w:val="auto"/>
        </w:rPr>
        <w:t xml:space="preserve">Leptadenia reticulata </w:t>
      </w:r>
      <w:r w:rsidRPr="003E5380">
        <w:rPr>
          <w:color w:val="auto"/>
        </w:rPr>
        <w:t>(Retz.)</w:t>
      </w:r>
      <w:proofErr w:type="gramStart"/>
      <w:r w:rsidRPr="003E5380">
        <w:rPr>
          <w:color w:val="auto"/>
        </w:rPr>
        <w:t>W.&amp;</w:t>
      </w:r>
      <w:proofErr w:type="gramEnd"/>
      <w:r w:rsidRPr="003E5380">
        <w:rPr>
          <w:color w:val="auto"/>
        </w:rPr>
        <w:t>A.(Asclepiadaceae).</w:t>
      </w:r>
      <w:r w:rsidRPr="003E5380">
        <w:rPr>
          <w:i/>
          <w:color w:val="auto"/>
        </w:rPr>
        <w:t xml:space="preserve"> Indian Forester, </w:t>
      </w:r>
      <w:r w:rsidRPr="003E5380">
        <w:rPr>
          <w:color w:val="auto"/>
        </w:rPr>
        <w:t>137(1): 83-87.</w:t>
      </w:r>
    </w:p>
    <w:p w:rsidR="00EE2869" w:rsidRPr="003E5380" w:rsidRDefault="00EE2869" w:rsidP="00EC395A">
      <w:pPr>
        <w:pStyle w:val="Default"/>
        <w:spacing w:after="100" w:line="360" w:lineRule="auto"/>
        <w:jc w:val="both"/>
        <w:rPr>
          <w:color w:val="auto"/>
        </w:rPr>
      </w:pPr>
      <w:r w:rsidRPr="003E5380">
        <w:rPr>
          <w:color w:val="auto"/>
        </w:rPr>
        <w:t xml:space="preserve">Kanjilal, P. C. 1933. </w:t>
      </w:r>
      <w:r w:rsidRPr="003E5380">
        <w:rPr>
          <w:i/>
          <w:color w:val="auto"/>
        </w:rPr>
        <w:t>A forest flora of Pilibhit, Oudh, Gorakhpur and Bundelkhand</w:t>
      </w:r>
      <w:r w:rsidRPr="003E5380">
        <w:rPr>
          <w:color w:val="auto"/>
        </w:rPr>
        <w:t xml:space="preserve">. Narendra Publ. </w:t>
      </w:r>
      <w:r w:rsidRPr="003E5380">
        <w:rPr>
          <w:color w:val="auto"/>
        </w:rPr>
        <w:tab/>
      </w:r>
      <w:proofErr w:type="gramStart"/>
      <w:r w:rsidRPr="003E5380">
        <w:rPr>
          <w:color w:val="auto"/>
        </w:rPr>
        <w:t>house</w:t>
      </w:r>
      <w:proofErr w:type="gramEnd"/>
      <w:r w:rsidRPr="003E5380">
        <w:rPr>
          <w:color w:val="auto"/>
        </w:rPr>
        <w:t>, Delhi.</w:t>
      </w:r>
    </w:p>
    <w:p w:rsidR="00EE2869" w:rsidRPr="003E5380" w:rsidRDefault="00EE2869" w:rsidP="00EC395A">
      <w:pPr>
        <w:pStyle w:val="Default"/>
        <w:spacing w:after="100" w:line="360" w:lineRule="auto"/>
        <w:jc w:val="both"/>
        <w:rPr>
          <w:color w:val="auto"/>
          <w:shd w:val="clear" w:color="auto" w:fill="FFFFFF"/>
        </w:rPr>
      </w:pPr>
      <w:r w:rsidRPr="003E5380">
        <w:rPr>
          <w:color w:val="auto"/>
        </w:rPr>
        <w:t xml:space="preserve">Kanjilal, U.N., Kanjilal, P.C. and Das, A. (1934-40). </w:t>
      </w:r>
      <w:proofErr w:type="gramStart"/>
      <w:r w:rsidRPr="003E5380">
        <w:rPr>
          <w:i/>
          <w:color w:val="auto"/>
        </w:rPr>
        <w:t>Flora of Assam</w:t>
      </w:r>
      <w:r w:rsidRPr="003E5380">
        <w:rPr>
          <w:color w:val="auto"/>
        </w:rPr>
        <w:t>.</w:t>
      </w:r>
      <w:proofErr w:type="gramEnd"/>
      <w:r w:rsidRPr="003E5380">
        <w:rPr>
          <w:color w:val="auto"/>
        </w:rPr>
        <w:t xml:space="preserve"> </w:t>
      </w:r>
      <w:r w:rsidRPr="003E5380">
        <w:rPr>
          <w:color w:val="auto"/>
          <w:shd w:val="clear" w:color="auto" w:fill="FFFFFF"/>
        </w:rPr>
        <w:t xml:space="preserve">Bishen Singh Mahendra Pal </w:t>
      </w:r>
      <w:r w:rsidRPr="003E5380">
        <w:rPr>
          <w:color w:val="auto"/>
          <w:shd w:val="clear" w:color="auto" w:fill="FFFFFF"/>
        </w:rPr>
        <w:tab/>
        <w:t>Singh, Dehradun.</w:t>
      </w:r>
    </w:p>
    <w:p w:rsidR="00EE2869" w:rsidRPr="003E5380" w:rsidRDefault="00EE2869" w:rsidP="00EC395A">
      <w:pPr>
        <w:pStyle w:val="Default"/>
        <w:spacing w:after="100" w:line="360" w:lineRule="auto"/>
        <w:jc w:val="both"/>
        <w:rPr>
          <w:color w:val="auto"/>
        </w:rPr>
      </w:pPr>
      <w:proofErr w:type="gramStart"/>
      <w:r w:rsidRPr="003E5380">
        <w:rPr>
          <w:color w:val="auto"/>
        </w:rPr>
        <w:t>Kapoor, L.D., Chopra, I.C. and Nath, Som (1952).</w:t>
      </w:r>
      <w:proofErr w:type="gramEnd"/>
      <w:r w:rsidRPr="003E5380">
        <w:rPr>
          <w:color w:val="auto"/>
        </w:rPr>
        <w:t xml:space="preserve"> </w:t>
      </w:r>
      <w:proofErr w:type="gramStart"/>
      <w:r w:rsidRPr="003E5380">
        <w:rPr>
          <w:color w:val="auto"/>
        </w:rPr>
        <w:t xml:space="preserve">A note on the germination of seeds of Indian </w:t>
      </w:r>
      <w:r w:rsidRPr="003E5380">
        <w:rPr>
          <w:color w:val="auto"/>
        </w:rPr>
        <w:tab/>
        <w:t>Belladonna.</w:t>
      </w:r>
      <w:proofErr w:type="gramEnd"/>
      <w:r w:rsidRPr="003E5380">
        <w:rPr>
          <w:color w:val="auto"/>
        </w:rPr>
        <w:t xml:space="preserve"> </w:t>
      </w:r>
      <w:r w:rsidRPr="003E5380">
        <w:rPr>
          <w:i/>
          <w:color w:val="auto"/>
        </w:rPr>
        <w:t>Indian Forester</w:t>
      </w:r>
      <w:r w:rsidRPr="003E5380">
        <w:rPr>
          <w:color w:val="auto"/>
        </w:rPr>
        <w:t>, 78(1): 34-35.</w:t>
      </w:r>
    </w:p>
    <w:p w:rsidR="00EE2869" w:rsidRPr="003E5380" w:rsidRDefault="00EE2869" w:rsidP="00EC395A">
      <w:pPr>
        <w:pStyle w:val="Default"/>
        <w:spacing w:after="100" w:line="360" w:lineRule="auto"/>
        <w:jc w:val="both"/>
        <w:rPr>
          <w:color w:val="auto"/>
        </w:rPr>
      </w:pPr>
      <w:proofErr w:type="gramStart"/>
      <w:r w:rsidRPr="003E5380">
        <w:rPr>
          <w:color w:val="auto"/>
        </w:rPr>
        <w:t>Khan, A.H. (1944).</w:t>
      </w:r>
      <w:proofErr w:type="gramEnd"/>
      <w:r w:rsidRPr="003E5380">
        <w:rPr>
          <w:color w:val="auto"/>
        </w:rPr>
        <w:t xml:space="preserve"> A note on the departmental cultivation, collection and curing of Cardamoms in </w:t>
      </w:r>
      <w:r w:rsidRPr="003E5380">
        <w:rPr>
          <w:color w:val="auto"/>
        </w:rPr>
        <w:tab/>
        <w:t>evergreen forests of Madras Presidency.</w:t>
      </w:r>
      <w:r w:rsidRPr="003E5380">
        <w:rPr>
          <w:i/>
          <w:color w:val="auto"/>
        </w:rPr>
        <w:t xml:space="preserve"> Indian Forester</w:t>
      </w:r>
      <w:r w:rsidRPr="003E5380">
        <w:rPr>
          <w:color w:val="auto"/>
        </w:rPr>
        <w:t>, 70(4): 106-111.</w:t>
      </w:r>
    </w:p>
    <w:p w:rsidR="00EE2869" w:rsidRPr="003E5380" w:rsidRDefault="00EE2869" w:rsidP="00EC395A">
      <w:pPr>
        <w:pStyle w:val="Default"/>
        <w:spacing w:after="100" w:line="360" w:lineRule="auto"/>
        <w:jc w:val="both"/>
        <w:rPr>
          <w:color w:val="auto"/>
        </w:rPr>
      </w:pPr>
      <w:proofErr w:type="gramStart"/>
      <w:r w:rsidRPr="003E5380">
        <w:rPr>
          <w:color w:val="auto"/>
        </w:rPr>
        <w:t>Khan, M.S. (1952).</w:t>
      </w:r>
      <w:proofErr w:type="gramEnd"/>
      <w:r w:rsidRPr="003E5380">
        <w:rPr>
          <w:color w:val="auto"/>
        </w:rPr>
        <w:t xml:space="preserve"> </w:t>
      </w:r>
      <w:proofErr w:type="gramStart"/>
      <w:r w:rsidRPr="003E5380">
        <w:rPr>
          <w:i/>
          <w:color w:val="auto"/>
        </w:rPr>
        <w:t>Annona squamosa</w:t>
      </w:r>
      <w:r w:rsidRPr="003E5380">
        <w:rPr>
          <w:color w:val="auto"/>
        </w:rPr>
        <w:t xml:space="preserve"> Linn.</w:t>
      </w:r>
      <w:proofErr w:type="gramEnd"/>
      <w:r w:rsidRPr="003E5380">
        <w:rPr>
          <w:color w:val="auto"/>
        </w:rPr>
        <w:t xml:space="preserve"> </w:t>
      </w:r>
      <w:r w:rsidRPr="003E5380">
        <w:rPr>
          <w:i/>
          <w:color w:val="auto"/>
        </w:rPr>
        <w:t>Indian Forester</w:t>
      </w:r>
      <w:r w:rsidRPr="003E5380">
        <w:rPr>
          <w:color w:val="auto"/>
        </w:rPr>
        <w:t>, 78(9): 469-470.</w:t>
      </w:r>
    </w:p>
    <w:p w:rsidR="00EE2869" w:rsidRPr="003E5380" w:rsidRDefault="00EE2869" w:rsidP="00EC395A">
      <w:pPr>
        <w:pStyle w:val="Default"/>
        <w:spacing w:after="100" w:line="360" w:lineRule="auto"/>
        <w:ind w:left="720" w:hanging="720"/>
        <w:jc w:val="both"/>
        <w:rPr>
          <w:color w:val="auto"/>
        </w:rPr>
      </w:pPr>
      <w:proofErr w:type="gramStart"/>
      <w:r w:rsidRPr="003E5380">
        <w:rPr>
          <w:color w:val="auto"/>
        </w:rPr>
        <w:lastRenderedPageBreak/>
        <w:t>Kumar, J. and Parmar, C. (2000).</w:t>
      </w:r>
      <w:proofErr w:type="gramEnd"/>
      <w:r w:rsidRPr="003E5380">
        <w:rPr>
          <w:color w:val="auto"/>
        </w:rPr>
        <w:t xml:space="preserve"> </w:t>
      </w:r>
      <w:proofErr w:type="gramStart"/>
      <w:r w:rsidRPr="003E5380">
        <w:rPr>
          <w:color w:val="auto"/>
        </w:rPr>
        <w:t>Standardization of sexual and asexual propagation techniques for some wild fruits of Sub-Himalayan region.</w:t>
      </w:r>
      <w:proofErr w:type="gramEnd"/>
      <w:r w:rsidRPr="003E5380">
        <w:rPr>
          <w:color w:val="auto"/>
        </w:rPr>
        <w:t xml:space="preserve"> </w:t>
      </w:r>
      <w:r w:rsidRPr="003E5380">
        <w:rPr>
          <w:i/>
          <w:color w:val="auto"/>
        </w:rPr>
        <w:t>Indian Forester</w:t>
      </w:r>
      <w:r w:rsidRPr="003E5380">
        <w:rPr>
          <w:color w:val="auto"/>
        </w:rPr>
        <w:t>, 126(8): 870-873.</w:t>
      </w:r>
    </w:p>
    <w:p w:rsidR="00EE2869" w:rsidRPr="003E5380" w:rsidRDefault="00EE2869" w:rsidP="00EC395A">
      <w:pPr>
        <w:pStyle w:val="Default"/>
        <w:spacing w:after="100" w:line="360" w:lineRule="auto"/>
        <w:ind w:left="720" w:hanging="720"/>
        <w:jc w:val="both"/>
        <w:rPr>
          <w:color w:val="auto"/>
        </w:rPr>
      </w:pPr>
      <w:r w:rsidRPr="003E5380">
        <w:rPr>
          <w:color w:val="auto"/>
        </w:rPr>
        <w:t xml:space="preserve">Kumar, Rajiv (1999). </w:t>
      </w:r>
      <w:proofErr w:type="gramStart"/>
      <w:r w:rsidRPr="003E5380">
        <w:rPr>
          <w:color w:val="auto"/>
        </w:rPr>
        <w:t>Artificial regeneration of Mangroves.</w:t>
      </w:r>
      <w:proofErr w:type="gramEnd"/>
      <w:r w:rsidRPr="003E5380">
        <w:rPr>
          <w:color w:val="auto"/>
        </w:rPr>
        <w:t xml:space="preserve"> </w:t>
      </w:r>
      <w:r w:rsidRPr="003E5380">
        <w:rPr>
          <w:i/>
          <w:color w:val="auto"/>
        </w:rPr>
        <w:t>Indian Forester</w:t>
      </w:r>
      <w:r w:rsidRPr="003E5380">
        <w:rPr>
          <w:color w:val="auto"/>
        </w:rPr>
        <w:t>, 125(8): 760-769.</w:t>
      </w:r>
    </w:p>
    <w:p w:rsidR="00EE2869" w:rsidRPr="003E5380" w:rsidRDefault="00EE2869" w:rsidP="00EC395A">
      <w:pPr>
        <w:spacing w:after="100" w:line="360" w:lineRule="auto"/>
        <w:jc w:val="both"/>
        <w:rPr>
          <w:rFonts w:ascii="Times New Roman" w:hAnsi="Times New Roman" w:cs="Times New Roman"/>
          <w:sz w:val="24"/>
          <w:szCs w:val="24"/>
          <w:shd w:val="clear" w:color="auto" w:fill="FFFFFF"/>
        </w:rPr>
      </w:pPr>
      <w:r w:rsidRPr="003E5380">
        <w:rPr>
          <w:rFonts w:ascii="Times New Roman" w:hAnsi="Times New Roman" w:cs="Times New Roman"/>
          <w:sz w:val="24"/>
          <w:szCs w:val="24"/>
          <w:shd w:val="clear" w:color="auto" w:fill="FFFFFF"/>
        </w:rPr>
        <w:t>Kumar, S., Parveen, F. and Narain</w:t>
      </w:r>
      <w:proofErr w:type="gramStart"/>
      <w:r w:rsidRPr="003E5380">
        <w:rPr>
          <w:rFonts w:ascii="Times New Roman" w:hAnsi="Times New Roman" w:cs="Times New Roman"/>
          <w:sz w:val="24"/>
          <w:szCs w:val="24"/>
          <w:shd w:val="clear" w:color="auto" w:fill="FFFFFF"/>
        </w:rPr>
        <w:t>,P</w:t>
      </w:r>
      <w:proofErr w:type="gramEnd"/>
      <w:r w:rsidRPr="003E5380">
        <w:rPr>
          <w:rFonts w:ascii="Times New Roman" w:hAnsi="Times New Roman" w:cs="Times New Roman"/>
          <w:sz w:val="24"/>
          <w:szCs w:val="24"/>
          <w:shd w:val="clear" w:color="auto" w:fill="FFFFFF"/>
        </w:rPr>
        <w:t>.(2005).</w:t>
      </w:r>
      <w:r w:rsidRPr="003E5380">
        <w:rPr>
          <w:rFonts w:ascii="Times New Roman" w:hAnsi="Times New Roman" w:cs="Times New Roman"/>
          <w:i/>
          <w:sz w:val="24"/>
          <w:szCs w:val="24"/>
          <w:shd w:val="clear" w:color="auto" w:fill="FFFFFF"/>
        </w:rPr>
        <w:t>Medicinal Plants in the Indian Arid Zone</w:t>
      </w:r>
      <w:r w:rsidRPr="003E5380">
        <w:rPr>
          <w:rFonts w:ascii="Times New Roman" w:hAnsi="Times New Roman" w:cs="Times New Roman"/>
          <w:sz w:val="24"/>
          <w:szCs w:val="24"/>
          <w:shd w:val="clear" w:color="auto" w:fill="FFFFFF"/>
        </w:rPr>
        <w:t>. CAZRI, Jodhpur.</w:t>
      </w:r>
    </w:p>
    <w:p w:rsidR="00EE2869" w:rsidRPr="003E5380" w:rsidRDefault="00EE2869" w:rsidP="00EC395A">
      <w:pPr>
        <w:pStyle w:val="Default"/>
        <w:spacing w:after="100" w:line="360" w:lineRule="auto"/>
        <w:jc w:val="both"/>
        <w:rPr>
          <w:color w:val="auto"/>
        </w:rPr>
      </w:pPr>
      <w:proofErr w:type="gramStart"/>
      <w:r w:rsidRPr="003E5380">
        <w:rPr>
          <w:color w:val="auto"/>
        </w:rPr>
        <w:t>Kumar, V., Nagavani, H.C., Kumar, D. and Singh, V.P. (1996).</w:t>
      </w:r>
      <w:proofErr w:type="gramEnd"/>
      <w:r w:rsidRPr="003E5380">
        <w:rPr>
          <w:color w:val="auto"/>
        </w:rPr>
        <w:t xml:space="preserve"> </w:t>
      </w:r>
      <w:proofErr w:type="gramStart"/>
      <w:r w:rsidRPr="003E5380">
        <w:rPr>
          <w:color w:val="auto"/>
        </w:rPr>
        <w:t xml:space="preserve">Propagation and growth studies of </w:t>
      </w:r>
      <w:r w:rsidRPr="003E5380">
        <w:rPr>
          <w:color w:val="auto"/>
        </w:rPr>
        <w:tab/>
      </w:r>
      <w:r w:rsidRPr="003E5380">
        <w:rPr>
          <w:i/>
          <w:color w:val="auto"/>
        </w:rPr>
        <w:t xml:space="preserve">Calligonum polygonoides </w:t>
      </w:r>
      <w:r w:rsidRPr="003E5380">
        <w:rPr>
          <w:color w:val="auto"/>
        </w:rPr>
        <w:t>(Phog</w:t>
      </w:r>
      <w:r w:rsidRPr="003E5380">
        <w:rPr>
          <w:i/>
          <w:color w:val="auto"/>
        </w:rPr>
        <w:t>).</w:t>
      </w:r>
      <w:proofErr w:type="gramEnd"/>
      <w:r w:rsidRPr="003E5380">
        <w:rPr>
          <w:i/>
          <w:color w:val="auto"/>
        </w:rPr>
        <w:t xml:space="preserve"> Indian Forester</w:t>
      </w:r>
      <w:r w:rsidRPr="003E5380">
        <w:rPr>
          <w:color w:val="auto"/>
        </w:rPr>
        <w:t>, 122 (5): 377-382.</w:t>
      </w:r>
    </w:p>
    <w:p w:rsidR="00EE2869" w:rsidRPr="003E5380" w:rsidRDefault="00EE2869" w:rsidP="00EC395A">
      <w:pPr>
        <w:pStyle w:val="Default"/>
        <w:spacing w:after="100" w:line="360" w:lineRule="auto"/>
        <w:jc w:val="both"/>
        <w:rPr>
          <w:color w:val="auto"/>
          <w:shd w:val="clear" w:color="auto" w:fill="FFFFFF"/>
        </w:rPr>
      </w:pPr>
      <w:r w:rsidRPr="003E5380">
        <w:rPr>
          <w:color w:val="auto"/>
        </w:rPr>
        <w:t xml:space="preserve">Luna, R.K. (1996). </w:t>
      </w:r>
      <w:proofErr w:type="gramStart"/>
      <w:r w:rsidRPr="003E5380">
        <w:rPr>
          <w:i/>
          <w:color w:val="auto"/>
        </w:rPr>
        <w:t>Plantation Trees</w:t>
      </w:r>
      <w:r w:rsidRPr="003E5380">
        <w:rPr>
          <w:color w:val="auto"/>
        </w:rPr>
        <w:t>.</w:t>
      </w:r>
      <w:proofErr w:type="gramEnd"/>
      <w:r w:rsidRPr="003E5380">
        <w:rPr>
          <w:color w:val="auto"/>
        </w:rPr>
        <w:t xml:space="preserve"> </w:t>
      </w:r>
      <w:proofErr w:type="gramStart"/>
      <w:r w:rsidRPr="003E5380">
        <w:rPr>
          <w:color w:val="auto"/>
        </w:rPr>
        <w:t>International Book Distributors, Dehradun, India.</w:t>
      </w:r>
      <w:proofErr w:type="gramEnd"/>
    </w:p>
    <w:p w:rsidR="00EE2869" w:rsidRPr="003E5380" w:rsidRDefault="00EE2869" w:rsidP="00EC395A">
      <w:pPr>
        <w:pStyle w:val="Default"/>
        <w:spacing w:after="100" w:line="360" w:lineRule="auto"/>
        <w:jc w:val="both"/>
        <w:rPr>
          <w:color w:val="auto"/>
        </w:rPr>
      </w:pPr>
      <w:proofErr w:type="gramStart"/>
      <w:r w:rsidRPr="003E5380">
        <w:rPr>
          <w:color w:val="auto"/>
        </w:rPr>
        <w:t>Mathur, C.M. and Singh, S.P. (1965).</w:t>
      </w:r>
      <w:proofErr w:type="gramEnd"/>
      <w:r w:rsidRPr="003E5380">
        <w:rPr>
          <w:color w:val="auto"/>
        </w:rPr>
        <w:t xml:space="preserve"> </w:t>
      </w:r>
      <w:proofErr w:type="gramStart"/>
      <w:r w:rsidRPr="003E5380">
        <w:rPr>
          <w:color w:val="auto"/>
        </w:rPr>
        <w:t xml:space="preserve">Cultivation of </w:t>
      </w:r>
      <w:r w:rsidRPr="003E5380">
        <w:rPr>
          <w:i/>
          <w:color w:val="auto"/>
        </w:rPr>
        <w:t xml:space="preserve">Rauwolfia serpentina </w:t>
      </w:r>
      <w:r w:rsidRPr="003E5380">
        <w:rPr>
          <w:color w:val="auto"/>
        </w:rPr>
        <w:t xml:space="preserve">in Kota Forest Division </w:t>
      </w:r>
      <w:r w:rsidRPr="003E5380">
        <w:rPr>
          <w:color w:val="auto"/>
        </w:rPr>
        <w:tab/>
        <w:t>(Rajasthan).</w:t>
      </w:r>
      <w:proofErr w:type="gramEnd"/>
      <w:r w:rsidRPr="003E5380">
        <w:rPr>
          <w:color w:val="auto"/>
        </w:rPr>
        <w:t xml:space="preserve"> </w:t>
      </w:r>
      <w:r w:rsidRPr="003E5380">
        <w:rPr>
          <w:i/>
          <w:color w:val="auto"/>
        </w:rPr>
        <w:t>Indian Forester</w:t>
      </w:r>
      <w:r w:rsidRPr="003E5380">
        <w:rPr>
          <w:color w:val="auto"/>
        </w:rPr>
        <w:t>, 91(4): 239-242.</w:t>
      </w:r>
    </w:p>
    <w:p w:rsidR="00EE2869" w:rsidRPr="003E5380" w:rsidRDefault="00EE2869" w:rsidP="00EC395A">
      <w:pPr>
        <w:spacing w:after="100" w:line="360" w:lineRule="auto"/>
        <w:jc w:val="both"/>
        <w:rPr>
          <w:rFonts w:ascii="Times New Roman" w:hAnsi="Times New Roman" w:cs="Times New Roman"/>
          <w:sz w:val="24"/>
          <w:szCs w:val="24"/>
          <w:shd w:val="clear" w:color="auto" w:fill="FFFFFF"/>
        </w:rPr>
      </w:pPr>
      <w:r w:rsidRPr="003E5380">
        <w:rPr>
          <w:rFonts w:ascii="Times New Roman" w:hAnsi="Times New Roman" w:cs="Times New Roman"/>
          <w:sz w:val="24"/>
          <w:szCs w:val="24"/>
          <w:shd w:val="clear" w:color="auto" w:fill="FFFFFF"/>
        </w:rPr>
        <w:t xml:space="preserve">Mertia, R.S., Prasad, R. and Singh, J.P. (2009): </w:t>
      </w:r>
      <w:r w:rsidRPr="003E5380">
        <w:rPr>
          <w:rFonts w:ascii="Times New Roman" w:hAnsi="Times New Roman" w:cs="Times New Roman"/>
          <w:i/>
          <w:sz w:val="24"/>
          <w:szCs w:val="24"/>
          <w:shd w:val="clear" w:color="auto" w:fill="FFFFFF"/>
        </w:rPr>
        <w:t xml:space="preserve">Banwali (Acacia jacquemontii Benth.)- A multipurpose </w:t>
      </w:r>
      <w:r w:rsidRPr="003E5380">
        <w:rPr>
          <w:rFonts w:ascii="Times New Roman" w:hAnsi="Times New Roman" w:cs="Times New Roman"/>
          <w:i/>
          <w:sz w:val="24"/>
          <w:szCs w:val="24"/>
          <w:shd w:val="clear" w:color="auto" w:fill="FFFFFF"/>
        </w:rPr>
        <w:tab/>
        <w:t>shrub of Arid Zone</w:t>
      </w:r>
      <w:r w:rsidRPr="003E5380">
        <w:rPr>
          <w:rFonts w:ascii="Times New Roman" w:hAnsi="Times New Roman" w:cs="Times New Roman"/>
          <w:sz w:val="24"/>
          <w:szCs w:val="24"/>
          <w:shd w:val="clear" w:color="auto" w:fill="FFFFFF"/>
        </w:rPr>
        <w:t>. Central Arid Zone Research Institute, Regional Research Station, Jaisalmer.</w:t>
      </w:r>
    </w:p>
    <w:p w:rsidR="00EE2869" w:rsidRPr="003E5380" w:rsidRDefault="00EE2869" w:rsidP="00EC395A">
      <w:pPr>
        <w:pStyle w:val="Default"/>
        <w:spacing w:after="100" w:line="360" w:lineRule="auto"/>
        <w:jc w:val="both"/>
        <w:rPr>
          <w:color w:val="auto"/>
          <w:shd w:val="clear" w:color="auto" w:fill="FFFFFF"/>
        </w:rPr>
      </w:pPr>
      <w:proofErr w:type="gramStart"/>
      <w:r w:rsidRPr="003E5380">
        <w:rPr>
          <w:color w:val="auto"/>
          <w:shd w:val="clear" w:color="auto" w:fill="FFFFFF"/>
        </w:rPr>
        <w:t>Ministry of Power (2020).</w:t>
      </w:r>
      <w:proofErr w:type="gramEnd"/>
      <w:r w:rsidRPr="003E5380">
        <w:rPr>
          <w:color w:val="auto"/>
          <w:shd w:val="clear" w:color="auto" w:fill="FFFFFF"/>
        </w:rPr>
        <w:t xml:space="preserve"> </w:t>
      </w:r>
      <w:proofErr w:type="gramStart"/>
      <w:r w:rsidRPr="003E5380">
        <w:rPr>
          <w:color w:val="auto"/>
          <w:shd w:val="clear" w:color="auto" w:fill="FFFFFF"/>
        </w:rPr>
        <w:t xml:space="preserve">Guidelines for payment of compensation in regard to Right of Way (RoW) </w:t>
      </w:r>
      <w:r w:rsidRPr="003E5380">
        <w:rPr>
          <w:color w:val="auto"/>
          <w:shd w:val="clear" w:color="auto" w:fill="FFFFFF"/>
        </w:rPr>
        <w:tab/>
        <w:t>for transmission lines in urban areas.</w:t>
      </w:r>
      <w:proofErr w:type="gramEnd"/>
      <w:r w:rsidRPr="003E5380">
        <w:rPr>
          <w:color w:val="auto"/>
          <w:shd w:val="clear" w:color="auto" w:fill="FFFFFF"/>
        </w:rPr>
        <w:t xml:space="preserve"> (</w:t>
      </w:r>
      <w:proofErr w:type="gramStart"/>
      <w:r w:rsidRPr="003E5380">
        <w:rPr>
          <w:color w:val="auto"/>
          <w:shd w:val="clear" w:color="auto" w:fill="FFFFFF"/>
        </w:rPr>
        <w:t>issued</w:t>
      </w:r>
      <w:proofErr w:type="gramEnd"/>
      <w:r w:rsidRPr="003E5380">
        <w:rPr>
          <w:color w:val="auto"/>
          <w:shd w:val="clear" w:color="auto" w:fill="FFFFFF"/>
        </w:rPr>
        <w:t xml:space="preserve"> vide </w:t>
      </w:r>
      <w:r w:rsidRPr="003E5380">
        <w:rPr>
          <w:rFonts w:eastAsia="Times New Roman"/>
          <w:i/>
          <w:color w:val="auto"/>
        </w:rPr>
        <w:t>no. 3/4/2016-Trans dt. 16.07.2020</w:t>
      </w:r>
      <w:r w:rsidRPr="003E5380">
        <w:rPr>
          <w:rFonts w:eastAsia="Times New Roman"/>
          <w:color w:val="auto"/>
        </w:rPr>
        <w:t xml:space="preserve">)  </w:t>
      </w:r>
      <w:proofErr w:type="gramStart"/>
      <w:r w:rsidRPr="003E5380">
        <w:rPr>
          <w:color w:val="auto"/>
          <w:shd w:val="clear" w:color="auto" w:fill="FFFFFF"/>
        </w:rPr>
        <w:t xml:space="preserve">Ministry </w:t>
      </w:r>
      <w:r w:rsidRPr="003E5380">
        <w:rPr>
          <w:color w:val="auto"/>
          <w:shd w:val="clear" w:color="auto" w:fill="FFFFFF"/>
        </w:rPr>
        <w:tab/>
        <w:t>of Power, Government of India.</w:t>
      </w:r>
      <w:proofErr w:type="gramEnd"/>
    </w:p>
    <w:p w:rsidR="00EE2869" w:rsidRPr="003E5380" w:rsidRDefault="00EE2869" w:rsidP="00EC395A">
      <w:pPr>
        <w:spacing w:after="100"/>
        <w:jc w:val="both"/>
        <w:rPr>
          <w:rFonts w:ascii="Times New Roman" w:hAnsi="Times New Roman" w:cs="Times New Roman"/>
          <w:sz w:val="24"/>
          <w:szCs w:val="24"/>
          <w:shd w:val="clear" w:color="auto" w:fill="FFFFFF"/>
        </w:rPr>
      </w:pPr>
      <w:proofErr w:type="gramStart"/>
      <w:r w:rsidRPr="003E5380">
        <w:rPr>
          <w:rFonts w:ascii="Times New Roman" w:hAnsi="Times New Roman" w:cs="Times New Roman"/>
          <w:sz w:val="24"/>
          <w:szCs w:val="24"/>
          <w:shd w:val="clear" w:color="auto" w:fill="FFFFFF"/>
        </w:rPr>
        <w:t>Misra, V.K. (2020).</w:t>
      </w:r>
      <w:proofErr w:type="gramEnd"/>
      <w:r w:rsidRPr="003E5380">
        <w:rPr>
          <w:rFonts w:ascii="Times New Roman" w:hAnsi="Times New Roman" w:cs="Times New Roman"/>
          <w:sz w:val="24"/>
          <w:szCs w:val="24"/>
          <w:shd w:val="clear" w:color="auto" w:fill="FFFFFF"/>
        </w:rPr>
        <w:t xml:space="preserve"> </w:t>
      </w:r>
      <w:proofErr w:type="gramStart"/>
      <w:r w:rsidRPr="003E5380">
        <w:rPr>
          <w:rFonts w:ascii="Times New Roman" w:hAnsi="Times New Roman" w:cs="Times New Roman"/>
          <w:sz w:val="24"/>
          <w:szCs w:val="24"/>
          <w:shd w:val="clear" w:color="auto" w:fill="FFFFFF"/>
        </w:rPr>
        <w:t>Inventory of Invasive Alien Plants in India.</w:t>
      </w:r>
      <w:proofErr w:type="gramEnd"/>
      <w:r w:rsidRPr="003E5380">
        <w:rPr>
          <w:rFonts w:ascii="Times New Roman" w:hAnsi="Times New Roman" w:cs="Times New Roman"/>
          <w:sz w:val="24"/>
          <w:szCs w:val="24"/>
          <w:shd w:val="clear" w:color="auto" w:fill="FFFFFF"/>
        </w:rPr>
        <w:t xml:space="preserve"> </w:t>
      </w:r>
      <w:r w:rsidRPr="003E5380">
        <w:rPr>
          <w:rFonts w:ascii="Times New Roman" w:hAnsi="Times New Roman" w:cs="Times New Roman"/>
          <w:i/>
          <w:sz w:val="24"/>
          <w:szCs w:val="24"/>
          <w:shd w:val="clear" w:color="auto" w:fill="FFFFFF"/>
        </w:rPr>
        <w:t>Indian Forester</w:t>
      </w:r>
      <w:r w:rsidRPr="003E5380">
        <w:rPr>
          <w:rFonts w:ascii="Times New Roman" w:hAnsi="Times New Roman" w:cs="Times New Roman"/>
          <w:sz w:val="24"/>
          <w:szCs w:val="24"/>
          <w:shd w:val="clear" w:color="auto" w:fill="FFFFFF"/>
        </w:rPr>
        <w:t>, 146 (5): 385-409.</w:t>
      </w:r>
    </w:p>
    <w:p w:rsidR="00EE2869" w:rsidRPr="003E5380" w:rsidRDefault="00EE2869" w:rsidP="00EC395A">
      <w:pPr>
        <w:pStyle w:val="Default"/>
        <w:spacing w:after="100" w:line="360" w:lineRule="auto"/>
        <w:jc w:val="both"/>
        <w:rPr>
          <w:color w:val="auto"/>
        </w:rPr>
      </w:pPr>
      <w:proofErr w:type="gramStart"/>
      <w:r w:rsidRPr="003E5380">
        <w:rPr>
          <w:color w:val="auto"/>
        </w:rPr>
        <w:t>Mishra, Y., Usmani, G., Chawhaan, P.H. and Mandal, A.K. (2010).</w:t>
      </w:r>
      <w:proofErr w:type="gramEnd"/>
      <w:r w:rsidRPr="003E5380">
        <w:rPr>
          <w:color w:val="auto"/>
        </w:rPr>
        <w:t xml:space="preserve"> </w:t>
      </w:r>
      <w:proofErr w:type="gramStart"/>
      <w:r w:rsidRPr="003E5380">
        <w:rPr>
          <w:color w:val="auto"/>
        </w:rPr>
        <w:t xml:space="preserve">Propagation of </w:t>
      </w:r>
      <w:r w:rsidRPr="003E5380">
        <w:rPr>
          <w:i/>
          <w:color w:val="auto"/>
        </w:rPr>
        <w:t xml:space="preserve">Tinospora </w:t>
      </w:r>
      <w:r w:rsidRPr="003E5380">
        <w:rPr>
          <w:i/>
          <w:color w:val="auto"/>
        </w:rPr>
        <w:tab/>
        <w:t xml:space="preserve">cordifolia </w:t>
      </w:r>
      <w:r w:rsidRPr="003E5380">
        <w:rPr>
          <w:color w:val="auto"/>
        </w:rPr>
        <w:t>(Willd.)</w:t>
      </w:r>
      <w:proofErr w:type="gramEnd"/>
      <w:r w:rsidRPr="003E5380">
        <w:rPr>
          <w:color w:val="auto"/>
        </w:rPr>
        <w:t xml:space="preserve"> </w:t>
      </w:r>
      <w:proofErr w:type="gramStart"/>
      <w:r w:rsidRPr="003E5380">
        <w:rPr>
          <w:color w:val="auto"/>
        </w:rPr>
        <w:t>Miers.</w:t>
      </w:r>
      <w:proofErr w:type="gramEnd"/>
      <w:r w:rsidRPr="003E5380">
        <w:rPr>
          <w:color w:val="auto"/>
        </w:rPr>
        <w:t xml:space="preserve"> </w:t>
      </w:r>
      <w:proofErr w:type="gramStart"/>
      <w:r w:rsidRPr="003E5380">
        <w:rPr>
          <w:color w:val="auto"/>
        </w:rPr>
        <w:t>Ex Hook.f.</w:t>
      </w:r>
      <w:proofErr w:type="gramEnd"/>
      <w:r w:rsidRPr="003E5380">
        <w:rPr>
          <w:color w:val="auto"/>
        </w:rPr>
        <w:t xml:space="preserve"> </w:t>
      </w:r>
      <w:proofErr w:type="gramStart"/>
      <w:r w:rsidRPr="003E5380">
        <w:rPr>
          <w:color w:val="auto"/>
        </w:rPr>
        <w:t>&amp; Thoms.</w:t>
      </w:r>
      <w:proofErr w:type="gramEnd"/>
      <w:r w:rsidRPr="003E5380">
        <w:rPr>
          <w:color w:val="auto"/>
        </w:rPr>
        <w:t xml:space="preserve"> </w:t>
      </w:r>
      <w:proofErr w:type="gramStart"/>
      <w:r w:rsidRPr="003E5380">
        <w:rPr>
          <w:color w:val="auto"/>
        </w:rPr>
        <w:t>through</w:t>
      </w:r>
      <w:proofErr w:type="gramEnd"/>
      <w:r w:rsidRPr="003E5380">
        <w:rPr>
          <w:color w:val="auto"/>
        </w:rPr>
        <w:t xml:space="preserve"> mature vine cuttings and their field </w:t>
      </w:r>
      <w:r w:rsidRPr="003E5380">
        <w:rPr>
          <w:color w:val="auto"/>
        </w:rPr>
        <w:tab/>
        <w:t xml:space="preserve">performance. </w:t>
      </w:r>
      <w:r w:rsidRPr="003E5380">
        <w:rPr>
          <w:i/>
          <w:color w:val="auto"/>
        </w:rPr>
        <w:t>Indian Forester</w:t>
      </w:r>
      <w:r w:rsidRPr="003E5380">
        <w:rPr>
          <w:color w:val="auto"/>
        </w:rPr>
        <w:t>, 136 (1): 88-94.</w:t>
      </w:r>
    </w:p>
    <w:p w:rsidR="00EE2869" w:rsidRPr="003E5380" w:rsidRDefault="00EE2869" w:rsidP="00EC395A">
      <w:pPr>
        <w:spacing w:after="100" w:line="360" w:lineRule="auto"/>
        <w:jc w:val="both"/>
        <w:rPr>
          <w:rFonts w:ascii="Times New Roman" w:hAnsi="Times New Roman" w:cs="Times New Roman"/>
          <w:sz w:val="24"/>
          <w:szCs w:val="24"/>
        </w:rPr>
      </w:pPr>
      <w:r w:rsidRPr="003E5380">
        <w:rPr>
          <w:rFonts w:ascii="Times New Roman" w:hAnsi="Times New Roman" w:cs="Times New Roman"/>
          <w:bCs/>
          <w:sz w:val="24"/>
          <w:szCs w:val="24"/>
        </w:rPr>
        <w:t xml:space="preserve">MoEF (2004): </w:t>
      </w:r>
      <w:r w:rsidRPr="003E5380">
        <w:rPr>
          <w:rFonts w:ascii="Times New Roman" w:hAnsi="Times New Roman" w:cs="Times New Roman"/>
          <w:bCs/>
          <w:i/>
          <w:sz w:val="24"/>
          <w:szCs w:val="24"/>
        </w:rPr>
        <w:t>Handbook of</w:t>
      </w:r>
      <w:r w:rsidRPr="003E5380">
        <w:rPr>
          <w:rFonts w:ascii="Times New Roman" w:hAnsi="Times New Roman" w:cs="Times New Roman"/>
          <w:i/>
          <w:sz w:val="24"/>
          <w:szCs w:val="24"/>
        </w:rPr>
        <w:t xml:space="preserve"> Forest (Conservation) Act, 1980 and Forest Conservation Rules, 2003 </w:t>
      </w:r>
      <w:r w:rsidRPr="003E5380">
        <w:rPr>
          <w:rFonts w:ascii="Times New Roman" w:hAnsi="Times New Roman" w:cs="Times New Roman"/>
          <w:i/>
          <w:sz w:val="24"/>
          <w:szCs w:val="24"/>
        </w:rPr>
        <w:tab/>
        <w:t>(Guidelines &amp; Clarifications),</w:t>
      </w:r>
      <w:r w:rsidRPr="003E5380">
        <w:rPr>
          <w:rFonts w:ascii="Times New Roman" w:hAnsi="Times New Roman" w:cs="Times New Roman"/>
          <w:sz w:val="24"/>
          <w:szCs w:val="24"/>
        </w:rPr>
        <w:t xml:space="preserve"> (issued </w:t>
      </w:r>
      <w:proofErr w:type="gramStart"/>
      <w:r w:rsidRPr="003E5380">
        <w:rPr>
          <w:rFonts w:ascii="Times New Roman" w:hAnsi="Times New Roman" w:cs="Times New Roman"/>
          <w:sz w:val="24"/>
          <w:szCs w:val="24"/>
        </w:rPr>
        <w:t>vide  F.No.2</w:t>
      </w:r>
      <w:proofErr w:type="gramEnd"/>
      <w:r w:rsidRPr="003E5380">
        <w:rPr>
          <w:rFonts w:ascii="Times New Roman" w:hAnsi="Times New Roman" w:cs="Times New Roman"/>
          <w:sz w:val="24"/>
          <w:szCs w:val="24"/>
        </w:rPr>
        <w:t>-1/2003-FC dated 02-07-2004).</w:t>
      </w:r>
      <w:r w:rsidRPr="003E5380">
        <w:rPr>
          <w:rFonts w:ascii="Times New Roman" w:eastAsiaTheme="minorHAnsi" w:hAnsi="Times New Roman" w:cs="Times New Roman"/>
          <w:sz w:val="24"/>
          <w:szCs w:val="24"/>
        </w:rPr>
        <w:t xml:space="preserve"> </w:t>
      </w:r>
      <w:proofErr w:type="gramStart"/>
      <w:r w:rsidRPr="003E5380">
        <w:rPr>
          <w:rFonts w:ascii="Times New Roman" w:eastAsiaTheme="minorHAnsi" w:hAnsi="Times New Roman" w:cs="Times New Roman"/>
          <w:sz w:val="24"/>
          <w:szCs w:val="24"/>
        </w:rPr>
        <w:t xml:space="preserve">Ministry of </w:t>
      </w:r>
      <w:r w:rsidRPr="003E5380">
        <w:rPr>
          <w:rFonts w:ascii="Times New Roman" w:eastAsiaTheme="minorHAnsi" w:hAnsi="Times New Roman" w:cs="Times New Roman"/>
          <w:sz w:val="24"/>
          <w:szCs w:val="24"/>
        </w:rPr>
        <w:tab/>
        <w:t>Environment, Forests and Climate Change, Government of India.</w:t>
      </w:r>
      <w:proofErr w:type="gramEnd"/>
    </w:p>
    <w:p w:rsidR="00EE2869" w:rsidRPr="003E5380" w:rsidRDefault="00EE2869" w:rsidP="00EC395A">
      <w:pPr>
        <w:pStyle w:val="Default"/>
        <w:spacing w:after="100" w:line="360" w:lineRule="auto"/>
        <w:jc w:val="both"/>
        <w:rPr>
          <w:color w:val="auto"/>
        </w:rPr>
      </w:pPr>
      <w:proofErr w:type="gramStart"/>
      <w:r w:rsidRPr="003E5380">
        <w:rPr>
          <w:color w:val="auto"/>
        </w:rPr>
        <w:t>MoEF &amp; CC (2014).</w:t>
      </w:r>
      <w:proofErr w:type="gramEnd"/>
      <w:r w:rsidRPr="003E5380">
        <w:rPr>
          <w:color w:val="auto"/>
        </w:rPr>
        <w:t xml:space="preserve"> Guidelines on</w:t>
      </w:r>
      <w:r w:rsidRPr="003E5380">
        <w:rPr>
          <w:rFonts w:eastAsiaTheme="minorHAnsi"/>
          <w:color w:val="auto"/>
        </w:rPr>
        <w:t xml:space="preserve"> Forest (Conservation) Act, 1980 (issued vide</w:t>
      </w:r>
      <w:r w:rsidRPr="003E5380">
        <w:rPr>
          <w:b/>
          <w:bCs/>
          <w:color w:val="auto"/>
        </w:rPr>
        <w:t xml:space="preserve"> </w:t>
      </w:r>
      <w:r w:rsidRPr="003E5380">
        <w:rPr>
          <w:bCs/>
          <w:i/>
          <w:color w:val="auto"/>
        </w:rPr>
        <w:t xml:space="preserve">F.No.7-25/2012-FC </w:t>
      </w:r>
      <w:r w:rsidRPr="003E5380">
        <w:rPr>
          <w:bCs/>
          <w:i/>
          <w:color w:val="auto"/>
        </w:rPr>
        <w:tab/>
        <w:t>dated 19.11.2014</w:t>
      </w:r>
      <w:r w:rsidRPr="003E5380">
        <w:rPr>
          <w:bCs/>
          <w:color w:val="auto"/>
        </w:rPr>
        <w:t>)</w:t>
      </w:r>
      <w:r w:rsidRPr="003E5380">
        <w:rPr>
          <w:rFonts w:eastAsiaTheme="minorHAnsi"/>
          <w:color w:val="auto"/>
        </w:rPr>
        <w:t xml:space="preserve">. </w:t>
      </w:r>
      <w:proofErr w:type="gramStart"/>
      <w:r w:rsidRPr="003E5380">
        <w:rPr>
          <w:rFonts w:eastAsiaTheme="minorHAnsi"/>
          <w:color w:val="auto"/>
        </w:rPr>
        <w:t>Ministry of Environment, Forests and Climate Change, Government of India.</w:t>
      </w:r>
      <w:proofErr w:type="gramEnd"/>
      <w:r w:rsidRPr="003E5380">
        <w:rPr>
          <w:color w:val="auto"/>
        </w:rPr>
        <w:t xml:space="preserve"> </w:t>
      </w:r>
    </w:p>
    <w:p w:rsidR="00EE2869" w:rsidRPr="003E5380" w:rsidRDefault="00EE2869" w:rsidP="00EC395A">
      <w:pPr>
        <w:spacing w:after="100" w:line="360" w:lineRule="auto"/>
        <w:jc w:val="both"/>
        <w:rPr>
          <w:rFonts w:ascii="Times New Roman" w:hAnsi="Times New Roman" w:cs="Times New Roman"/>
          <w:b/>
          <w:sz w:val="24"/>
          <w:szCs w:val="24"/>
        </w:rPr>
      </w:pPr>
      <w:r w:rsidRPr="003E5380">
        <w:rPr>
          <w:rFonts w:ascii="Times New Roman" w:hAnsi="Times New Roman" w:cs="Times New Roman"/>
          <w:bCs/>
          <w:sz w:val="24"/>
          <w:szCs w:val="24"/>
        </w:rPr>
        <w:t xml:space="preserve">MoEF &amp; CC (2019): </w:t>
      </w:r>
      <w:r w:rsidRPr="003E5380">
        <w:rPr>
          <w:rFonts w:ascii="Times New Roman" w:hAnsi="Times New Roman" w:cs="Times New Roman"/>
          <w:bCs/>
          <w:i/>
          <w:sz w:val="24"/>
          <w:szCs w:val="24"/>
        </w:rPr>
        <w:t>Handbook of</w:t>
      </w:r>
      <w:r w:rsidRPr="003E5380">
        <w:rPr>
          <w:rFonts w:ascii="Times New Roman" w:hAnsi="Times New Roman" w:cs="Times New Roman"/>
          <w:i/>
          <w:sz w:val="24"/>
          <w:szCs w:val="24"/>
        </w:rPr>
        <w:t xml:space="preserve"> Forest (Conservation) Act, 1980 and Forest Conservation Rules, </w:t>
      </w:r>
      <w:r w:rsidRPr="003E5380">
        <w:rPr>
          <w:rFonts w:ascii="Times New Roman" w:hAnsi="Times New Roman" w:cs="Times New Roman"/>
          <w:i/>
          <w:sz w:val="24"/>
          <w:szCs w:val="24"/>
        </w:rPr>
        <w:tab/>
        <w:t>2003 (Guidelines &amp; Clarifications)</w:t>
      </w:r>
      <w:r w:rsidRPr="003E5380">
        <w:rPr>
          <w:rFonts w:ascii="Times New Roman" w:hAnsi="Times New Roman" w:cs="Times New Roman"/>
          <w:sz w:val="24"/>
          <w:szCs w:val="24"/>
        </w:rPr>
        <w:t xml:space="preserve">, </w:t>
      </w:r>
      <w:r w:rsidRPr="003E5380">
        <w:rPr>
          <w:rFonts w:ascii="Times New Roman" w:hAnsi="Times New Roman" w:cs="Times New Roman"/>
          <w:b/>
          <w:sz w:val="24"/>
          <w:szCs w:val="24"/>
        </w:rPr>
        <w:t>(</w:t>
      </w:r>
      <w:r w:rsidRPr="003E5380">
        <w:rPr>
          <w:rFonts w:ascii="Times New Roman" w:hAnsi="Times New Roman" w:cs="Times New Roman"/>
          <w:sz w:val="24"/>
          <w:szCs w:val="24"/>
        </w:rPr>
        <w:t xml:space="preserve">issued </w:t>
      </w:r>
      <w:proofErr w:type="gramStart"/>
      <w:r w:rsidRPr="003E5380">
        <w:rPr>
          <w:rFonts w:ascii="Times New Roman" w:hAnsi="Times New Roman" w:cs="Times New Roman"/>
          <w:sz w:val="24"/>
          <w:szCs w:val="24"/>
        </w:rPr>
        <w:t>vide  F.N.5</w:t>
      </w:r>
      <w:proofErr w:type="gramEnd"/>
      <w:r w:rsidRPr="003E5380">
        <w:rPr>
          <w:rFonts w:ascii="Times New Roman" w:hAnsi="Times New Roman" w:cs="Times New Roman"/>
          <w:sz w:val="24"/>
          <w:szCs w:val="24"/>
        </w:rPr>
        <w:t>-2/2017-FC dated 28-03-2019)</w:t>
      </w:r>
      <w:r w:rsidRPr="003E5380">
        <w:rPr>
          <w:rFonts w:ascii="Times New Roman" w:hAnsi="Times New Roman" w:cs="Times New Roman"/>
          <w:b/>
          <w:sz w:val="24"/>
          <w:szCs w:val="24"/>
        </w:rPr>
        <w:t>.</w:t>
      </w:r>
      <w:r w:rsidRPr="003E5380">
        <w:rPr>
          <w:rFonts w:ascii="Times New Roman" w:eastAsiaTheme="minorHAnsi" w:hAnsi="Times New Roman" w:cs="Times New Roman"/>
          <w:sz w:val="24"/>
          <w:szCs w:val="24"/>
        </w:rPr>
        <w:t xml:space="preserve"> </w:t>
      </w:r>
      <w:proofErr w:type="gramStart"/>
      <w:r w:rsidRPr="003E5380">
        <w:rPr>
          <w:rFonts w:ascii="Times New Roman" w:eastAsiaTheme="minorHAnsi" w:hAnsi="Times New Roman" w:cs="Times New Roman"/>
          <w:sz w:val="24"/>
          <w:szCs w:val="24"/>
        </w:rPr>
        <w:t xml:space="preserve">Ministry </w:t>
      </w:r>
      <w:r w:rsidRPr="003E5380">
        <w:rPr>
          <w:rFonts w:ascii="Times New Roman" w:eastAsiaTheme="minorHAnsi" w:hAnsi="Times New Roman" w:cs="Times New Roman"/>
          <w:sz w:val="24"/>
          <w:szCs w:val="24"/>
        </w:rPr>
        <w:tab/>
        <w:t>of Environment, Forests and Climate Change, Government of India.</w:t>
      </w:r>
      <w:proofErr w:type="gramEnd"/>
    </w:p>
    <w:p w:rsidR="00EE2869" w:rsidRPr="003E5380" w:rsidRDefault="00EE2869" w:rsidP="00EC395A">
      <w:pPr>
        <w:pStyle w:val="Default"/>
        <w:spacing w:after="100" w:line="360" w:lineRule="auto"/>
        <w:jc w:val="both"/>
        <w:rPr>
          <w:color w:val="auto"/>
        </w:rPr>
      </w:pPr>
      <w:proofErr w:type="gramStart"/>
      <w:r w:rsidRPr="003E5380">
        <w:rPr>
          <w:color w:val="auto"/>
        </w:rPr>
        <w:t>MoEF &amp; CC. (2020).</w:t>
      </w:r>
      <w:proofErr w:type="gramEnd"/>
      <w:r w:rsidRPr="003E5380">
        <w:rPr>
          <w:color w:val="auto"/>
        </w:rPr>
        <w:t xml:space="preserve"> </w:t>
      </w:r>
      <w:r w:rsidRPr="003E5380">
        <w:rPr>
          <w:rFonts w:eastAsiaTheme="minorHAnsi"/>
          <w:color w:val="auto"/>
        </w:rPr>
        <w:t xml:space="preserve">Prior Approval under Section-2 (ii) of Forest (Conservation) Act, 1980 of Central </w:t>
      </w:r>
      <w:r w:rsidRPr="003E5380">
        <w:rPr>
          <w:rFonts w:eastAsiaTheme="minorHAnsi"/>
          <w:color w:val="auto"/>
        </w:rPr>
        <w:tab/>
        <w:t xml:space="preserve">Government for various transmission lines under construction/proposed in the forest areas </w:t>
      </w:r>
      <w:r w:rsidRPr="003E5380">
        <w:rPr>
          <w:rFonts w:eastAsiaTheme="minorHAnsi"/>
          <w:color w:val="auto"/>
        </w:rPr>
        <w:tab/>
        <w:t>(issued vide</w:t>
      </w:r>
      <w:r w:rsidRPr="003E5380">
        <w:rPr>
          <w:rFonts w:eastAsiaTheme="minorHAnsi"/>
          <w:i/>
          <w:color w:val="auto"/>
        </w:rPr>
        <w:t xml:space="preserve"> </w:t>
      </w:r>
      <w:r w:rsidRPr="003E5380">
        <w:rPr>
          <w:bCs/>
          <w:i/>
          <w:color w:val="auto"/>
        </w:rPr>
        <w:t>F.No.FC-11/157/2019-FC dated 01.01.2020)</w:t>
      </w:r>
      <w:r w:rsidRPr="003E5380">
        <w:rPr>
          <w:bCs/>
          <w:color w:val="auto"/>
        </w:rPr>
        <w:t>.</w:t>
      </w:r>
      <w:r w:rsidRPr="003E5380">
        <w:rPr>
          <w:rFonts w:eastAsiaTheme="minorHAnsi"/>
          <w:color w:val="auto"/>
        </w:rPr>
        <w:t xml:space="preserve"> </w:t>
      </w:r>
      <w:proofErr w:type="gramStart"/>
      <w:r w:rsidRPr="003E5380">
        <w:rPr>
          <w:rFonts w:eastAsiaTheme="minorHAnsi"/>
          <w:color w:val="auto"/>
        </w:rPr>
        <w:t xml:space="preserve">Ministry of Environment, Forests and </w:t>
      </w:r>
      <w:r w:rsidRPr="003E5380">
        <w:rPr>
          <w:rFonts w:eastAsiaTheme="minorHAnsi"/>
          <w:color w:val="auto"/>
        </w:rPr>
        <w:tab/>
        <w:t>Climate Change, Government of India.</w:t>
      </w:r>
      <w:proofErr w:type="gramEnd"/>
      <w:r w:rsidRPr="003E5380">
        <w:rPr>
          <w:color w:val="auto"/>
        </w:rPr>
        <w:t xml:space="preserve"> </w:t>
      </w:r>
    </w:p>
    <w:p w:rsidR="00EE2869" w:rsidRPr="003E5380" w:rsidRDefault="00EE2869" w:rsidP="00EC395A">
      <w:pPr>
        <w:pStyle w:val="Default"/>
        <w:spacing w:after="100" w:line="360" w:lineRule="auto"/>
        <w:jc w:val="both"/>
        <w:rPr>
          <w:color w:val="auto"/>
        </w:rPr>
      </w:pPr>
      <w:proofErr w:type="gramStart"/>
      <w:r w:rsidRPr="003E5380">
        <w:rPr>
          <w:color w:val="auto"/>
        </w:rPr>
        <w:t xml:space="preserve">Mohamed, M.B.N., Shukla, A.K., Keerthika, A., Gupta, D.K., Meena, S.R., Choudhary, K.K. and </w:t>
      </w:r>
      <w:r w:rsidRPr="003E5380">
        <w:rPr>
          <w:color w:val="auto"/>
        </w:rPr>
        <w:tab/>
        <w:t>Mehta, R.S. (2021).</w:t>
      </w:r>
      <w:proofErr w:type="gramEnd"/>
      <w:r w:rsidRPr="003E5380">
        <w:rPr>
          <w:color w:val="auto"/>
        </w:rPr>
        <w:t xml:space="preserve"> </w:t>
      </w:r>
      <w:r w:rsidRPr="003E5380">
        <w:rPr>
          <w:i/>
          <w:color w:val="auto"/>
        </w:rPr>
        <w:t>Current Science</w:t>
      </w:r>
      <w:r w:rsidRPr="003E5380">
        <w:rPr>
          <w:color w:val="auto"/>
        </w:rPr>
        <w:t>, 120 (10): 1557-1558.</w:t>
      </w:r>
    </w:p>
    <w:p w:rsidR="00EE2869" w:rsidRPr="003E5380" w:rsidRDefault="00EE2869" w:rsidP="00EC395A">
      <w:pPr>
        <w:pStyle w:val="Default"/>
        <w:spacing w:after="100" w:line="360" w:lineRule="auto"/>
        <w:jc w:val="both"/>
        <w:rPr>
          <w:color w:val="auto"/>
        </w:rPr>
      </w:pPr>
      <w:proofErr w:type="gramStart"/>
      <w:r w:rsidRPr="003E5380">
        <w:rPr>
          <w:color w:val="auto"/>
        </w:rPr>
        <w:lastRenderedPageBreak/>
        <w:t xml:space="preserve">Mohan, N.P. (1939).Artificial regeneration of </w:t>
      </w:r>
      <w:r w:rsidRPr="003E5380">
        <w:rPr>
          <w:i/>
          <w:color w:val="auto"/>
        </w:rPr>
        <w:t>Wendlandia exserta</w:t>
      </w:r>
      <w:r w:rsidRPr="003E5380">
        <w:rPr>
          <w:color w:val="auto"/>
        </w:rPr>
        <w:t xml:space="preserve"> DC.</w:t>
      </w:r>
      <w:proofErr w:type="gramEnd"/>
      <w:r w:rsidRPr="003E5380">
        <w:rPr>
          <w:color w:val="auto"/>
        </w:rPr>
        <w:t xml:space="preserve"> </w:t>
      </w:r>
      <w:r w:rsidRPr="003E5380">
        <w:rPr>
          <w:i/>
          <w:color w:val="auto"/>
        </w:rPr>
        <w:t>Indian Forester</w:t>
      </w:r>
      <w:proofErr w:type="gramStart"/>
      <w:r w:rsidRPr="003E5380">
        <w:rPr>
          <w:color w:val="auto"/>
        </w:rPr>
        <w:t>,65</w:t>
      </w:r>
      <w:proofErr w:type="gramEnd"/>
      <w:r w:rsidRPr="003E5380">
        <w:rPr>
          <w:color w:val="auto"/>
        </w:rPr>
        <w:t>(12):725-730.</w:t>
      </w:r>
    </w:p>
    <w:p w:rsidR="00EE2869" w:rsidRPr="003E5380" w:rsidRDefault="00EE2869" w:rsidP="00EC395A">
      <w:pPr>
        <w:autoSpaceDE w:val="0"/>
        <w:autoSpaceDN w:val="0"/>
        <w:adjustRightInd w:val="0"/>
        <w:spacing w:after="100" w:line="360" w:lineRule="auto"/>
        <w:jc w:val="both"/>
        <w:rPr>
          <w:rFonts w:ascii="Times New Roman" w:eastAsiaTheme="minorHAnsi" w:hAnsi="Times New Roman" w:cs="Times New Roman"/>
          <w:sz w:val="24"/>
          <w:szCs w:val="24"/>
        </w:rPr>
      </w:pPr>
      <w:proofErr w:type="gramStart"/>
      <w:r w:rsidRPr="003E5380">
        <w:rPr>
          <w:rFonts w:ascii="Times New Roman" w:hAnsi="Times New Roman" w:cs="Times New Roman"/>
          <w:sz w:val="24"/>
          <w:szCs w:val="24"/>
          <w:shd w:val="clear" w:color="auto" w:fill="FFFFFF"/>
        </w:rPr>
        <w:t>Mourya, N.R., Bargali, K. and Bargali, S.S. (2019).</w:t>
      </w:r>
      <w:proofErr w:type="gramEnd"/>
      <w:r w:rsidRPr="003E5380">
        <w:rPr>
          <w:rFonts w:ascii="Times New Roman" w:hAnsi="Times New Roman" w:cs="Times New Roman"/>
          <w:sz w:val="24"/>
          <w:szCs w:val="24"/>
          <w:shd w:val="clear" w:color="auto" w:fill="FFFFFF"/>
        </w:rPr>
        <w:t xml:space="preserve"> </w:t>
      </w:r>
      <w:r w:rsidRPr="003E5380">
        <w:rPr>
          <w:rFonts w:ascii="Times New Roman" w:eastAsiaTheme="minorHAnsi" w:hAnsi="Times New Roman" w:cs="Times New Roman"/>
          <w:sz w:val="24"/>
          <w:szCs w:val="24"/>
        </w:rPr>
        <w:t xml:space="preserve">Impacts of Coriaria nepalensis colonization on </w:t>
      </w:r>
      <w:r w:rsidRPr="003E5380">
        <w:rPr>
          <w:rFonts w:ascii="Times New Roman" w:eastAsiaTheme="minorHAnsi" w:hAnsi="Times New Roman" w:cs="Times New Roman"/>
          <w:sz w:val="24"/>
          <w:szCs w:val="24"/>
        </w:rPr>
        <w:tab/>
        <w:t xml:space="preserve">vegetation structure and regeneration dynamics in a mixed conifer forest of Indian Central </w:t>
      </w:r>
      <w:r w:rsidRPr="003E5380">
        <w:rPr>
          <w:rFonts w:ascii="Times New Roman" w:eastAsiaTheme="minorHAnsi" w:hAnsi="Times New Roman" w:cs="Times New Roman"/>
          <w:sz w:val="24"/>
          <w:szCs w:val="24"/>
        </w:rPr>
        <w:tab/>
        <w:t xml:space="preserve">Himalaya. </w:t>
      </w:r>
      <w:r w:rsidRPr="003E5380">
        <w:rPr>
          <w:rFonts w:ascii="Times New Roman" w:eastAsiaTheme="minorHAnsi" w:hAnsi="Times New Roman" w:cs="Times New Roman"/>
          <w:i/>
          <w:sz w:val="24"/>
          <w:szCs w:val="24"/>
        </w:rPr>
        <w:t>Journal of Forestry Research</w:t>
      </w:r>
      <w:r w:rsidRPr="003E5380">
        <w:rPr>
          <w:rFonts w:ascii="Times New Roman" w:eastAsiaTheme="minorHAnsi" w:hAnsi="Times New Roman" w:cs="Times New Roman"/>
          <w:sz w:val="24"/>
          <w:szCs w:val="24"/>
        </w:rPr>
        <w:t>, 30(1):305–317.</w:t>
      </w:r>
    </w:p>
    <w:p w:rsidR="00EE2869" w:rsidRPr="003E5380" w:rsidRDefault="00EE2869" w:rsidP="00EC395A">
      <w:pPr>
        <w:pStyle w:val="Default"/>
        <w:spacing w:after="100" w:line="360" w:lineRule="auto"/>
        <w:jc w:val="both"/>
        <w:rPr>
          <w:color w:val="auto"/>
        </w:rPr>
      </w:pPr>
      <w:proofErr w:type="gramStart"/>
      <w:r w:rsidRPr="003E5380">
        <w:rPr>
          <w:color w:val="auto"/>
        </w:rPr>
        <w:t>Naha, Kalyan, Hajam, A.G. and Chand, L. (1990).</w:t>
      </w:r>
      <w:proofErr w:type="gramEnd"/>
      <w:r w:rsidRPr="003E5380">
        <w:rPr>
          <w:color w:val="auto"/>
        </w:rPr>
        <w:t xml:space="preserve"> </w:t>
      </w:r>
      <w:proofErr w:type="gramStart"/>
      <w:r w:rsidRPr="003E5380">
        <w:rPr>
          <w:color w:val="auto"/>
        </w:rPr>
        <w:t>Trials on propagation of shrubs in Kashmir.</w:t>
      </w:r>
      <w:proofErr w:type="gramEnd"/>
      <w:r w:rsidRPr="003E5380">
        <w:rPr>
          <w:color w:val="auto"/>
        </w:rPr>
        <w:t xml:space="preserve"> </w:t>
      </w:r>
      <w:r w:rsidRPr="003E5380">
        <w:rPr>
          <w:i/>
          <w:color w:val="auto"/>
        </w:rPr>
        <w:t xml:space="preserve">Indian </w:t>
      </w:r>
      <w:r w:rsidRPr="003E5380">
        <w:rPr>
          <w:i/>
          <w:color w:val="auto"/>
        </w:rPr>
        <w:tab/>
        <w:t>Forester</w:t>
      </w:r>
      <w:r w:rsidRPr="003E5380">
        <w:rPr>
          <w:color w:val="auto"/>
        </w:rPr>
        <w:t>, 116(12): 938-941.</w:t>
      </w:r>
    </w:p>
    <w:p w:rsidR="00EE2869" w:rsidRPr="003E5380" w:rsidRDefault="00EE2869" w:rsidP="00EC395A">
      <w:pPr>
        <w:pStyle w:val="Default"/>
        <w:spacing w:after="100" w:line="360" w:lineRule="auto"/>
        <w:jc w:val="both"/>
        <w:rPr>
          <w:color w:val="auto"/>
        </w:rPr>
      </w:pPr>
      <w:proofErr w:type="gramStart"/>
      <w:r w:rsidRPr="003E5380">
        <w:rPr>
          <w:color w:val="auto"/>
        </w:rPr>
        <w:t>NMPB.</w:t>
      </w:r>
      <w:proofErr w:type="gramEnd"/>
      <w:r w:rsidRPr="003E5380">
        <w:rPr>
          <w:color w:val="auto"/>
        </w:rPr>
        <w:t xml:space="preserve"> </w:t>
      </w:r>
      <w:proofErr w:type="gramStart"/>
      <w:r w:rsidRPr="003E5380">
        <w:rPr>
          <w:color w:val="auto"/>
        </w:rPr>
        <w:t xml:space="preserve">(2008). </w:t>
      </w:r>
      <w:r w:rsidRPr="003E5380">
        <w:rPr>
          <w:bCs/>
          <w:i/>
          <w:color w:val="auto"/>
        </w:rPr>
        <w:t>Agro-techniques of Selected Medicinal Plants</w:t>
      </w:r>
      <w:r w:rsidRPr="003E5380">
        <w:rPr>
          <w:bCs/>
          <w:color w:val="auto"/>
        </w:rPr>
        <w:t>, Vol.-I.</w:t>
      </w:r>
      <w:proofErr w:type="gramEnd"/>
      <w:r w:rsidRPr="003E5380">
        <w:rPr>
          <w:bCs/>
          <w:color w:val="auto"/>
        </w:rPr>
        <w:t xml:space="preserve"> </w:t>
      </w:r>
      <w:r w:rsidRPr="003E5380">
        <w:rPr>
          <w:color w:val="auto"/>
        </w:rPr>
        <w:t xml:space="preserve">National Medicinal Plants Board, </w:t>
      </w:r>
      <w:r w:rsidRPr="003E5380">
        <w:rPr>
          <w:color w:val="auto"/>
        </w:rPr>
        <w:tab/>
        <w:t>Deptt of AYUSH, Min. of Health &amp; Family Welfare, Govt of India.</w:t>
      </w:r>
    </w:p>
    <w:p w:rsidR="00EE2869" w:rsidRPr="003E5380" w:rsidRDefault="00EE2869" w:rsidP="00EC395A">
      <w:pPr>
        <w:pStyle w:val="Default"/>
        <w:spacing w:after="100" w:line="360" w:lineRule="auto"/>
        <w:jc w:val="both"/>
        <w:rPr>
          <w:color w:val="auto"/>
        </w:rPr>
      </w:pPr>
      <w:proofErr w:type="gramStart"/>
      <w:r w:rsidRPr="003E5380">
        <w:rPr>
          <w:color w:val="auto"/>
        </w:rPr>
        <w:t>NMPB.</w:t>
      </w:r>
      <w:proofErr w:type="gramEnd"/>
      <w:r w:rsidRPr="003E5380">
        <w:rPr>
          <w:color w:val="auto"/>
        </w:rPr>
        <w:t xml:space="preserve"> </w:t>
      </w:r>
      <w:proofErr w:type="gramStart"/>
      <w:r w:rsidRPr="003E5380">
        <w:rPr>
          <w:color w:val="auto"/>
        </w:rPr>
        <w:t xml:space="preserve">(2014). </w:t>
      </w:r>
      <w:r w:rsidRPr="003E5380">
        <w:rPr>
          <w:bCs/>
          <w:i/>
          <w:color w:val="auto"/>
        </w:rPr>
        <w:t>Agro-techniques of Selected Medicinal Plants</w:t>
      </w:r>
      <w:r w:rsidRPr="003E5380">
        <w:rPr>
          <w:bCs/>
          <w:color w:val="auto"/>
        </w:rPr>
        <w:t>, Vol.-II.</w:t>
      </w:r>
      <w:proofErr w:type="gramEnd"/>
      <w:r w:rsidRPr="003E5380">
        <w:rPr>
          <w:bCs/>
          <w:color w:val="auto"/>
        </w:rPr>
        <w:t xml:space="preserve"> </w:t>
      </w:r>
      <w:r w:rsidRPr="003E5380">
        <w:rPr>
          <w:color w:val="auto"/>
        </w:rPr>
        <w:t xml:space="preserve">National Medicinal Plants </w:t>
      </w:r>
      <w:r w:rsidRPr="003E5380">
        <w:rPr>
          <w:color w:val="auto"/>
        </w:rPr>
        <w:tab/>
        <w:t>Board, Deptt of AYUSH, Min. of Health &amp; Family Welfare, Govt of India.</w:t>
      </w:r>
    </w:p>
    <w:p w:rsidR="00EE2869" w:rsidRPr="003E5380" w:rsidRDefault="00EE2869" w:rsidP="00EC395A">
      <w:pPr>
        <w:pStyle w:val="Default"/>
        <w:spacing w:after="100" w:line="360" w:lineRule="auto"/>
        <w:jc w:val="both"/>
        <w:rPr>
          <w:color w:val="auto"/>
        </w:rPr>
      </w:pPr>
      <w:proofErr w:type="gramStart"/>
      <w:r w:rsidRPr="003E5380">
        <w:rPr>
          <w:color w:val="auto"/>
        </w:rPr>
        <w:t>NMPB.</w:t>
      </w:r>
      <w:proofErr w:type="gramEnd"/>
      <w:r w:rsidRPr="003E5380">
        <w:rPr>
          <w:color w:val="auto"/>
        </w:rPr>
        <w:t xml:space="preserve"> </w:t>
      </w:r>
      <w:proofErr w:type="gramStart"/>
      <w:r w:rsidRPr="003E5380">
        <w:rPr>
          <w:color w:val="auto"/>
        </w:rPr>
        <w:t xml:space="preserve">(2016). </w:t>
      </w:r>
      <w:r w:rsidRPr="003E5380">
        <w:rPr>
          <w:bCs/>
          <w:i/>
          <w:color w:val="auto"/>
        </w:rPr>
        <w:t>Agro-techniques of Selected Medicinal Plants</w:t>
      </w:r>
      <w:r w:rsidRPr="003E5380">
        <w:rPr>
          <w:bCs/>
          <w:color w:val="auto"/>
        </w:rPr>
        <w:t>, Vol.-III.</w:t>
      </w:r>
      <w:proofErr w:type="gramEnd"/>
      <w:r w:rsidRPr="003E5380">
        <w:rPr>
          <w:bCs/>
          <w:color w:val="auto"/>
        </w:rPr>
        <w:t xml:space="preserve"> </w:t>
      </w:r>
      <w:proofErr w:type="gramStart"/>
      <w:r w:rsidRPr="003E5380">
        <w:rPr>
          <w:color w:val="auto"/>
        </w:rPr>
        <w:t xml:space="preserve">National Medicinal Plants </w:t>
      </w:r>
      <w:r w:rsidRPr="003E5380">
        <w:rPr>
          <w:color w:val="auto"/>
        </w:rPr>
        <w:tab/>
        <w:t>Board, Ministry of AYUSH, Govt of India.</w:t>
      </w:r>
      <w:proofErr w:type="gramEnd"/>
    </w:p>
    <w:p w:rsidR="00EE2869" w:rsidRPr="003E5380" w:rsidRDefault="00EE2869" w:rsidP="00EC395A">
      <w:pPr>
        <w:pStyle w:val="Pa11"/>
        <w:spacing w:after="100" w:line="360" w:lineRule="auto"/>
        <w:jc w:val="both"/>
        <w:rPr>
          <w:rFonts w:ascii="Times New Roman" w:hAnsi="Times New Roman" w:cs="Times New Roman"/>
        </w:rPr>
      </w:pPr>
      <w:proofErr w:type="gramStart"/>
      <w:r w:rsidRPr="003E5380">
        <w:rPr>
          <w:rFonts w:ascii="Times New Roman" w:hAnsi="Times New Roman" w:cs="Times New Roman"/>
        </w:rPr>
        <w:t>OFSDS.</w:t>
      </w:r>
      <w:proofErr w:type="gramEnd"/>
      <w:r w:rsidRPr="003E5380">
        <w:rPr>
          <w:rFonts w:ascii="Times New Roman" w:hAnsi="Times New Roman" w:cs="Times New Roman"/>
        </w:rPr>
        <w:t xml:space="preserve"> </w:t>
      </w:r>
      <w:proofErr w:type="gramStart"/>
      <w:r w:rsidRPr="003E5380">
        <w:rPr>
          <w:rFonts w:ascii="Times New Roman" w:hAnsi="Times New Roman" w:cs="Times New Roman"/>
        </w:rPr>
        <w:t xml:space="preserve">(2019). </w:t>
      </w:r>
      <w:r w:rsidRPr="003E5380">
        <w:rPr>
          <w:rStyle w:val="A31"/>
          <w:rFonts w:ascii="Times New Roman" w:hAnsi="Times New Roman" w:cs="Times New Roman"/>
          <w:b w:val="0"/>
          <w:color w:val="auto"/>
          <w:sz w:val="24"/>
          <w:szCs w:val="24"/>
        </w:rPr>
        <w:t xml:space="preserve">Nursery </w:t>
      </w:r>
      <w:r w:rsidRPr="003E5380">
        <w:rPr>
          <w:rStyle w:val="A31"/>
          <w:rFonts w:ascii="Times New Roman" w:hAnsi="Times New Roman" w:cs="Times New Roman"/>
          <w:b w:val="0"/>
          <w:i/>
          <w:color w:val="auto"/>
          <w:sz w:val="24"/>
          <w:szCs w:val="24"/>
        </w:rPr>
        <w:t xml:space="preserve">Technique of Common Forest Tree Species used in Plantations under </w:t>
      </w:r>
      <w:r w:rsidRPr="003E5380">
        <w:rPr>
          <w:rStyle w:val="A31"/>
          <w:rFonts w:ascii="Times New Roman" w:hAnsi="Times New Roman" w:cs="Times New Roman"/>
          <w:b w:val="0"/>
          <w:i/>
          <w:color w:val="auto"/>
          <w:sz w:val="24"/>
          <w:szCs w:val="24"/>
        </w:rPr>
        <w:tab/>
        <w:t>OFSDP-II</w:t>
      </w:r>
      <w:r w:rsidRPr="003E5380">
        <w:rPr>
          <w:rStyle w:val="A31"/>
          <w:rFonts w:ascii="Times New Roman" w:hAnsi="Times New Roman" w:cs="Times New Roman"/>
          <w:b w:val="0"/>
          <w:color w:val="auto"/>
          <w:sz w:val="24"/>
          <w:szCs w:val="24"/>
        </w:rPr>
        <w:t>.</w:t>
      </w:r>
      <w:proofErr w:type="gramEnd"/>
      <w:r w:rsidRPr="003E5380">
        <w:rPr>
          <w:rStyle w:val="A31"/>
          <w:rFonts w:ascii="Times New Roman" w:hAnsi="Times New Roman" w:cs="Times New Roman"/>
          <w:b w:val="0"/>
          <w:color w:val="auto"/>
          <w:sz w:val="24"/>
          <w:szCs w:val="24"/>
        </w:rPr>
        <w:t xml:space="preserve"> </w:t>
      </w:r>
      <w:proofErr w:type="gramStart"/>
      <w:r w:rsidRPr="003E5380">
        <w:rPr>
          <w:rFonts w:ascii="Times New Roman" w:hAnsi="Times New Roman" w:cs="Times New Roman"/>
        </w:rPr>
        <w:t xml:space="preserve">Odisha Forestry Sector Development Society, Forest &amp; Environment Department, </w:t>
      </w:r>
      <w:r w:rsidRPr="003E5380">
        <w:rPr>
          <w:rFonts w:ascii="Times New Roman" w:hAnsi="Times New Roman" w:cs="Times New Roman"/>
        </w:rPr>
        <w:tab/>
        <w:t>Government of Odisha.</w:t>
      </w:r>
      <w:proofErr w:type="gramEnd"/>
    </w:p>
    <w:p w:rsidR="00EE2869" w:rsidRPr="003E5380" w:rsidRDefault="00EE2869" w:rsidP="00EC395A">
      <w:pPr>
        <w:spacing w:after="100" w:line="360" w:lineRule="auto"/>
        <w:jc w:val="both"/>
        <w:rPr>
          <w:rFonts w:ascii="Times New Roman" w:hAnsi="Times New Roman" w:cs="Times New Roman"/>
          <w:sz w:val="24"/>
          <w:szCs w:val="24"/>
        </w:rPr>
      </w:pPr>
      <w:proofErr w:type="gramStart"/>
      <w:r w:rsidRPr="003E5380">
        <w:rPr>
          <w:rFonts w:ascii="Times New Roman" w:hAnsi="Times New Roman" w:cs="Times New Roman"/>
          <w:sz w:val="24"/>
          <w:szCs w:val="24"/>
        </w:rPr>
        <w:t>Orwa, C., Mutua, A., Kindt, R., Jamnadass, R., Anthony, S. (2009).</w:t>
      </w:r>
      <w:proofErr w:type="gramEnd"/>
      <w:r w:rsidRPr="003E5380">
        <w:rPr>
          <w:rFonts w:ascii="Times New Roman" w:hAnsi="Times New Roman" w:cs="Times New Roman"/>
          <w:sz w:val="24"/>
          <w:szCs w:val="24"/>
        </w:rPr>
        <w:t xml:space="preserve"> Agroforestree Database: a tree </w:t>
      </w:r>
      <w:r w:rsidRPr="003E5380">
        <w:rPr>
          <w:rFonts w:ascii="Times New Roman" w:hAnsi="Times New Roman" w:cs="Times New Roman"/>
          <w:sz w:val="24"/>
          <w:szCs w:val="24"/>
        </w:rPr>
        <w:tab/>
        <w:t xml:space="preserve">reference and selection guide version 4.0 (http://www.worldagroforestry.org/sites/treedbs/tree </w:t>
      </w:r>
      <w:r w:rsidRPr="003E5380">
        <w:rPr>
          <w:rFonts w:ascii="Times New Roman" w:hAnsi="Times New Roman" w:cs="Times New Roman"/>
          <w:sz w:val="24"/>
          <w:szCs w:val="24"/>
        </w:rPr>
        <w:tab/>
        <w:t>databases.asp)</w:t>
      </w:r>
    </w:p>
    <w:p w:rsidR="00EE2869" w:rsidRPr="003E5380" w:rsidRDefault="00EE2869" w:rsidP="00EC395A">
      <w:pPr>
        <w:spacing w:after="100" w:line="360" w:lineRule="auto"/>
        <w:jc w:val="both"/>
        <w:rPr>
          <w:rStyle w:val="text"/>
          <w:rFonts w:ascii="Times New Roman" w:hAnsi="Times New Roman" w:cs="Times New Roman"/>
          <w:sz w:val="24"/>
          <w:szCs w:val="24"/>
        </w:rPr>
      </w:pPr>
      <w:proofErr w:type="gramStart"/>
      <w:r w:rsidRPr="003E5380">
        <w:rPr>
          <w:rStyle w:val="text"/>
          <w:rFonts w:ascii="Times New Roman" w:hAnsi="Times New Roman" w:cs="Times New Roman"/>
          <w:sz w:val="24"/>
          <w:szCs w:val="24"/>
        </w:rPr>
        <w:t>Padmanabhan, P., Correa-B.J., Paliyath, G. (2016).</w:t>
      </w:r>
      <w:proofErr w:type="gramEnd"/>
      <w:r w:rsidRPr="003E5380">
        <w:rPr>
          <w:rStyle w:val="text"/>
          <w:rFonts w:ascii="Times New Roman" w:hAnsi="Times New Roman" w:cs="Times New Roman"/>
          <w:sz w:val="24"/>
          <w:szCs w:val="24"/>
        </w:rPr>
        <w:t xml:space="preserve"> </w:t>
      </w:r>
      <w:proofErr w:type="gramStart"/>
      <w:r w:rsidRPr="003E5380">
        <w:rPr>
          <w:rStyle w:val="text"/>
          <w:rFonts w:ascii="Times New Roman" w:hAnsi="Times New Roman" w:cs="Times New Roman"/>
          <w:i/>
          <w:sz w:val="24"/>
          <w:szCs w:val="24"/>
        </w:rPr>
        <w:t>Berries and related fruits.</w:t>
      </w:r>
      <w:proofErr w:type="gramEnd"/>
      <w:r w:rsidRPr="003E5380">
        <w:rPr>
          <w:rStyle w:val="text"/>
          <w:rFonts w:ascii="Times New Roman" w:hAnsi="Times New Roman" w:cs="Times New Roman"/>
          <w:i/>
          <w:sz w:val="24"/>
          <w:szCs w:val="24"/>
        </w:rPr>
        <w:t xml:space="preserve"> </w:t>
      </w:r>
      <w:proofErr w:type="gramStart"/>
      <w:r w:rsidRPr="003E5380">
        <w:rPr>
          <w:rStyle w:val="text"/>
          <w:rFonts w:ascii="Times New Roman" w:hAnsi="Times New Roman" w:cs="Times New Roman"/>
          <w:i/>
          <w:sz w:val="24"/>
          <w:szCs w:val="24"/>
        </w:rPr>
        <w:t xml:space="preserve">Encyclopedia of Food &amp; </w:t>
      </w:r>
      <w:r w:rsidRPr="003E5380">
        <w:rPr>
          <w:rStyle w:val="text"/>
          <w:rFonts w:ascii="Times New Roman" w:hAnsi="Times New Roman" w:cs="Times New Roman"/>
          <w:i/>
          <w:sz w:val="24"/>
          <w:szCs w:val="24"/>
        </w:rPr>
        <w:tab/>
        <w:t>Health,</w:t>
      </w:r>
      <w:r w:rsidRPr="003E5380">
        <w:rPr>
          <w:rStyle w:val="text"/>
          <w:rFonts w:ascii="Times New Roman" w:hAnsi="Times New Roman" w:cs="Times New Roman"/>
          <w:sz w:val="24"/>
          <w:szCs w:val="24"/>
        </w:rPr>
        <w:t xml:space="preserve"> page- 364-371 </w:t>
      </w:r>
      <w:r w:rsidRPr="003E5380">
        <w:rPr>
          <w:rStyle w:val="text"/>
          <w:rFonts w:ascii="Times New Roman" w:hAnsi="Times New Roman" w:cs="Times New Roman"/>
          <w:szCs w:val="24"/>
        </w:rPr>
        <w:t>(</w:t>
      </w:r>
      <w:r w:rsidRPr="003E5380">
        <w:rPr>
          <w:rFonts w:ascii="Times New Roman" w:hAnsi="Times New Roman" w:cs="Times New Roman"/>
          <w:szCs w:val="24"/>
        </w:rPr>
        <w:t>https://www.sciencedirect.com/science/article/pii/B978012384947200060X</w:t>
      </w:r>
      <w:r w:rsidRPr="003E5380">
        <w:rPr>
          <w:rStyle w:val="text"/>
          <w:rFonts w:ascii="Times New Roman" w:hAnsi="Times New Roman" w:cs="Times New Roman"/>
          <w:szCs w:val="24"/>
        </w:rPr>
        <w:t>).</w:t>
      </w:r>
      <w:proofErr w:type="gramEnd"/>
    </w:p>
    <w:p w:rsidR="00EE2869" w:rsidRPr="003E5380" w:rsidRDefault="00EE2869" w:rsidP="00EC395A">
      <w:pPr>
        <w:spacing w:after="100" w:line="360" w:lineRule="auto"/>
        <w:jc w:val="both"/>
        <w:rPr>
          <w:rFonts w:ascii="Times New Roman" w:hAnsi="Times New Roman" w:cs="Times New Roman"/>
          <w:sz w:val="24"/>
          <w:szCs w:val="24"/>
        </w:rPr>
      </w:pPr>
      <w:proofErr w:type="gramStart"/>
      <w:r w:rsidRPr="003E5380">
        <w:rPr>
          <w:rFonts w:ascii="Times New Roman" w:hAnsi="Times New Roman" w:cs="Times New Roman"/>
          <w:sz w:val="24"/>
          <w:szCs w:val="24"/>
        </w:rPr>
        <w:t>Paka, S., Paleti, J., Naganagar, P. R., Ranga, R., Kalukuri, B.P. and Kalukuri, B.P., Boggula, N. (2020).</w:t>
      </w:r>
      <w:proofErr w:type="gramEnd"/>
      <w:r w:rsidRPr="003E5380">
        <w:rPr>
          <w:rFonts w:ascii="Times New Roman" w:hAnsi="Times New Roman" w:cs="Times New Roman"/>
          <w:sz w:val="24"/>
          <w:szCs w:val="24"/>
        </w:rPr>
        <w:t xml:space="preserve"> </w:t>
      </w:r>
      <w:r w:rsidRPr="003E5380">
        <w:rPr>
          <w:rFonts w:ascii="Times New Roman" w:hAnsi="Times New Roman" w:cs="Times New Roman"/>
          <w:sz w:val="24"/>
          <w:szCs w:val="24"/>
        </w:rPr>
        <w:tab/>
        <w:t xml:space="preserve">Nutritional and Therapeutic Benefits of Medicinal Plant Canthium parviflorum Lam. </w:t>
      </w:r>
      <w:r w:rsidRPr="003E5380">
        <w:rPr>
          <w:rFonts w:ascii="Times New Roman" w:hAnsi="Times New Roman" w:cs="Times New Roman"/>
          <w:sz w:val="24"/>
          <w:szCs w:val="24"/>
        </w:rPr>
        <w:tab/>
        <w:t xml:space="preserve">(Rubiaceae): A Review. </w:t>
      </w:r>
      <w:r w:rsidRPr="003E5380">
        <w:rPr>
          <w:rFonts w:ascii="Times New Roman" w:hAnsi="Times New Roman" w:cs="Times New Roman"/>
          <w:i/>
          <w:sz w:val="24"/>
          <w:szCs w:val="24"/>
        </w:rPr>
        <w:t>Scholars Academic Journal of Pharmacy</w:t>
      </w:r>
      <w:r w:rsidRPr="003E5380">
        <w:rPr>
          <w:rFonts w:ascii="Times New Roman" w:hAnsi="Times New Roman" w:cs="Times New Roman"/>
          <w:sz w:val="24"/>
          <w:szCs w:val="24"/>
        </w:rPr>
        <w:t>, (7): 211-218.</w:t>
      </w:r>
    </w:p>
    <w:p w:rsidR="00EE2869" w:rsidRPr="003E5380" w:rsidRDefault="00EE2869" w:rsidP="00EC395A">
      <w:pPr>
        <w:autoSpaceDE w:val="0"/>
        <w:autoSpaceDN w:val="0"/>
        <w:adjustRightInd w:val="0"/>
        <w:spacing w:after="100" w:line="360" w:lineRule="auto"/>
        <w:jc w:val="both"/>
        <w:rPr>
          <w:rFonts w:ascii="Times New Roman" w:eastAsiaTheme="minorHAnsi" w:hAnsi="Times New Roman" w:cs="Times New Roman"/>
          <w:sz w:val="24"/>
          <w:szCs w:val="24"/>
        </w:rPr>
      </w:pPr>
      <w:r w:rsidRPr="003E5380">
        <w:rPr>
          <w:rFonts w:ascii="Times New Roman" w:eastAsiaTheme="minorHAnsi" w:hAnsi="Times New Roman" w:cs="Times New Roman"/>
          <w:sz w:val="24"/>
          <w:szCs w:val="24"/>
        </w:rPr>
        <w:t xml:space="preserve">Pandey, A.K. (2012). </w:t>
      </w:r>
      <w:proofErr w:type="gramStart"/>
      <w:r w:rsidRPr="003E5380">
        <w:rPr>
          <w:rFonts w:ascii="Times New Roman" w:eastAsiaTheme="minorHAnsi" w:hAnsi="Times New Roman" w:cs="Times New Roman"/>
          <w:bCs/>
          <w:sz w:val="24"/>
          <w:szCs w:val="24"/>
        </w:rPr>
        <w:t xml:space="preserve">Cultivation Technique of an Important Medicinal Plant </w:t>
      </w:r>
      <w:r w:rsidRPr="003E5380">
        <w:rPr>
          <w:rFonts w:ascii="Times New Roman" w:eastAsiaTheme="minorHAnsi" w:hAnsi="Times New Roman" w:cs="Times New Roman"/>
          <w:bCs/>
          <w:i/>
          <w:iCs/>
          <w:sz w:val="24"/>
          <w:szCs w:val="24"/>
        </w:rPr>
        <w:t xml:space="preserve">Gymnema sylvestre </w:t>
      </w:r>
      <w:r w:rsidRPr="003E5380">
        <w:rPr>
          <w:rFonts w:ascii="Times New Roman" w:eastAsiaTheme="minorHAnsi" w:hAnsi="Times New Roman" w:cs="Times New Roman"/>
          <w:bCs/>
          <w:i/>
          <w:iCs/>
          <w:sz w:val="24"/>
          <w:szCs w:val="24"/>
        </w:rPr>
        <w:tab/>
      </w:r>
      <w:r w:rsidRPr="003E5380">
        <w:rPr>
          <w:rFonts w:ascii="Times New Roman" w:eastAsiaTheme="minorHAnsi" w:hAnsi="Times New Roman" w:cs="Times New Roman"/>
          <w:bCs/>
          <w:sz w:val="24"/>
          <w:szCs w:val="24"/>
        </w:rPr>
        <w:t>R. Br. (Gurmar).</w:t>
      </w:r>
      <w:proofErr w:type="gramEnd"/>
      <w:r w:rsidRPr="003E5380">
        <w:rPr>
          <w:rFonts w:ascii="Times New Roman" w:eastAsiaTheme="minorHAnsi" w:hAnsi="Times New Roman" w:cs="Times New Roman"/>
          <w:sz w:val="24"/>
          <w:szCs w:val="24"/>
        </w:rPr>
        <w:t xml:space="preserve"> </w:t>
      </w:r>
      <w:r w:rsidRPr="003E5380">
        <w:rPr>
          <w:rFonts w:ascii="Times New Roman" w:eastAsiaTheme="minorHAnsi" w:hAnsi="Times New Roman" w:cs="Times New Roman"/>
          <w:i/>
          <w:sz w:val="24"/>
          <w:szCs w:val="24"/>
        </w:rPr>
        <w:t>Academic Journal of Plant Sciences,</w:t>
      </w:r>
      <w:r w:rsidRPr="003E5380">
        <w:rPr>
          <w:rFonts w:ascii="Times New Roman" w:eastAsiaTheme="minorHAnsi" w:hAnsi="Times New Roman" w:cs="Times New Roman"/>
          <w:sz w:val="24"/>
          <w:szCs w:val="24"/>
        </w:rPr>
        <w:t xml:space="preserve"> 5 (3): 84-89.</w:t>
      </w:r>
    </w:p>
    <w:p w:rsidR="00EE2869" w:rsidRPr="003E5380" w:rsidRDefault="00EE2869" w:rsidP="00EC395A">
      <w:pPr>
        <w:spacing w:after="100" w:line="360" w:lineRule="auto"/>
        <w:jc w:val="both"/>
        <w:rPr>
          <w:rFonts w:ascii="Times New Roman" w:hAnsi="Times New Roman" w:cs="Times New Roman"/>
          <w:sz w:val="24"/>
          <w:szCs w:val="24"/>
        </w:rPr>
      </w:pPr>
      <w:proofErr w:type="gramStart"/>
      <w:r w:rsidRPr="003E5380">
        <w:rPr>
          <w:rFonts w:ascii="Times New Roman" w:hAnsi="Times New Roman" w:cs="Times New Roman"/>
          <w:sz w:val="24"/>
          <w:szCs w:val="24"/>
        </w:rPr>
        <w:t>Prakash, R., Chaudhri, D.C. and Negi, S.S. (1991).</w:t>
      </w:r>
      <w:proofErr w:type="gramEnd"/>
      <w:r w:rsidRPr="003E5380">
        <w:rPr>
          <w:rFonts w:ascii="Times New Roman" w:hAnsi="Times New Roman" w:cs="Times New Roman"/>
          <w:sz w:val="24"/>
          <w:szCs w:val="24"/>
        </w:rPr>
        <w:t xml:space="preserve"> </w:t>
      </w:r>
      <w:r w:rsidRPr="003E5380">
        <w:rPr>
          <w:rFonts w:ascii="Times New Roman" w:hAnsi="Times New Roman" w:cs="Times New Roman"/>
          <w:i/>
          <w:sz w:val="24"/>
          <w:szCs w:val="24"/>
        </w:rPr>
        <w:t>Propagation practices of Important Indian Trees</w:t>
      </w:r>
      <w:r w:rsidRPr="003E5380">
        <w:rPr>
          <w:rFonts w:ascii="Times New Roman" w:hAnsi="Times New Roman" w:cs="Times New Roman"/>
          <w:sz w:val="24"/>
          <w:szCs w:val="24"/>
        </w:rPr>
        <w:t xml:space="preserve">. </w:t>
      </w:r>
      <w:r w:rsidRPr="003E5380">
        <w:rPr>
          <w:rFonts w:ascii="Times New Roman" w:hAnsi="Times New Roman" w:cs="Times New Roman"/>
          <w:sz w:val="24"/>
          <w:szCs w:val="24"/>
        </w:rPr>
        <w:tab/>
      </w:r>
      <w:proofErr w:type="gramStart"/>
      <w:r w:rsidRPr="003E5380">
        <w:rPr>
          <w:rFonts w:ascii="Times New Roman" w:hAnsi="Times New Roman" w:cs="Times New Roman"/>
          <w:sz w:val="24"/>
          <w:szCs w:val="24"/>
        </w:rPr>
        <w:t>International Book Distributors, Dehradun.</w:t>
      </w:r>
      <w:proofErr w:type="gramEnd"/>
    </w:p>
    <w:p w:rsidR="00EE2869" w:rsidRPr="003E5380" w:rsidRDefault="00EE2869" w:rsidP="00EC395A">
      <w:pPr>
        <w:pStyle w:val="Default"/>
        <w:spacing w:after="100" w:line="360" w:lineRule="auto"/>
        <w:jc w:val="both"/>
        <w:rPr>
          <w:color w:val="auto"/>
        </w:rPr>
      </w:pPr>
      <w:proofErr w:type="gramStart"/>
      <w:r w:rsidRPr="003E5380">
        <w:rPr>
          <w:color w:val="auto"/>
        </w:rPr>
        <w:t>Puri, D.N. and Kaul, R.N. (1972).</w:t>
      </w:r>
      <w:proofErr w:type="gramEnd"/>
      <w:r w:rsidRPr="003E5380">
        <w:rPr>
          <w:color w:val="auto"/>
        </w:rPr>
        <w:t xml:space="preserve"> </w:t>
      </w:r>
      <w:proofErr w:type="gramStart"/>
      <w:r w:rsidRPr="003E5380">
        <w:rPr>
          <w:color w:val="auto"/>
        </w:rPr>
        <w:t xml:space="preserve">Effect of size of stem cutting on </w:t>
      </w:r>
      <w:r w:rsidRPr="003E5380">
        <w:rPr>
          <w:i/>
          <w:color w:val="auto"/>
        </w:rPr>
        <w:t>Commiphora mukul.</w:t>
      </w:r>
      <w:proofErr w:type="gramEnd"/>
      <w:r w:rsidRPr="003E5380">
        <w:rPr>
          <w:i/>
          <w:color w:val="auto"/>
        </w:rPr>
        <w:t xml:space="preserve"> Indian </w:t>
      </w:r>
      <w:r w:rsidRPr="003E5380">
        <w:rPr>
          <w:i/>
          <w:color w:val="auto"/>
        </w:rPr>
        <w:tab/>
        <w:t>Forester</w:t>
      </w:r>
      <w:r w:rsidRPr="003E5380">
        <w:rPr>
          <w:color w:val="auto"/>
        </w:rPr>
        <w:t>, 98(4): 252-257.</w:t>
      </w:r>
    </w:p>
    <w:p w:rsidR="00EE2869" w:rsidRPr="003E5380" w:rsidRDefault="00EE2869" w:rsidP="00EC395A">
      <w:pPr>
        <w:pStyle w:val="Default"/>
        <w:spacing w:after="100" w:line="360" w:lineRule="auto"/>
        <w:jc w:val="both"/>
        <w:rPr>
          <w:color w:val="auto"/>
        </w:rPr>
      </w:pPr>
      <w:r w:rsidRPr="003E5380">
        <w:rPr>
          <w:color w:val="auto"/>
        </w:rPr>
        <w:t xml:space="preserve">Purkayastha, B.K. (1969). </w:t>
      </w:r>
      <w:proofErr w:type="gramStart"/>
      <w:r w:rsidRPr="003E5380">
        <w:rPr>
          <w:color w:val="auto"/>
        </w:rPr>
        <w:t xml:space="preserve">Studies on the introduction of </w:t>
      </w:r>
      <w:r w:rsidRPr="003E5380">
        <w:rPr>
          <w:i/>
          <w:color w:val="auto"/>
        </w:rPr>
        <w:t xml:space="preserve">Moghania macrophylla </w:t>
      </w:r>
      <w:r w:rsidRPr="003E5380">
        <w:rPr>
          <w:color w:val="auto"/>
        </w:rPr>
        <w:t>for cultivation of Lac.</w:t>
      </w:r>
      <w:proofErr w:type="gramEnd"/>
      <w:r w:rsidRPr="003E5380">
        <w:rPr>
          <w:color w:val="auto"/>
        </w:rPr>
        <w:t xml:space="preserve"> </w:t>
      </w:r>
      <w:r w:rsidRPr="003E5380">
        <w:rPr>
          <w:color w:val="auto"/>
        </w:rPr>
        <w:tab/>
      </w:r>
      <w:r w:rsidRPr="003E5380">
        <w:rPr>
          <w:i/>
          <w:color w:val="auto"/>
        </w:rPr>
        <w:t>Indian Forester</w:t>
      </w:r>
      <w:r w:rsidRPr="003E5380">
        <w:rPr>
          <w:color w:val="auto"/>
        </w:rPr>
        <w:t>, 95(8): 560-566.</w:t>
      </w:r>
    </w:p>
    <w:p w:rsidR="00EE2869" w:rsidRPr="003E5380" w:rsidRDefault="00EE2869" w:rsidP="00EC395A">
      <w:pPr>
        <w:pStyle w:val="Default"/>
        <w:spacing w:after="100" w:line="360" w:lineRule="auto"/>
        <w:jc w:val="both"/>
        <w:rPr>
          <w:color w:val="auto"/>
        </w:rPr>
      </w:pPr>
      <w:r w:rsidRPr="003E5380">
        <w:rPr>
          <w:color w:val="auto"/>
        </w:rPr>
        <w:lastRenderedPageBreak/>
        <w:t xml:space="preserve">Qaisar, K.N. (2002). Propagation of </w:t>
      </w:r>
      <w:r w:rsidRPr="003E5380">
        <w:rPr>
          <w:i/>
          <w:color w:val="auto"/>
        </w:rPr>
        <w:t>Parrotia jacquemontiana</w:t>
      </w:r>
      <w:r w:rsidRPr="003E5380">
        <w:rPr>
          <w:color w:val="auto"/>
        </w:rPr>
        <w:t xml:space="preserve">, an economically important shrub of </w:t>
      </w:r>
      <w:r w:rsidRPr="003E5380">
        <w:rPr>
          <w:color w:val="auto"/>
        </w:rPr>
        <w:tab/>
        <w:t xml:space="preserve">Kashmir through root suckers. </w:t>
      </w:r>
      <w:r w:rsidRPr="003E5380">
        <w:rPr>
          <w:i/>
          <w:color w:val="auto"/>
        </w:rPr>
        <w:t>Indian Forester</w:t>
      </w:r>
      <w:r w:rsidRPr="003E5380">
        <w:rPr>
          <w:color w:val="auto"/>
        </w:rPr>
        <w:t>, 128 (6): 709-710.</w:t>
      </w:r>
    </w:p>
    <w:p w:rsidR="00EE2869" w:rsidRPr="003E5380" w:rsidRDefault="00EE2869" w:rsidP="00EC395A">
      <w:pPr>
        <w:pStyle w:val="Default"/>
        <w:spacing w:after="100" w:line="360" w:lineRule="auto"/>
        <w:ind w:left="720" w:hanging="720"/>
        <w:jc w:val="both"/>
        <w:rPr>
          <w:color w:val="auto"/>
        </w:rPr>
      </w:pPr>
      <w:proofErr w:type="gramStart"/>
      <w:r w:rsidRPr="003E5380">
        <w:rPr>
          <w:color w:val="auto"/>
        </w:rPr>
        <w:t>Raj X., Janifer, Ballabh, B., Murugan, M.P., Dhar, P., Tayade, A.B., Warghat, A.R., Chaurasia, O.P. and Srivastava, R.B. (2013).</w:t>
      </w:r>
      <w:proofErr w:type="gramEnd"/>
      <w:r w:rsidRPr="003E5380">
        <w:rPr>
          <w:color w:val="auto"/>
        </w:rPr>
        <w:t xml:space="preserve"> </w:t>
      </w:r>
      <w:proofErr w:type="gramStart"/>
      <w:r w:rsidRPr="003E5380">
        <w:rPr>
          <w:color w:val="auto"/>
        </w:rPr>
        <w:t xml:space="preserve">Effect of auxins on adventitious rooting from hardwood cuttings of </w:t>
      </w:r>
      <w:r w:rsidRPr="003E5380">
        <w:rPr>
          <w:i/>
          <w:color w:val="auto"/>
        </w:rPr>
        <w:t xml:space="preserve">Hippophae rhamnoides </w:t>
      </w:r>
      <w:r w:rsidRPr="003E5380">
        <w:rPr>
          <w:color w:val="auto"/>
        </w:rPr>
        <w:t>under Ladakh Kimalayas.</w:t>
      </w:r>
      <w:proofErr w:type="gramEnd"/>
      <w:r w:rsidRPr="003E5380">
        <w:rPr>
          <w:i/>
          <w:color w:val="auto"/>
        </w:rPr>
        <w:t xml:space="preserve"> Indian Forester, </w:t>
      </w:r>
      <w:r w:rsidRPr="003E5380">
        <w:rPr>
          <w:color w:val="auto"/>
        </w:rPr>
        <w:t>139(3): 228-231.</w:t>
      </w:r>
    </w:p>
    <w:p w:rsidR="00EE2869" w:rsidRPr="003E5380" w:rsidRDefault="00EE2869" w:rsidP="00EC395A">
      <w:pPr>
        <w:pStyle w:val="Default"/>
        <w:spacing w:after="100" w:line="360" w:lineRule="auto"/>
        <w:ind w:left="720" w:hanging="720"/>
        <w:jc w:val="both"/>
        <w:rPr>
          <w:color w:val="auto"/>
        </w:rPr>
      </w:pPr>
      <w:proofErr w:type="gramStart"/>
      <w:r w:rsidRPr="003E5380">
        <w:rPr>
          <w:color w:val="auto"/>
        </w:rPr>
        <w:t>Ramulu, D.R., Murthy, K.S.R. and Pullaiah, T. (2005).</w:t>
      </w:r>
      <w:proofErr w:type="gramEnd"/>
      <w:r w:rsidRPr="003E5380">
        <w:rPr>
          <w:color w:val="auto"/>
        </w:rPr>
        <w:t xml:space="preserve"> </w:t>
      </w:r>
      <w:proofErr w:type="gramStart"/>
      <w:r w:rsidRPr="003E5380">
        <w:rPr>
          <w:color w:val="auto"/>
        </w:rPr>
        <w:t xml:space="preserve">Vegetative propagation of </w:t>
      </w:r>
      <w:r w:rsidRPr="003E5380">
        <w:rPr>
          <w:i/>
          <w:color w:val="auto"/>
        </w:rPr>
        <w:t>Hemidesmus indicus</w:t>
      </w:r>
      <w:r w:rsidRPr="003E5380">
        <w:rPr>
          <w:color w:val="auto"/>
        </w:rPr>
        <w:t xml:space="preserve"> R.Br. by stem cuttings.</w:t>
      </w:r>
      <w:proofErr w:type="gramEnd"/>
      <w:r w:rsidRPr="003E5380">
        <w:rPr>
          <w:color w:val="auto"/>
        </w:rPr>
        <w:t xml:space="preserve"> </w:t>
      </w:r>
      <w:r w:rsidRPr="003E5380">
        <w:rPr>
          <w:i/>
          <w:color w:val="auto"/>
        </w:rPr>
        <w:t xml:space="preserve">Indian Forester, </w:t>
      </w:r>
      <w:r w:rsidRPr="003E5380">
        <w:rPr>
          <w:color w:val="auto"/>
        </w:rPr>
        <w:t>131(11): 1505-1508.</w:t>
      </w:r>
    </w:p>
    <w:p w:rsidR="00EE2869" w:rsidRPr="003E5380" w:rsidRDefault="00EE2869" w:rsidP="00EC395A">
      <w:pPr>
        <w:pStyle w:val="Default"/>
        <w:spacing w:after="100" w:line="360" w:lineRule="auto"/>
        <w:jc w:val="both"/>
        <w:rPr>
          <w:color w:val="auto"/>
        </w:rPr>
      </w:pPr>
      <w:r w:rsidRPr="003E5380">
        <w:rPr>
          <w:color w:val="auto"/>
        </w:rPr>
        <w:t>Rao, H.S. (1953). Vegetative cultivation and forest tree improvement.</w:t>
      </w:r>
      <w:r w:rsidRPr="003E5380">
        <w:rPr>
          <w:i/>
          <w:color w:val="auto"/>
        </w:rPr>
        <w:t xml:space="preserve"> Indian Forester</w:t>
      </w:r>
      <w:r w:rsidRPr="003E5380">
        <w:rPr>
          <w:color w:val="auto"/>
        </w:rPr>
        <w:t>, 79(3): 176-183.</w:t>
      </w:r>
    </w:p>
    <w:p w:rsidR="00EE2869" w:rsidRPr="003E5380" w:rsidRDefault="00EE2869" w:rsidP="00EC395A">
      <w:pPr>
        <w:pStyle w:val="Default"/>
        <w:spacing w:after="100" w:line="360" w:lineRule="auto"/>
        <w:jc w:val="both"/>
        <w:rPr>
          <w:color w:val="auto"/>
        </w:rPr>
      </w:pPr>
      <w:proofErr w:type="gramStart"/>
      <w:r w:rsidRPr="003E5380">
        <w:rPr>
          <w:color w:val="auto"/>
        </w:rPr>
        <w:t>Rao, P.S., Venkiah, K., Murali, V. and Satyanarayana, V.V.V. (2000).</w:t>
      </w:r>
      <w:proofErr w:type="gramEnd"/>
      <w:r w:rsidRPr="003E5380">
        <w:rPr>
          <w:color w:val="auto"/>
        </w:rPr>
        <w:t xml:space="preserve"> </w:t>
      </w:r>
      <w:proofErr w:type="gramStart"/>
      <w:r w:rsidRPr="003E5380">
        <w:rPr>
          <w:color w:val="auto"/>
        </w:rPr>
        <w:t xml:space="preserve">Macro propagation of some </w:t>
      </w:r>
      <w:r w:rsidRPr="003E5380">
        <w:rPr>
          <w:color w:val="auto"/>
        </w:rPr>
        <w:tab/>
        <w:t>important medicinal plants of Andhra Pradesh.</w:t>
      </w:r>
      <w:proofErr w:type="gramEnd"/>
      <w:r w:rsidRPr="003E5380">
        <w:rPr>
          <w:color w:val="auto"/>
        </w:rPr>
        <w:t xml:space="preserve"> </w:t>
      </w:r>
      <w:r w:rsidRPr="003E5380">
        <w:rPr>
          <w:i/>
          <w:color w:val="auto"/>
        </w:rPr>
        <w:t>Indian Forester</w:t>
      </w:r>
      <w:r w:rsidRPr="003E5380">
        <w:rPr>
          <w:color w:val="auto"/>
        </w:rPr>
        <w:t>, 126(12): 1265-1269.</w:t>
      </w:r>
    </w:p>
    <w:p w:rsidR="00EE2869" w:rsidRPr="003E5380" w:rsidRDefault="00EE2869" w:rsidP="00EC395A">
      <w:pPr>
        <w:pStyle w:val="Default"/>
        <w:spacing w:after="100" w:line="360" w:lineRule="auto"/>
        <w:jc w:val="both"/>
        <w:rPr>
          <w:color w:val="auto"/>
          <w:shd w:val="clear" w:color="auto" w:fill="FFFFFF"/>
        </w:rPr>
      </w:pPr>
      <w:r w:rsidRPr="003E5380">
        <w:rPr>
          <w:color w:val="auto"/>
          <w:shd w:val="clear" w:color="auto" w:fill="FFFFFF"/>
        </w:rPr>
        <w:t xml:space="preserve">Rao, R. S. (1985-86). </w:t>
      </w:r>
      <w:proofErr w:type="gramStart"/>
      <w:r w:rsidRPr="003E5380">
        <w:rPr>
          <w:i/>
          <w:color w:val="auto"/>
          <w:shd w:val="clear" w:color="auto" w:fill="FFFFFF"/>
        </w:rPr>
        <w:t>Flora of Goa, Diu, Daman, Dadra &amp; Nagarhaveli</w:t>
      </w:r>
      <w:r w:rsidRPr="003E5380">
        <w:rPr>
          <w:color w:val="auto"/>
          <w:shd w:val="clear" w:color="auto" w:fill="FFFFFF"/>
        </w:rPr>
        <w:t>.</w:t>
      </w:r>
      <w:proofErr w:type="gramEnd"/>
      <w:r w:rsidRPr="003E5380">
        <w:rPr>
          <w:color w:val="auto"/>
          <w:shd w:val="clear" w:color="auto" w:fill="FFFFFF"/>
        </w:rPr>
        <w:t xml:space="preserve"> Vol</w:t>
      </w:r>
      <w:proofErr w:type="gramStart"/>
      <w:r w:rsidRPr="003E5380">
        <w:rPr>
          <w:color w:val="auto"/>
          <w:shd w:val="clear" w:color="auto" w:fill="FFFFFF"/>
        </w:rPr>
        <w:t>.-</w:t>
      </w:r>
      <w:proofErr w:type="gramEnd"/>
      <w:r w:rsidRPr="003E5380">
        <w:rPr>
          <w:color w:val="auto"/>
          <w:shd w:val="clear" w:color="auto" w:fill="FFFFFF"/>
        </w:rPr>
        <w:t xml:space="preserve"> 1 &amp; 2. BSI, Calcutta.</w:t>
      </w:r>
    </w:p>
    <w:p w:rsidR="00EE2869" w:rsidRPr="003E5380" w:rsidRDefault="00EE2869" w:rsidP="00EC395A">
      <w:pPr>
        <w:pStyle w:val="Default"/>
        <w:spacing w:after="100" w:line="360" w:lineRule="auto"/>
        <w:jc w:val="both"/>
        <w:rPr>
          <w:color w:val="auto"/>
        </w:rPr>
      </w:pPr>
      <w:r w:rsidRPr="003E5380">
        <w:rPr>
          <w:color w:val="auto"/>
        </w:rPr>
        <w:t xml:space="preserve">Rogers, C.G. (1911). Report on the raising of forests with field crops (Agri-silvicultural method) in the </w:t>
      </w:r>
      <w:r w:rsidRPr="003E5380">
        <w:rPr>
          <w:color w:val="auto"/>
        </w:rPr>
        <w:tab/>
        <w:t>Chirodi Reserve, Amraoti Division from 1902-03 to 1909-10.</w:t>
      </w:r>
      <w:r w:rsidRPr="003E5380">
        <w:rPr>
          <w:i/>
          <w:color w:val="auto"/>
        </w:rPr>
        <w:t xml:space="preserve"> Indian Forester</w:t>
      </w:r>
      <w:r w:rsidRPr="003E5380">
        <w:rPr>
          <w:color w:val="auto"/>
        </w:rPr>
        <w:t>, 37(1): 8-20.</w:t>
      </w:r>
    </w:p>
    <w:p w:rsidR="00EE2869" w:rsidRPr="003E5380" w:rsidRDefault="00EE2869" w:rsidP="00EC395A">
      <w:pPr>
        <w:pStyle w:val="Default"/>
        <w:spacing w:after="100" w:line="360" w:lineRule="auto"/>
        <w:ind w:left="720" w:hanging="720"/>
        <w:jc w:val="both"/>
        <w:rPr>
          <w:color w:val="auto"/>
        </w:rPr>
      </w:pPr>
      <w:proofErr w:type="gramStart"/>
      <w:r w:rsidRPr="003E5380">
        <w:rPr>
          <w:color w:val="auto"/>
        </w:rPr>
        <w:t>Sankhyan, H.P., Sehgal, R.N. and Bhrot, N.P. (2003).</w:t>
      </w:r>
      <w:proofErr w:type="gramEnd"/>
      <w:r w:rsidRPr="003E5380">
        <w:rPr>
          <w:color w:val="auto"/>
        </w:rPr>
        <w:t xml:space="preserve"> </w:t>
      </w:r>
      <w:proofErr w:type="gramStart"/>
      <w:r w:rsidRPr="003E5380">
        <w:rPr>
          <w:color w:val="auto"/>
        </w:rPr>
        <w:t>Effect of growth hormones and seasons of propagation of different seabuckthorn species through cuttings in cold deserts of Himachal Pradesh.</w:t>
      </w:r>
      <w:proofErr w:type="gramEnd"/>
      <w:r w:rsidRPr="003E5380">
        <w:rPr>
          <w:i/>
          <w:color w:val="auto"/>
        </w:rPr>
        <w:t xml:space="preserve"> Indian Forester</w:t>
      </w:r>
      <w:r w:rsidRPr="003E5380">
        <w:rPr>
          <w:color w:val="auto"/>
        </w:rPr>
        <w:t>, 129(10): 1300-1302.</w:t>
      </w:r>
    </w:p>
    <w:p w:rsidR="00EE2869" w:rsidRPr="003E5380" w:rsidRDefault="00EE2869" w:rsidP="00EC395A">
      <w:pPr>
        <w:pStyle w:val="Default"/>
        <w:spacing w:after="100" w:line="360" w:lineRule="auto"/>
        <w:jc w:val="both"/>
        <w:rPr>
          <w:color w:val="auto"/>
        </w:rPr>
      </w:pPr>
      <w:r w:rsidRPr="003E5380">
        <w:rPr>
          <w:color w:val="auto"/>
        </w:rPr>
        <w:t xml:space="preserve">Shah, N.C. and Kapoor, L.D. (1974): Culture and propagation of </w:t>
      </w:r>
      <w:r w:rsidRPr="003E5380">
        <w:rPr>
          <w:i/>
          <w:color w:val="auto"/>
        </w:rPr>
        <w:t xml:space="preserve">Tylophora indica </w:t>
      </w:r>
      <w:r w:rsidRPr="003E5380">
        <w:rPr>
          <w:color w:val="auto"/>
        </w:rPr>
        <w:t xml:space="preserve">(Burm.f.) </w:t>
      </w:r>
      <w:proofErr w:type="gramStart"/>
      <w:r w:rsidRPr="003E5380">
        <w:rPr>
          <w:color w:val="auto"/>
        </w:rPr>
        <w:t>Merr.:</w:t>
      </w:r>
      <w:proofErr w:type="gramEnd"/>
      <w:r w:rsidRPr="003E5380">
        <w:rPr>
          <w:color w:val="auto"/>
        </w:rPr>
        <w:t xml:space="preserve"> </w:t>
      </w:r>
      <w:r w:rsidRPr="003E5380">
        <w:rPr>
          <w:color w:val="auto"/>
        </w:rPr>
        <w:tab/>
        <w:t>The asthma herb</w:t>
      </w:r>
      <w:r w:rsidRPr="003E5380">
        <w:rPr>
          <w:i/>
          <w:color w:val="auto"/>
        </w:rPr>
        <w:t>. Indian Forester</w:t>
      </w:r>
      <w:r w:rsidRPr="003E5380">
        <w:rPr>
          <w:color w:val="auto"/>
        </w:rPr>
        <w:t>, 100 (10): 632-635.</w:t>
      </w:r>
    </w:p>
    <w:p w:rsidR="00EE2869" w:rsidRPr="003E5380" w:rsidRDefault="00EE2869" w:rsidP="00EC395A">
      <w:pPr>
        <w:pStyle w:val="Default"/>
        <w:spacing w:after="100" w:line="360" w:lineRule="auto"/>
        <w:ind w:left="720" w:hanging="720"/>
        <w:jc w:val="both"/>
        <w:rPr>
          <w:color w:val="auto"/>
        </w:rPr>
      </w:pPr>
      <w:proofErr w:type="gramStart"/>
      <w:r w:rsidRPr="003E5380">
        <w:rPr>
          <w:color w:val="auto"/>
        </w:rPr>
        <w:t>Sharda, A.K. and Verma, S.K. (2010).</w:t>
      </w:r>
      <w:proofErr w:type="gramEnd"/>
      <w:r w:rsidRPr="003E5380">
        <w:rPr>
          <w:color w:val="auto"/>
        </w:rPr>
        <w:t xml:space="preserve"> Air-layering in </w:t>
      </w:r>
      <w:r w:rsidRPr="003E5380">
        <w:rPr>
          <w:i/>
          <w:color w:val="auto"/>
        </w:rPr>
        <w:t xml:space="preserve">Gardenia gummifera </w:t>
      </w:r>
      <w:r w:rsidRPr="003E5380">
        <w:rPr>
          <w:color w:val="auto"/>
        </w:rPr>
        <w:t>L.f.</w:t>
      </w:r>
      <w:r w:rsidRPr="003E5380">
        <w:rPr>
          <w:i/>
          <w:color w:val="auto"/>
        </w:rPr>
        <w:t xml:space="preserve"> Indian Forester, </w:t>
      </w:r>
      <w:r w:rsidRPr="003E5380">
        <w:rPr>
          <w:color w:val="auto"/>
        </w:rPr>
        <w:t>136(2): 266-268.</w:t>
      </w:r>
    </w:p>
    <w:p w:rsidR="00EE2869" w:rsidRPr="003E5380" w:rsidRDefault="00EE2869" w:rsidP="00EC395A">
      <w:pPr>
        <w:pStyle w:val="Default"/>
        <w:spacing w:after="100" w:line="360" w:lineRule="auto"/>
        <w:jc w:val="both"/>
        <w:rPr>
          <w:color w:val="auto"/>
        </w:rPr>
      </w:pPr>
      <w:proofErr w:type="gramStart"/>
      <w:r w:rsidRPr="003E5380">
        <w:rPr>
          <w:color w:val="auto"/>
        </w:rPr>
        <w:t>Sharma, A., Venugopal, C.K., Vasudeva, R., Manjunath, A.V. and Hegde, L. (2012).</w:t>
      </w:r>
      <w:proofErr w:type="gramEnd"/>
      <w:r w:rsidRPr="003E5380">
        <w:rPr>
          <w:color w:val="auto"/>
        </w:rPr>
        <w:t xml:space="preserve"> </w:t>
      </w:r>
      <w:proofErr w:type="gramStart"/>
      <w:r w:rsidRPr="003E5380">
        <w:rPr>
          <w:color w:val="auto"/>
        </w:rPr>
        <w:t xml:space="preserve">Propagation of an </w:t>
      </w:r>
      <w:r w:rsidRPr="003E5380">
        <w:rPr>
          <w:color w:val="auto"/>
        </w:rPr>
        <w:tab/>
        <w:t xml:space="preserve">endangered medicinal plant species, </w:t>
      </w:r>
      <w:r w:rsidRPr="003E5380">
        <w:rPr>
          <w:i/>
          <w:color w:val="auto"/>
        </w:rPr>
        <w:t>Celastrus paniculata</w:t>
      </w:r>
      <w:r w:rsidRPr="003E5380">
        <w:rPr>
          <w:color w:val="auto"/>
        </w:rPr>
        <w:t xml:space="preserve"> through root cuttings.</w:t>
      </w:r>
      <w:proofErr w:type="gramEnd"/>
      <w:r w:rsidRPr="003E5380">
        <w:rPr>
          <w:color w:val="auto"/>
        </w:rPr>
        <w:t xml:space="preserve"> </w:t>
      </w:r>
      <w:r w:rsidRPr="003E5380">
        <w:rPr>
          <w:i/>
          <w:iCs/>
          <w:color w:val="auto"/>
        </w:rPr>
        <w:t xml:space="preserve">Indian </w:t>
      </w:r>
      <w:r w:rsidRPr="003E5380">
        <w:rPr>
          <w:i/>
          <w:iCs/>
          <w:color w:val="auto"/>
        </w:rPr>
        <w:tab/>
        <w:t xml:space="preserve">Forester, </w:t>
      </w:r>
      <w:r w:rsidRPr="003E5380">
        <w:rPr>
          <w:color w:val="auto"/>
        </w:rPr>
        <w:t>138 (8): 722-725.</w:t>
      </w:r>
    </w:p>
    <w:p w:rsidR="00EE2869" w:rsidRPr="003E5380" w:rsidRDefault="00EE2869" w:rsidP="00EC395A">
      <w:pPr>
        <w:pStyle w:val="Default"/>
        <w:spacing w:after="100" w:line="360" w:lineRule="auto"/>
        <w:ind w:left="720" w:hanging="720"/>
        <w:jc w:val="both"/>
        <w:rPr>
          <w:color w:val="auto"/>
        </w:rPr>
      </w:pPr>
      <w:proofErr w:type="gramStart"/>
      <w:r w:rsidRPr="003E5380">
        <w:rPr>
          <w:color w:val="auto"/>
        </w:rPr>
        <w:t>Sharma, S., Kumar, S., Thakur, K.S. and Negi, P.S. (2005).</w:t>
      </w:r>
      <w:proofErr w:type="gramEnd"/>
      <w:r w:rsidRPr="003E5380">
        <w:rPr>
          <w:color w:val="auto"/>
        </w:rPr>
        <w:t xml:space="preserve"> Study on effect of pre-sowing treatments of germination of </w:t>
      </w:r>
      <w:r w:rsidRPr="003E5380">
        <w:rPr>
          <w:i/>
          <w:color w:val="auto"/>
        </w:rPr>
        <w:t xml:space="preserve">Ribes orientalis </w:t>
      </w:r>
      <w:r w:rsidRPr="003E5380">
        <w:rPr>
          <w:color w:val="auto"/>
        </w:rPr>
        <w:t xml:space="preserve">Desf. </w:t>
      </w:r>
      <w:proofErr w:type="gramStart"/>
      <w:r w:rsidRPr="003E5380">
        <w:rPr>
          <w:color w:val="auto"/>
        </w:rPr>
        <w:t>seeds</w:t>
      </w:r>
      <w:proofErr w:type="gramEnd"/>
      <w:r w:rsidRPr="003E5380">
        <w:rPr>
          <w:color w:val="auto"/>
        </w:rPr>
        <w:t xml:space="preserve">. </w:t>
      </w:r>
      <w:r w:rsidRPr="003E5380">
        <w:rPr>
          <w:i/>
          <w:color w:val="auto"/>
        </w:rPr>
        <w:t xml:space="preserve">Indian Forester, </w:t>
      </w:r>
      <w:r w:rsidRPr="003E5380">
        <w:rPr>
          <w:color w:val="auto"/>
        </w:rPr>
        <w:t>131(5): 667-672.</w:t>
      </w:r>
    </w:p>
    <w:p w:rsidR="00EE2869" w:rsidRPr="003E5380" w:rsidRDefault="00EE2869" w:rsidP="00EC395A">
      <w:pPr>
        <w:pStyle w:val="Default"/>
        <w:spacing w:after="100" w:line="360" w:lineRule="auto"/>
        <w:jc w:val="both"/>
        <w:rPr>
          <w:color w:val="auto"/>
          <w:shd w:val="clear" w:color="auto" w:fill="FFFFFF"/>
        </w:rPr>
      </w:pPr>
      <w:r w:rsidRPr="003E5380">
        <w:rPr>
          <w:color w:val="auto"/>
          <w:shd w:val="clear" w:color="auto" w:fill="FFFFFF"/>
        </w:rPr>
        <w:t xml:space="preserve">Shetty, B.V. and Singh, V. (1987-1993). </w:t>
      </w:r>
      <w:r w:rsidRPr="003E5380">
        <w:rPr>
          <w:i/>
          <w:color w:val="auto"/>
          <w:shd w:val="clear" w:color="auto" w:fill="FFFFFF"/>
        </w:rPr>
        <w:t>Flora of Rajasthan</w:t>
      </w:r>
      <w:r w:rsidRPr="003E5380">
        <w:rPr>
          <w:color w:val="auto"/>
          <w:shd w:val="clear" w:color="auto" w:fill="FFFFFF"/>
        </w:rPr>
        <w:t>, Vol</w:t>
      </w:r>
      <w:proofErr w:type="gramStart"/>
      <w:r w:rsidRPr="003E5380">
        <w:rPr>
          <w:color w:val="auto"/>
          <w:shd w:val="clear" w:color="auto" w:fill="FFFFFF"/>
        </w:rPr>
        <w:t>.-</w:t>
      </w:r>
      <w:proofErr w:type="gramEnd"/>
      <w:r w:rsidRPr="003E5380">
        <w:rPr>
          <w:color w:val="auto"/>
          <w:shd w:val="clear" w:color="auto" w:fill="FFFFFF"/>
        </w:rPr>
        <w:t xml:space="preserve"> 1, II and III. BSI, Calcutta.</w:t>
      </w:r>
    </w:p>
    <w:p w:rsidR="00EE2869" w:rsidRPr="003E5380" w:rsidRDefault="00EE2869" w:rsidP="00EC395A">
      <w:pPr>
        <w:pStyle w:val="Default"/>
        <w:spacing w:after="100" w:line="360" w:lineRule="auto"/>
        <w:jc w:val="both"/>
        <w:rPr>
          <w:color w:val="auto"/>
        </w:rPr>
      </w:pPr>
      <w:r w:rsidRPr="003E5380">
        <w:rPr>
          <w:color w:val="auto"/>
        </w:rPr>
        <w:t xml:space="preserve">Singh, J. (1964). </w:t>
      </w:r>
      <w:proofErr w:type="gramStart"/>
      <w:r w:rsidRPr="003E5380">
        <w:rPr>
          <w:color w:val="auto"/>
        </w:rPr>
        <w:t>Trials on cultivation of some medicinal and aromatic plants in Punjab.</w:t>
      </w:r>
      <w:proofErr w:type="gramEnd"/>
      <w:r w:rsidRPr="003E5380">
        <w:rPr>
          <w:color w:val="auto"/>
        </w:rPr>
        <w:t xml:space="preserve"> </w:t>
      </w:r>
      <w:r w:rsidRPr="003E5380">
        <w:rPr>
          <w:i/>
          <w:color w:val="auto"/>
        </w:rPr>
        <w:t xml:space="preserve">Indian </w:t>
      </w:r>
      <w:r w:rsidRPr="003E5380">
        <w:rPr>
          <w:i/>
          <w:color w:val="auto"/>
        </w:rPr>
        <w:tab/>
        <w:t>Forester</w:t>
      </w:r>
      <w:r w:rsidRPr="003E5380">
        <w:rPr>
          <w:color w:val="auto"/>
        </w:rPr>
        <w:t>, 90(8): 500-510.</w:t>
      </w:r>
    </w:p>
    <w:p w:rsidR="00EE2869" w:rsidRPr="003E5380" w:rsidRDefault="00EE2869" w:rsidP="00EC395A">
      <w:pPr>
        <w:pStyle w:val="Default"/>
        <w:spacing w:after="100" w:line="360" w:lineRule="auto"/>
        <w:ind w:left="720" w:hanging="720"/>
        <w:jc w:val="both"/>
        <w:rPr>
          <w:color w:val="auto"/>
        </w:rPr>
      </w:pPr>
      <w:proofErr w:type="gramStart"/>
      <w:r w:rsidRPr="003E5380">
        <w:rPr>
          <w:color w:val="auto"/>
        </w:rPr>
        <w:t>Singh, R., Negi, P.S., Arya, M.C. and Ahmed, Z. (2012).</w:t>
      </w:r>
      <w:proofErr w:type="gramEnd"/>
      <w:r w:rsidRPr="003E5380">
        <w:rPr>
          <w:color w:val="auto"/>
        </w:rPr>
        <w:t xml:space="preserve"> Propagation technique of </w:t>
      </w:r>
      <w:r w:rsidRPr="003E5380">
        <w:rPr>
          <w:i/>
          <w:color w:val="auto"/>
        </w:rPr>
        <w:t>Crataegus crenulata</w:t>
      </w:r>
      <w:r w:rsidRPr="003E5380">
        <w:rPr>
          <w:color w:val="auto"/>
        </w:rPr>
        <w:t>: A multipurpose plant of Mid Himalayan hills.</w:t>
      </w:r>
      <w:r w:rsidRPr="003E5380">
        <w:rPr>
          <w:i/>
          <w:color w:val="auto"/>
        </w:rPr>
        <w:t xml:space="preserve"> Indian Forester, </w:t>
      </w:r>
      <w:r w:rsidRPr="003E5380">
        <w:rPr>
          <w:color w:val="auto"/>
        </w:rPr>
        <w:t>138(2): 169-172.</w:t>
      </w:r>
    </w:p>
    <w:p w:rsidR="00EE2869" w:rsidRPr="003E5380" w:rsidRDefault="00EE2869" w:rsidP="00EC395A">
      <w:pPr>
        <w:pStyle w:val="Default"/>
        <w:spacing w:after="100" w:line="360" w:lineRule="auto"/>
        <w:ind w:left="720" w:hanging="720"/>
        <w:jc w:val="both"/>
        <w:rPr>
          <w:color w:val="auto"/>
        </w:rPr>
      </w:pPr>
      <w:proofErr w:type="gramStart"/>
      <w:r w:rsidRPr="003E5380">
        <w:rPr>
          <w:color w:val="auto"/>
        </w:rPr>
        <w:lastRenderedPageBreak/>
        <w:t>Singh, R.P. and Jishtu, Vaneet (1997).</w:t>
      </w:r>
      <w:proofErr w:type="gramEnd"/>
      <w:r w:rsidRPr="003E5380">
        <w:rPr>
          <w:color w:val="auto"/>
        </w:rPr>
        <w:t xml:space="preserve"> </w:t>
      </w:r>
      <w:r w:rsidRPr="003E5380">
        <w:rPr>
          <w:i/>
          <w:color w:val="auto"/>
        </w:rPr>
        <w:t xml:space="preserve">Cotula nepalensis </w:t>
      </w:r>
      <w:r w:rsidRPr="003E5380">
        <w:rPr>
          <w:color w:val="auto"/>
        </w:rPr>
        <w:t>Sims</w:t>
      </w:r>
      <w:proofErr w:type="gramStart"/>
      <w:r w:rsidRPr="003E5380">
        <w:rPr>
          <w:color w:val="auto"/>
        </w:rPr>
        <w:t>.-</w:t>
      </w:r>
      <w:proofErr w:type="gramEnd"/>
      <w:r w:rsidRPr="003E5380">
        <w:rPr>
          <w:color w:val="auto"/>
        </w:rPr>
        <w:t xml:space="preserve"> an important shrub of cold desert region of India. </w:t>
      </w:r>
      <w:r w:rsidRPr="003E5380">
        <w:rPr>
          <w:i/>
          <w:color w:val="auto"/>
        </w:rPr>
        <w:t>Indian Forester</w:t>
      </w:r>
      <w:r w:rsidRPr="003E5380">
        <w:rPr>
          <w:color w:val="auto"/>
        </w:rPr>
        <w:t>, 123(7): 637-642.</w:t>
      </w:r>
    </w:p>
    <w:p w:rsidR="00EE2869" w:rsidRPr="003E5380" w:rsidRDefault="00EE2869" w:rsidP="00EC395A">
      <w:pPr>
        <w:pStyle w:val="Default"/>
        <w:spacing w:after="100" w:line="360" w:lineRule="auto"/>
        <w:jc w:val="both"/>
        <w:rPr>
          <w:color w:val="auto"/>
        </w:rPr>
      </w:pPr>
      <w:proofErr w:type="gramStart"/>
      <w:r w:rsidRPr="003E5380">
        <w:rPr>
          <w:color w:val="auto"/>
        </w:rPr>
        <w:t>Sobti, S.N., Abrol, B.K., Handa, K.L. and Chopra, I.C. (1959).</w:t>
      </w:r>
      <w:proofErr w:type="gramEnd"/>
      <w:r w:rsidRPr="003E5380">
        <w:rPr>
          <w:color w:val="auto"/>
        </w:rPr>
        <w:t xml:space="preserve"> </w:t>
      </w:r>
      <w:proofErr w:type="gramStart"/>
      <w:r w:rsidRPr="003E5380">
        <w:rPr>
          <w:color w:val="auto"/>
        </w:rPr>
        <w:t xml:space="preserve">Cultivation of </w:t>
      </w:r>
      <w:r w:rsidRPr="003E5380">
        <w:rPr>
          <w:i/>
          <w:color w:val="auto"/>
        </w:rPr>
        <w:t>Rauwolfia serpentina</w:t>
      </w:r>
      <w:r w:rsidRPr="003E5380">
        <w:rPr>
          <w:color w:val="auto"/>
        </w:rPr>
        <w:t xml:space="preserve"> in </w:t>
      </w:r>
      <w:r w:rsidRPr="003E5380">
        <w:rPr>
          <w:color w:val="auto"/>
        </w:rPr>
        <w:tab/>
        <w:t>Jammu and Kashmir.</w:t>
      </w:r>
      <w:proofErr w:type="gramEnd"/>
      <w:r w:rsidRPr="003E5380">
        <w:rPr>
          <w:color w:val="auto"/>
        </w:rPr>
        <w:t xml:space="preserve"> </w:t>
      </w:r>
      <w:r w:rsidRPr="003E5380">
        <w:rPr>
          <w:i/>
          <w:color w:val="auto"/>
        </w:rPr>
        <w:t>Indian Forester</w:t>
      </w:r>
      <w:r w:rsidRPr="003E5380">
        <w:rPr>
          <w:color w:val="auto"/>
        </w:rPr>
        <w:t>, 85 (4): 233-236.</w:t>
      </w:r>
    </w:p>
    <w:p w:rsidR="00EE2869" w:rsidRPr="003E5380" w:rsidRDefault="00EE2869" w:rsidP="00EC395A">
      <w:pPr>
        <w:pStyle w:val="Default"/>
        <w:spacing w:after="100" w:line="360" w:lineRule="auto"/>
        <w:ind w:left="720" w:hanging="720"/>
        <w:jc w:val="both"/>
        <w:rPr>
          <w:color w:val="auto"/>
        </w:rPr>
      </w:pPr>
      <w:proofErr w:type="gramStart"/>
      <w:r w:rsidRPr="003E5380">
        <w:rPr>
          <w:color w:val="auto"/>
        </w:rPr>
        <w:t>Sundriyal, M. and Sundriyal, R.C. (2001).</w:t>
      </w:r>
      <w:proofErr w:type="gramEnd"/>
      <w:r w:rsidRPr="003E5380">
        <w:rPr>
          <w:color w:val="auto"/>
        </w:rPr>
        <w:t xml:space="preserve"> Seed germination and response of stem cuttings to hormonal treatment in six priority wild edible fruit species of Sikkim Himalaya.</w:t>
      </w:r>
      <w:r w:rsidRPr="003E5380">
        <w:rPr>
          <w:i/>
          <w:color w:val="auto"/>
        </w:rPr>
        <w:t xml:space="preserve"> Indian Forester</w:t>
      </w:r>
      <w:r w:rsidRPr="003E5380">
        <w:rPr>
          <w:color w:val="auto"/>
        </w:rPr>
        <w:t>, 127(6): 695-706.</w:t>
      </w:r>
    </w:p>
    <w:p w:rsidR="00EE2869" w:rsidRPr="003E5380" w:rsidRDefault="00EE2869" w:rsidP="00EC395A">
      <w:pPr>
        <w:pStyle w:val="Default"/>
        <w:spacing w:after="100" w:line="360" w:lineRule="auto"/>
        <w:jc w:val="both"/>
        <w:rPr>
          <w:color w:val="auto"/>
        </w:rPr>
      </w:pPr>
      <w:proofErr w:type="gramStart"/>
      <w:r w:rsidRPr="003E5380">
        <w:rPr>
          <w:color w:val="auto"/>
        </w:rPr>
        <w:t>Surendran, T. (2014).</w:t>
      </w:r>
      <w:proofErr w:type="gramEnd"/>
      <w:r w:rsidRPr="003E5380">
        <w:rPr>
          <w:color w:val="auto"/>
        </w:rPr>
        <w:t xml:space="preserve">  </w:t>
      </w:r>
      <w:proofErr w:type="gramStart"/>
      <w:r w:rsidRPr="003E5380">
        <w:rPr>
          <w:color w:val="auto"/>
        </w:rPr>
        <w:t>V</w:t>
      </w:r>
      <w:r w:rsidRPr="003E5380">
        <w:rPr>
          <w:bCs/>
          <w:color w:val="auto"/>
        </w:rPr>
        <w:t xml:space="preserve">egetative propagation of selected medicinal plants for enrichment of </w:t>
      </w:r>
      <w:r w:rsidRPr="003E5380">
        <w:rPr>
          <w:bCs/>
          <w:color w:val="auto"/>
        </w:rPr>
        <w:tab/>
        <w:t>resources.</w:t>
      </w:r>
      <w:proofErr w:type="gramEnd"/>
      <w:r w:rsidRPr="003E5380">
        <w:rPr>
          <w:bCs/>
          <w:color w:val="auto"/>
        </w:rPr>
        <w:t xml:space="preserve"> </w:t>
      </w:r>
      <w:r w:rsidRPr="003E5380">
        <w:rPr>
          <w:i/>
          <w:color w:val="auto"/>
        </w:rPr>
        <w:t>KFRI Research Report No: 489</w:t>
      </w:r>
      <w:r w:rsidRPr="003E5380">
        <w:rPr>
          <w:color w:val="auto"/>
        </w:rPr>
        <w:t>, KFRI, Peechi, Thrissur, Kerala.</w:t>
      </w:r>
    </w:p>
    <w:p w:rsidR="00EE2869" w:rsidRPr="003E5380" w:rsidRDefault="00EE2869" w:rsidP="00EC395A">
      <w:pPr>
        <w:pStyle w:val="Default"/>
        <w:spacing w:after="100" w:line="360" w:lineRule="auto"/>
        <w:jc w:val="both"/>
        <w:rPr>
          <w:color w:val="auto"/>
          <w:shd w:val="clear" w:color="auto" w:fill="FFFFFF"/>
        </w:rPr>
      </w:pPr>
      <w:proofErr w:type="gramStart"/>
      <w:r w:rsidRPr="003E5380">
        <w:rPr>
          <w:rFonts w:eastAsiaTheme="minorHAnsi"/>
          <w:color w:val="auto"/>
        </w:rPr>
        <w:t>Talukdar, A.L., Mannan, A.M., Nijhu, R.S. and Khatun, A. (2021).</w:t>
      </w:r>
      <w:proofErr w:type="gramEnd"/>
      <w:r w:rsidRPr="003E5380">
        <w:rPr>
          <w:rFonts w:eastAsiaTheme="minorHAnsi"/>
          <w:color w:val="auto"/>
        </w:rPr>
        <w:t xml:space="preserve"> (</w:t>
      </w:r>
      <w:r w:rsidRPr="003E5380">
        <w:rPr>
          <w:rFonts w:eastAsiaTheme="minorHAnsi"/>
          <w:bCs/>
          <w:i/>
          <w:iCs/>
          <w:color w:val="auto"/>
        </w:rPr>
        <w:t xml:space="preserve">Casearia tomentosa </w:t>
      </w:r>
      <w:r w:rsidRPr="003E5380">
        <w:rPr>
          <w:rFonts w:eastAsiaTheme="minorHAnsi"/>
          <w:bCs/>
          <w:color w:val="auto"/>
        </w:rPr>
        <w:t xml:space="preserve">Roxb: A </w:t>
      </w:r>
      <w:r w:rsidRPr="003E5380">
        <w:rPr>
          <w:rFonts w:eastAsiaTheme="minorHAnsi"/>
          <w:bCs/>
          <w:color w:val="auto"/>
        </w:rPr>
        <w:tab/>
        <w:t xml:space="preserve">comprehensive review on botany, traditional </w:t>
      </w:r>
      <w:proofErr w:type="gramStart"/>
      <w:r w:rsidRPr="003E5380">
        <w:rPr>
          <w:rFonts w:eastAsiaTheme="minorHAnsi"/>
          <w:bCs/>
          <w:color w:val="auto"/>
        </w:rPr>
        <w:t>uses,</w:t>
      </w:r>
      <w:proofErr w:type="gramEnd"/>
      <w:r w:rsidRPr="003E5380">
        <w:rPr>
          <w:rFonts w:eastAsiaTheme="minorHAnsi"/>
          <w:bCs/>
          <w:color w:val="auto"/>
        </w:rPr>
        <w:t xml:space="preserve"> phytochemistry and pharmacology.</w:t>
      </w:r>
      <w:r w:rsidRPr="003E5380">
        <w:rPr>
          <w:color w:val="auto"/>
        </w:rPr>
        <w:t xml:space="preserve"> </w:t>
      </w:r>
      <w:r w:rsidRPr="003E5380">
        <w:rPr>
          <w:i/>
          <w:color w:val="auto"/>
        </w:rPr>
        <w:t xml:space="preserve">Journal </w:t>
      </w:r>
      <w:r w:rsidRPr="003E5380">
        <w:rPr>
          <w:i/>
          <w:color w:val="auto"/>
        </w:rPr>
        <w:tab/>
        <w:t>of Pharmacognosy and Phytochemistry</w:t>
      </w:r>
      <w:r w:rsidRPr="003E5380">
        <w:rPr>
          <w:color w:val="auto"/>
        </w:rPr>
        <w:t>,</w:t>
      </w:r>
      <w:r w:rsidRPr="003E5380">
        <w:rPr>
          <w:rFonts w:eastAsiaTheme="minorHAnsi"/>
          <w:color w:val="auto"/>
        </w:rPr>
        <w:t xml:space="preserve"> 10(5): 108-110</w:t>
      </w:r>
    </w:p>
    <w:p w:rsidR="00EE2869" w:rsidRPr="003E5380" w:rsidRDefault="00EE2869" w:rsidP="00EC395A">
      <w:pPr>
        <w:pStyle w:val="Default"/>
        <w:spacing w:after="100" w:line="360" w:lineRule="auto"/>
        <w:ind w:left="720" w:hanging="720"/>
        <w:jc w:val="both"/>
        <w:rPr>
          <w:color w:val="auto"/>
        </w:rPr>
      </w:pPr>
      <w:proofErr w:type="gramStart"/>
      <w:r w:rsidRPr="003E5380">
        <w:rPr>
          <w:color w:val="auto"/>
        </w:rPr>
        <w:t>Tewary, D.K., Vasudevan, P., and Santosh (2004).</w:t>
      </w:r>
      <w:proofErr w:type="gramEnd"/>
      <w:r w:rsidRPr="003E5380">
        <w:rPr>
          <w:color w:val="auto"/>
        </w:rPr>
        <w:t xml:space="preserve"> </w:t>
      </w:r>
      <w:proofErr w:type="gramStart"/>
      <w:r w:rsidRPr="003E5380">
        <w:rPr>
          <w:color w:val="auto"/>
        </w:rPr>
        <w:t xml:space="preserve">Effect of plant growth regulators on vegetative propagation of </w:t>
      </w:r>
      <w:r w:rsidRPr="003E5380">
        <w:rPr>
          <w:i/>
          <w:color w:val="auto"/>
        </w:rPr>
        <w:t xml:space="preserve">Vitex negundo </w:t>
      </w:r>
      <w:r w:rsidRPr="003E5380">
        <w:rPr>
          <w:color w:val="auto"/>
        </w:rPr>
        <w:t>L. (Verbenaceae).</w:t>
      </w:r>
      <w:proofErr w:type="gramEnd"/>
      <w:r w:rsidRPr="003E5380">
        <w:rPr>
          <w:i/>
          <w:color w:val="auto"/>
        </w:rPr>
        <w:t xml:space="preserve"> Indian Forester</w:t>
      </w:r>
      <w:r w:rsidRPr="003E5380">
        <w:rPr>
          <w:color w:val="auto"/>
        </w:rPr>
        <w:t>, 130(1): 45-52.</w:t>
      </w:r>
    </w:p>
    <w:p w:rsidR="00EE2869" w:rsidRPr="003E5380" w:rsidRDefault="00EE2869" w:rsidP="00EC395A">
      <w:pPr>
        <w:pStyle w:val="Default"/>
        <w:spacing w:after="100" w:line="360" w:lineRule="auto"/>
        <w:ind w:left="720" w:hanging="720"/>
        <w:jc w:val="both"/>
        <w:rPr>
          <w:color w:val="auto"/>
        </w:rPr>
      </w:pPr>
      <w:proofErr w:type="gramStart"/>
      <w:r w:rsidRPr="003E5380">
        <w:rPr>
          <w:color w:val="auto"/>
        </w:rPr>
        <w:t>Thatoi, H.N., Mishra, P.K., Ouseph, A. and Acharjyo, L.N. (2000).</w:t>
      </w:r>
      <w:proofErr w:type="gramEnd"/>
      <w:r w:rsidRPr="003E5380">
        <w:rPr>
          <w:color w:val="auto"/>
        </w:rPr>
        <w:t xml:space="preserve"> </w:t>
      </w:r>
      <w:proofErr w:type="gramStart"/>
      <w:r w:rsidRPr="003E5380">
        <w:rPr>
          <w:color w:val="auto"/>
        </w:rPr>
        <w:t xml:space="preserve">Rooting of stem cuttings of </w:t>
      </w:r>
      <w:r w:rsidRPr="003E5380">
        <w:rPr>
          <w:i/>
          <w:color w:val="auto"/>
        </w:rPr>
        <w:t xml:space="preserve">Cerbera manghas </w:t>
      </w:r>
      <w:r w:rsidRPr="003E5380">
        <w:rPr>
          <w:color w:val="auto"/>
        </w:rPr>
        <w:t xml:space="preserve">(L.) and </w:t>
      </w:r>
      <w:r w:rsidRPr="003E5380">
        <w:rPr>
          <w:i/>
          <w:color w:val="auto"/>
        </w:rPr>
        <w:t xml:space="preserve">Merope angulata </w:t>
      </w:r>
      <w:r w:rsidRPr="003E5380">
        <w:rPr>
          <w:color w:val="auto"/>
        </w:rPr>
        <w:t>(Kurz) Swingle through application of growth regulators: A tool for conservation of endangered Mangroves.</w:t>
      </w:r>
      <w:proofErr w:type="gramEnd"/>
      <w:r w:rsidRPr="003E5380">
        <w:rPr>
          <w:i/>
          <w:color w:val="auto"/>
        </w:rPr>
        <w:t xml:space="preserve"> Indian Forester</w:t>
      </w:r>
      <w:r w:rsidRPr="003E5380">
        <w:rPr>
          <w:color w:val="auto"/>
        </w:rPr>
        <w:t>, 126(9): 985-992.</w:t>
      </w:r>
    </w:p>
    <w:p w:rsidR="00EE2869" w:rsidRPr="003E5380" w:rsidRDefault="00EE2869" w:rsidP="00EC395A">
      <w:pPr>
        <w:pStyle w:val="Default"/>
        <w:spacing w:after="100" w:line="360" w:lineRule="auto"/>
        <w:ind w:left="720" w:hanging="720"/>
        <w:jc w:val="both"/>
        <w:rPr>
          <w:color w:val="auto"/>
        </w:rPr>
      </w:pPr>
      <w:proofErr w:type="gramStart"/>
      <w:r w:rsidRPr="003E5380">
        <w:rPr>
          <w:color w:val="auto"/>
        </w:rPr>
        <w:t>Tiwari, R.K.S., Ojha, B.M., Shambharkar, V.B., Singh, V. and Rajput, M.L. (2007).</w:t>
      </w:r>
      <w:proofErr w:type="gramEnd"/>
      <w:r w:rsidRPr="003E5380">
        <w:rPr>
          <w:color w:val="auto"/>
        </w:rPr>
        <w:t xml:space="preserve"> </w:t>
      </w:r>
      <w:proofErr w:type="gramStart"/>
      <w:r w:rsidRPr="003E5380">
        <w:rPr>
          <w:color w:val="auto"/>
        </w:rPr>
        <w:t xml:space="preserve">A study on the performance of </w:t>
      </w:r>
      <w:r w:rsidRPr="003E5380">
        <w:rPr>
          <w:i/>
          <w:color w:val="auto"/>
        </w:rPr>
        <w:t xml:space="preserve">in vitro </w:t>
      </w:r>
      <w:r w:rsidRPr="003E5380">
        <w:rPr>
          <w:color w:val="auto"/>
        </w:rPr>
        <w:t xml:space="preserve">and </w:t>
      </w:r>
      <w:r w:rsidRPr="003E5380">
        <w:rPr>
          <w:i/>
          <w:color w:val="auto"/>
        </w:rPr>
        <w:t xml:space="preserve">in vivo </w:t>
      </w:r>
      <w:r w:rsidRPr="003E5380">
        <w:rPr>
          <w:color w:val="auto"/>
        </w:rPr>
        <w:t>germination of propagatory materials of certain medicinal plants.</w:t>
      </w:r>
      <w:proofErr w:type="gramEnd"/>
      <w:r w:rsidRPr="003E5380">
        <w:rPr>
          <w:color w:val="auto"/>
        </w:rPr>
        <w:t xml:space="preserve"> </w:t>
      </w:r>
      <w:r w:rsidRPr="003E5380">
        <w:rPr>
          <w:i/>
          <w:color w:val="auto"/>
        </w:rPr>
        <w:t xml:space="preserve">Indian Forester, </w:t>
      </w:r>
      <w:r w:rsidRPr="003E5380">
        <w:rPr>
          <w:color w:val="auto"/>
        </w:rPr>
        <w:t>133(7): 979-985.</w:t>
      </w:r>
    </w:p>
    <w:p w:rsidR="00EE2869" w:rsidRPr="003E5380" w:rsidRDefault="00EE2869" w:rsidP="00EC395A">
      <w:pPr>
        <w:pStyle w:val="Default"/>
        <w:spacing w:after="100" w:line="360" w:lineRule="auto"/>
        <w:jc w:val="both"/>
        <w:rPr>
          <w:color w:val="auto"/>
          <w:shd w:val="clear" w:color="auto" w:fill="FFFFFF"/>
        </w:rPr>
      </w:pPr>
      <w:proofErr w:type="gramStart"/>
      <w:r w:rsidRPr="003E5380">
        <w:rPr>
          <w:rFonts w:eastAsiaTheme="minorHAnsi"/>
          <w:color w:val="auto"/>
        </w:rPr>
        <w:t>Tiwari, U.K.L., Adhikari, B.S. and Rawat, G.S. (2012).</w:t>
      </w:r>
      <w:proofErr w:type="gramEnd"/>
      <w:r w:rsidRPr="003E5380">
        <w:rPr>
          <w:rFonts w:eastAsiaTheme="minorHAnsi"/>
          <w:color w:val="auto"/>
        </w:rPr>
        <w:t xml:space="preserve">  </w:t>
      </w:r>
      <w:proofErr w:type="gramStart"/>
      <w:r w:rsidRPr="003E5380">
        <w:rPr>
          <w:rFonts w:eastAsiaTheme="minorHAnsi"/>
          <w:color w:val="auto"/>
        </w:rPr>
        <w:t xml:space="preserve">A checklist of Berberidaceae in Uttarakhand, </w:t>
      </w:r>
      <w:r w:rsidRPr="003E5380">
        <w:rPr>
          <w:rFonts w:eastAsiaTheme="minorHAnsi"/>
          <w:color w:val="auto"/>
        </w:rPr>
        <w:tab/>
        <w:t>Western Himalaya, India.</w:t>
      </w:r>
      <w:proofErr w:type="gramEnd"/>
      <w:r w:rsidRPr="003E5380">
        <w:rPr>
          <w:color w:val="auto"/>
        </w:rPr>
        <w:t xml:space="preserve"> </w:t>
      </w:r>
      <w:r w:rsidRPr="003E5380">
        <w:rPr>
          <w:rFonts w:eastAsiaTheme="minorHAnsi"/>
          <w:i/>
          <w:color w:val="auto"/>
        </w:rPr>
        <w:t>Check List</w:t>
      </w:r>
      <w:r w:rsidRPr="003E5380">
        <w:rPr>
          <w:rFonts w:eastAsiaTheme="minorHAnsi"/>
          <w:color w:val="auto"/>
        </w:rPr>
        <w:t>, 8(4): 610–616.</w:t>
      </w:r>
    </w:p>
    <w:p w:rsidR="00EE2869" w:rsidRPr="003E5380" w:rsidRDefault="00EE2869" w:rsidP="00EC395A">
      <w:pPr>
        <w:pStyle w:val="Default"/>
        <w:spacing w:after="100" w:line="360" w:lineRule="auto"/>
        <w:ind w:left="720" w:hanging="720"/>
        <w:jc w:val="both"/>
        <w:rPr>
          <w:color w:val="auto"/>
        </w:rPr>
      </w:pPr>
      <w:proofErr w:type="gramStart"/>
      <w:r w:rsidRPr="003E5380">
        <w:rPr>
          <w:color w:val="auto"/>
        </w:rPr>
        <w:t>Tomar, A. and Kumar, D. (2020).</w:t>
      </w:r>
      <w:proofErr w:type="gramEnd"/>
      <w:r w:rsidRPr="003E5380">
        <w:rPr>
          <w:color w:val="auto"/>
        </w:rPr>
        <w:t xml:space="preserve"> </w:t>
      </w:r>
      <w:proofErr w:type="gramStart"/>
      <w:r w:rsidRPr="003E5380">
        <w:rPr>
          <w:color w:val="auto"/>
        </w:rPr>
        <w:t xml:space="preserve">Propagation of </w:t>
      </w:r>
      <w:r w:rsidRPr="003E5380">
        <w:rPr>
          <w:i/>
          <w:color w:val="auto"/>
        </w:rPr>
        <w:t>Mahonia jaunsarensis</w:t>
      </w:r>
      <w:r w:rsidRPr="003E5380">
        <w:rPr>
          <w:color w:val="auto"/>
        </w:rPr>
        <w:t xml:space="preserve"> from divergent sites of Chakrata Hills.</w:t>
      </w:r>
      <w:proofErr w:type="gramEnd"/>
      <w:r w:rsidRPr="003E5380">
        <w:rPr>
          <w:color w:val="auto"/>
        </w:rPr>
        <w:t xml:space="preserve"> </w:t>
      </w:r>
      <w:r w:rsidRPr="003E5380">
        <w:rPr>
          <w:i/>
          <w:color w:val="auto"/>
        </w:rPr>
        <w:t xml:space="preserve">Indian Forester, </w:t>
      </w:r>
      <w:r w:rsidRPr="003E5380">
        <w:rPr>
          <w:color w:val="auto"/>
        </w:rPr>
        <w:t>146(12): 1181-1182.</w:t>
      </w:r>
    </w:p>
    <w:p w:rsidR="00EE2869" w:rsidRPr="003E5380" w:rsidRDefault="00EE2869" w:rsidP="00EC395A">
      <w:pPr>
        <w:pStyle w:val="Default"/>
        <w:spacing w:after="100" w:line="360" w:lineRule="auto"/>
        <w:jc w:val="both"/>
        <w:rPr>
          <w:color w:val="auto"/>
        </w:rPr>
      </w:pPr>
      <w:r w:rsidRPr="003E5380">
        <w:rPr>
          <w:color w:val="auto"/>
        </w:rPr>
        <w:t xml:space="preserve">Troup, R.S. (1921). </w:t>
      </w:r>
      <w:r w:rsidRPr="003E5380">
        <w:rPr>
          <w:i/>
          <w:color w:val="auto"/>
        </w:rPr>
        <w:t>The silviculture of Indian Trees, Volume- I to III</w:t>
      </w:r>
      <w:r w:rsidRPr="003E5380">
        <w:rPr>
          <w:color w:val="auto"/>
        </w:rPr>
        <w:t xml:space="preserve">. </w:t>
      </w:r>
      <w:proofErr w:type="gramStart"/>
      <w:r w:rsidRPr="003E5380">
        <w:rPr>
          <w:color w:val="auto"/>
        </w:rPr>
        <w:t>Oxford at the Clarendon Press.</w:t>
      </w:r>
      <w:proofErr w:type="gramEnd"/>
    </w:p>
    <w:p w:rsidR="00EE2869" w:rsidRPr="003E5380" w:rsidRDefault="00EE2869" w:rsidP="00EC395A">
      <w:pPr>
        <w:pStyle w:val="Default"/>
        <w:spacing w:after="100" w:line="360" w:lineRule="auto"/>
        <w:jc w:val="both"/>
        <w:rPr>
          <w:color w:val="auto"/>
        </w:rPr>
      </w:pPr>
      <w:proofErr w:type="gramStart"/>
      <w:r w:rsidRPr="003E5380">
        <w:rPr>
          <w:color w:val="auto"/>
        </w:rPr>
        <w:t>Verma, V.P.S and Sharma, B.K. (1978).</w:t>
      </w:r>
      <w:proofErr w:type="gramEnd"/>
      <w:r w:rsidRPr="003E5380">
        <w:rPr>
          <w:color w:val="auto"/>
        </w:rPr>
        <w:t xml:space="preserve"> </w:t>
      </w:r>
      <w:proofErr w:type="gramStart"/>
      <w:r w:rsidRPr="003E5380">
        <w:rPr>
          <w:color w:val="auto"/>
        </w:rPr>
        <w:t xml:space="preserve">A note on method of propagation of </w:t>
      </w:r>
      <w:r w:rsidRPr="003E5380">
        <w:rPr>
          <w:i/>
          <w:color w:val="auto"/>
        </w:rPr>
        <w:t xml:space="preserve">Costus speciosus </w:t>
      </w:r>
      <w:r w:rsidRPr="003E5380">
        <w:rPr>
          <w:color w:val="auto"/>
        </w:rPr>
        <w:t>(Koen.)</w:t>
      </w:r>
      <w:proofErr w:type="gramEnd"/>
      <w:r w:rsidRPr="003E5380">
        <w:rPr>
          <w:color w:val="auto"/>
        </w:rPr>
        <w:t xml:space="preserve"> </w:t>
      </w:r>
      <w:r w:rsidRPr="003E5380">
        <w:rPr>
          <w:color w:val="auto"/>
        </w:rPr>
        <w:tab/>
        <w:t xml:space="preserve">SM. </w:t>
      </w:r>
      <w:r w:rsidRPr="003E5380">
        <w:rPr>
          <w:i/>
          <w:color w:val="auto"/>
        </w:rPr>
        <w:t>Indian Forester</w:t>
      </w:r>
      <w:r w:rsidRPr="003E5380">
        <w:rPr>
          <w:color w:val="auto"/>
        </w:rPr>
        <w:t>, 104(10): 703-705.</w:t>
      </w:r>
    </w:p>
    <w:p w:rsidR="00EE2869" w:rsidRPr="003E5380" w:rsidRDefault="00EE2869" w:rsidP="00EC395A">
      <w:pPr>
        <w:pStyle w:val="Default"/>
        <w:spacing w:after="100" w:line="360" w:lineRule="auto"/>
        <w:ind w:left="720" w:hanging="720"/>
        <w:jc w:val="both"/>
        <w:rPr>
          <w:color w:val="auto"/>
          <w:shd w:val="clear" w:color="auto" w:fill="FFFFFF"/>
        </w:rPr>
      </w:pPr>
      <w:r w:rsidRPr="003E5380">
        <w:rPr>
          <w:color w:val="auto"/>
        </w:rPr>
        <w:t xml:space="preserve">Wani, M.A. (2018). </w:t>
      </w:r>
      <w:proofErr w:type="gramStart"/>
      <w:r w:rsidRPr="003E5380">
        <w:rPr>
          <w:color w:val="auto"/>
        </w:rPr>
        <w:t>Rooting response of hardwood stem cuttings of Juniper to exogenous hormone treatment.</w:t>
      </w:r>
      <w:proofErr w:type="gramEnd"/>
      <w:r w:rsidRPr="003E5380">
        <w:rPr>
          <w:color w:val="auto"/>
        </w:rPr>
        <w:t xml:space="preserve"> </w:t>
      </w:r>
      <w:r w:rsidRPr="003E5380">
        <w:rPr>
          <w:i/>
          <w:color w:val="auto"/>
        </w:rPr>
        <w:t xml:space="preserve">Indian Forester, </w:t>
      </w:r>
      <w:r w:rsidRPr="003E5380">
        <w:rPr>
          <w:color w:val="auto"/>
        </w:rPr>
        <w:t>144(12): 1179-1187.</w:t>
      </w:r>
    </w:p>
    <w:p w:rsidR="002678CE" w:rsidRDefault="00AA5522" w:rsidP="00AA5522">
      <w:pPr>
        <w:autoSpaceDE w:val="0"/>
        <w:autoSpaceDN w:val="0"/>
        <w:adjustRightInd w:val="0"/>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2F56AE" w:rsidRPr="005C23A9" w:rsidRDefault="002F56AE" w:rsidP="002F56AE">
      <w:pPr>
        <w:autoSpaceDE w:val="0"/>
        <w:autoSpaceDN w:val="0"/>
        <w:adjustRightInd w:val="0"/>
        <w:spacing w:after="0" w:line="360" w:lineRule="auto"/>
        <w:ind w:left="720"/>
        <w:jc w:val="both"/>
        <w:rPr>
          <w:rFonts w:ascii="Times New Roman" w:eastAsiaTheme="minorHAnsi" w:hAnsi="Times New Roman" w:cs="Times New Roman"/>
          <w:sz w:val="24"/>
          <w:szCs w:val="24"/>
        </w:rPr>
      </w:pPr>
    </w:p>
    <w:p w:rsidR="00943660" w:rsidRPr="005C23A9" w:rsidRDefault="00943660" w:rsidP="00DE37B5">
      <w:pPr>
        <w:autoSpaceDE w:val="0"/>
        <w:autoSpaceDN w:val="0"/>
        <w:adjustRightInd w:val="0"/>
        <w:spacing w:after="0" w:line="360" w:lineRule="auto"/>
        <w:ind w:left="720"/>
        <w:jc w:val="both"/>
        <w:rPr>
          <w:rFonts w:ascii="Times New Roman" w:eastAsiaTheme="minorHAnsi" w:hAnsi="Times New Roman" w:cs="Times New Roman"/>
          <w:sz w:val="24"/>
          <w:szCs w:val="24"/>
        </w:rPr>
      </w:pPr>
    </w:p>
    <w:sectPr w:rsidR="00943660" w:rsidRPr="005C23A9" w:rsidSect="002F260D">
      <w:pgSz w:w="12240" w:h="15840" w:code="1"/>
      <w:pgMar w:top="900" w:right="864" w:bottom="450" w:left="135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altName w:val="Times"/>
    <w:panose1 w:val="02020603050405020304"/>
    <w:charset w:val="00"/>
    <w:family w:val="roman"/>
    <w:pitch w:val="variable"/>
    <w:sig w:usb0="E0002EFF" w:usb1="C000785B" w:usb2="00000009" w:usb3="00000000" w:csb0="000001FF" w:csb1="00000000"/>
  </w:font>
  <w:font w:name="Myriad Pro">
    <w:altName w:val="Myriad Pro"/>
    <w:panose1 w:val="00000000000000000000"/>
    <w:charset w:val="00"/>
    <w:family w:val="swiss"/>
    <w:notTrueType/>
    <w:pitch w:val="default"/>
    <w:sig w:usb0="00000003" w:usb1="00000000" w:usb2="00000000" w:usb3="00000000" w:csb0="00000001" w:csb1="00000000"/>
  </w:font>
  <w:font w:name="TimesNewRoman">
    <w:altName w:val="MS Mincho"/>
    <w:panose1 w:val="00000000000000000000"/>
    <w:charset w:val="80"/>
    <w:family w:val="auto"/>
    <w:notTrueType/>
    <w:pitch w:val="default"/>
    <w:sig w:usb0="00000000"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319EA"/>
    <w:multiLevelType w:val="hybridMultilevel"/>
    <w:tmpl w:val="363046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B60595"/>
    <w:multiLevelType w:val="hybridMultilevel"/>
    <w:tmpl w:val="F3361196"/>
    <w:lvl w:ilvl="0" w:tplc="E482CA2E">
      <w:start w:val="3"/>
      <w:numFmt w:val="bullet"/>
      <w:lvlText w:val=""/>
      <w:lvlJc w:val="left"/>
      <w:pPr>
        <w:ind w:left="473" w:hanging="360"/>
      </w:pPr>
      <w:rPr>
        <w:rFonts w:ascii="Symbol" w:eastAsia="Times New Roman" w:hAnsi="Symbol" w:cs="Times New Roman"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
    <w:nsid w:val="086D5D5A"/>
    <w:multiLevelType w:val="hybridMultilevel"/>
    <w:tmpl w:val="2F4CE9A4"/>
    <w:lvl w:ilvl="0" w:tplc="F5288632">
      <w:start w:val="1"/>
      <w:numFmt w:val="decimal"/>
      <w:lvlText w:val="%1."/>
      <w:lvlJc w:val="left"/>
      <w:pPr>
        <w:tabs>
          <w:tab w:val="num" w:pos="720"/>
        </w:tabs>
        <w:ind w:left="720" w:hanging="360"/>
      </w:pPr>
    </w:lvl>
    <w:lvl w:ilvl="1" w:tplc="CB426234" w:tentative="1">
      <w:start w:val="1"/>
      <w:numFmt w:val="decimal"/>
      <w:lvlText w:val="%2."/>
      <w:lvlJc w:val="left"/>
      <w:pPr>
        <w:tabs>
          <w:tab w:val="num" w:pos="1440"/>
        </w:tabs>
        <w:ind w:left="1440" w:hanging="360"/>
      </w:pPr>
    </w:lvl>
    <w:lvl w:ilvl="2" w:tplc="04A22602" w:tentative="1">
      <w:start w:val="1"/>
      <w:numFmt w:val="decimal"/>
      <w:lvlText w:val="%3."/>
      <w:lvlJc w:val="left"/>
      <w:pPr>
        <w:tabs>
          <w:tab w:val="num" w:pos="2160"/>
        </w:tabs>
        <w:ind w:left="2160" w:hanging="360"/>
      </w:pPr>
    </w:lvl>
    <w:lvl w:ilvl="3" w:tplc="8B2EE1FE" w:tentative="1">
      <w:start w:val="1"/>
      <w:numFmt w:val="decimal"/>
      <w:lvlText w:val="%4."/>
      <w:lvlJc w:val="left"/>
      <w:pPr>
        <w:tabs>
          <w:tab w:val="num" w:pos="2880"/>
        </w:tabs>
        <w:ind w:left="2880" w:hanging="360"/>
      </w:pPr>
    </w:lvl>
    <w:lvl w:ilvl="4" w:tplc="7FA6672A" w:tentative="1">
      <w:start w:val="1"/>
      <w:numFmt w:val="decimal"/>
      <w:lvlText w:val="%5."/>
      <w:lvlJc w:val="left"/>
      <w:pPr>
        <w:tabs>
          <w:tab w:val="num" w:pos="3600"/>
        </w:tabs>
        <w:ind w:left="3600" w:hanging="360"/>
      </w:pPr>
    </w:lvl>
    <w:lvl w:ilvl="5" w:tplc="3CFCF716" w:tentative="1">
      <w:start w:val="1"/>
      <w:numFmt w:val="decimal"/>
      <w:lvlText w:val="%6."/>
      <w:lvlJc w:val="left"/>
      <w:pPr>
        <w:tabs>
          <w:tab w:val="num" w:pos="4320"/>
        </w:tabs>
        <w:ind w:left="4320" w:hanging="360"/>
      </w:pPr>
    </w:lvl>
    <w:lvl w:ilvl="6" w:tplc="CB529096" w:tentative="1">
      <w:start w:val="1"/>
      <w:numFmt w:val="decimal"/>
      <w:lvlText w:val="%7."/>
      <w:lvlJc w:val="left"/>
      <w:pPr>
        <w:tabs>
          <w:tab w:val="num" w:pos="5040"/>
        </w:tabs>
        <w:ind w:left="5040" w:hanging="360"/>
      </w:pPr>
    </w:lvl>
    <w:lvl w:ilvl="7" w:tplc="6C660466" w:tentative="1">
      <w:start w:val="1"/>
      <w:numFmt w:val="decimal"/>
      <w:lvlText w:val="%8."/>
      <w:lvlJc w:val="left"/>
      <w:pPr>
        <w:tabs>
          <w:tab w:val="num" w:pos="5760"/>
        </w:tabs>
        <w:ind w:left="5760" w:hanging="360"/>
      </w:pPr>
    </w:lvl>
    <w:lvl w:ilvl="8" w:tplc="F95A9C32" w:tentative="1">
      <w:start w:val="1"/>
      <w:numFmt w:val="decimal"/>
      <w:lvlText w:val="%9."/>
      <w:lvlJc w:val="left"/>
      <w:pPr>
        <w:tabs>
          <w:tab w:val="num" w:pos="6480"/>
        </w:tabs>
        <w:ind w:left="6480" w:hanging="360"/>
      </w:pPr>
    </w:lvl>
  </w:abstractNum>
  <w:abstractNum w:abstractNumId="3">
    <w:nsid w:val="11D37E29"/>
    <w:multiLevelType w:val="hybridMultilevel"/>
    <w:tmpl w:val="C9382588"/>
    <w:lvl w:ilvl="0" w:tplc="1F24EF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B1397C"/>
    <w:multiLevelType w:val="hybridMultilevel"/>
    <w:tmpl w:val="79902644"/>
    <w:lvl w:ilvl="0" w:tplc="6F8272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F780321"/>
    <w:multiLevelType w:val="hybridMultilevel"/>
    <w:tmpl w:val="2CE80C8A"/>
    <w:lvl w:ilvl="0" w:tplc="AC641118">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6">
    <w:nsid w:val="25556842"/>
    <w:multiLevelType w:val="hybridMultilevel"/>
    <w:tmpl w:val="79902644"/>
    <w:lvl w:ilvl="0" w:tplc="6F8272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17A6396"/>
    <w:multiLevelType w:val="hybridMultilevel"/>
    <w:tmpl w:val="9B709C46"/>
    <w:lvl w:ilvl="0" w:tplc="BE92630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A26E61"/>
    <w:multiLevelType w:val="hybridMultilevel"/>
    <w:tmpl w:val="CEDC6E44"/>
    <w:lvl w:ilvl="0" w:tplc="E382B6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BE5423B"/>
    <w:multiLevelType w:val="hybridMultilevel"/>
    <w:tmpl w:val="3E14F3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2567F52"/>
    <w:multiLevelType w:val="hybridMultilevel"/>
    <w:tmpl w:val="784A3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2C4627C"/>
    <w:multiLevelType w:val="hybridMultilevel"/>
    <w:tmpl w:val="79902644"/>
    <w:lvl w:ilvl="0" w:tplc="6F8272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7DC67D3"/>
    <w:multiLevelType w:val="hybridMultilevel"/>
    <w:tmpl w:val="510E1F4E"/>
    <w:lvl w:ilvl="0" w:tplc="70FCFF5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83776B6"/>
    <w:multiLevelType w:val="hybridMultilevel"/>
    <w:tmpl w:val="E81289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A070816"/>
    <w:multiLevelType w:val="hybridMultilevel"/>
    <w:tmpl w:val="633455AA"/>
    <w:lvl w:ilvl="0" w:tplc="71C0643A">
      <w:start w:val="1"/>
      <w:numFmt w:val="decimal"/>
      <w:lvlText w:val="%1."/>
      <w:lvlJc w:val="left"/>
      <w:pPr>
        <w:ind w:left="720" w:hanging="360"/>
      </w:pPr>
      <w:rPr>
        <w:rFonts w:hint="default"/>
        <w:b/>
      </w:rPr>
    </w:lvl>
    <w:lvl w:ilvl="1" w:tplc="D46A625E">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A4F5F39"/>
    <w:multiLevelType w:val="hybridMultilevel"/>
    <w:tmpl w:val="D7D8FC62"/>
    <w:lvl w:ilvl="0" w:tplc="0858605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F155226"/>
    <w:multiLevelType w:val="hybridMultilevel"/>
    <w:tmpl w:val="A3F0A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F054449"/>
    <w:multiLevelType w:val="hybridMultilevel"/>
    <w:tmpl w:val="B32C4DA6"/>
    <w:lvl w:ilvl="0" w:tplc="64E62864">
      <w:start w:val="1"/>
      <w:numFmt w:val="lowerLetter"/>
      <w:lvlText w:val="%1."/>
      <w:lvlJc w:val="left"/>
      <w:pPr>
        <w:ind w:left="720" w:hanging="360"/>
      </w:pPr>
      <w:rPr>
        <w:rFonts w:ascii="Times New Roman" w:eastAsiaTheme="minorEastAsia" w:hAnsi="Times New Roman" w:cs="Times New Roman"/>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4"/>
  </w:num>
  <w:num w:numId="4">
    <w:abstractNumId w:val="6"/>
  </w:num>
  <w:num w:numId="5">
    <w:abstractNumId w:val="5"/>
  </w:num>
  <w:num w:numId="6">
    <w:abstractNumId w:val="8"/>
  </w:num>
  <w:num w:numId="7">
    <w:abstractNumId w:val="14"/>
  </w:num>
  <w:num w:numId="8">
    <w:abstractNumId w:val="3"/>
  </w:num>
  <w:num w:numId="9">
    <w:abstractNumId w:val="0"/>
  </w:num>
  <w:num w:numId="10">
    <w:abstractNumId w:val="13"/>
  </w:num>
  <w:num w:numId="11">
    <w:abstractNumId w:val="9"/>
  </w:num>
  <w:num w:numId="12">
    <w:abstractNumId w:val="1"/>
  </w:num>
  <w:num w:numId="13">
    <w:abstractNumId w:val="16"/>
  </w:num>
  <w:num w:numId="14">
    <w:abstractNumId w:val="10"/>
  </w:num>
  <w:num w:numId="15">
    <w:abstractNumId w:val="17"/>
  </w:num>
  <w:num w:numId="16">
    <w:abstractNumId w:val="15"/>
  </w:num>
  <w:num w:numId="17">
    <w:abstractNumId w:val="12"/>
  </w:num>
  <w:num w:numId="1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activeWritingStyle w:appName="MSWord" w:lang="en-US" w:vendorID="64" w:dllVersion="131078" w:nlCheck="1" w:checkStyle="1"/>
  <w:proofState w:grammar="clean"/>
  <w:defaultTabStop w:val="720"/>
  <w:drawingGridHorizontalSpacing w:val="110"/>
  <w:displayHorizontalDrawingGridEvery w:val="2"/>
  <w:characterSpacingControl w:val="doNotCompress"/>
  <w:compat/>
  <w:rsids>
    <w:rsidRoot w:val="00005FC6"/>
    <w:rsid w:val="00000111"/>
    <w:rsid w:val="0000025C"/>
    <w:rsid w:val="00001FCB"/>
    <w:rsid w:val="00002D48"/>
    <w:rsid w:val="0000411A"/>
    <w:rsid w:val="00005016"/>
    <w:rsid w:val="00005865"/>
    <w:rsid w:val="00005FC6"/>
    <w:rsid w:val="000064FB"/>
    <w:rsid w:val="0000657E"/>
    <w:rsid w:val="00006CCE"/>
    <w:rsid w:val="000078F7"/>
    <w:rsid w:val="00007A57"/>
    <w:rsid w:val="00010069"/>
    <w:rsid w:val="00010856"/>
    <w:rsid w:val="00011213"/>
    <w:rsid w:val="00011B46"/>
    <w:rsid w:val="00011C2B"/>
    <w:rsid w:val="00011C85"/>
    <w:rsid w:val="00012B1F"/>
    <w:rsid w:val="00013033"/>
    <w:rsid w:val="0001347B"/>
    <w:rsid w:val="00013927"/>
    <w:rsid w:val="00013976"/>
    <w:rsid w:val="00013CDB"/>
    <w:rsid w:val="000146FC"/>
    <w:rsid w:val="000147AC"/>
    <w:rsid w:val="00014BB7"/>
    <w:rsid w:val="0001502F"/>
    <w:rsid w:val="00015145"/>
    <w:rsid w:val="00015506"/>
    <w:rsid w:val="00015FE4"/>
    <w:rsid w:val="00016289"/>
    <w:rsid w:val="000164F5"/>
    <w:rsid w:val="00016613"/>
    <w:rsid w:val="0001670C"/>
    <w:rsid w:val="0001712B"/>
    <w:rsid w:val="000174C0"/>
    <w:rsid w:val="000176A8"/>
    <w:rsid w:val="00017C4C"/>
    <w:rsid w:val="000200A1"/>
    <w:rsid w:val="00020B5E"/>
    <w:rsid w:val="0002158C"/>
    <w:rsid w:val="00021858"/>
    <w:rsid w:val="00021F88"/>
    <w:rsid w:val="0002277A"/>
    <w:rsid w:val="00022CE3"/>
    <w:rsid w:val="00022E00"/>
    <w:rsid w:val="0002348B"/>
    <w:rsid w:val="000235DD"/>
    <w:rsid w:val="000236E0"/>
    <w:rsid w:val="00023EE8"/>
    <w:rsid w:val="00024E33"/>
    <w:rsid w:val="000259EE"/>
    <w:rsid w:val="0002691A"/>
    <w:rsid w:val="000269B9"/>
    <w:rsid w:val="00027789"/>
    <w:rsid w:val="00030A12"/>
    <w:rsid w:val="000310F8"/>
    <w:rsid w:val="00031E51"/>
    <w:rsid w:val="000320CD"/>
    <w:rsid w:val="0003237F"/>
    <w:rsid w:val="000329E6"/>
    <w:rsid w:val="00032D9E"/>
    <w:rsid w:val="0003362C"/>
    <w:rsid w:val="00034169"/>
    <w:rsid w:val="0003443C"/>
    <w:rsid w:val="0003534D"/>
    <w:rsid w:val="000358DD"/>
    <w:rsid w:val="00036F30"/>
    <w:rsid w:val="0003791C"/>
    <w:rsid w:val="000405F4"/>
    <w:rsid w:val="00040A01"/>
    <w:rsid w:val="00040AB0"/>
    <w:rsid w:val="00040B4D"/>
    <w:rsid w:val="00040E27"/>
    <w:rsid w:val="00041C7F"/>
    <w:rsid w:val="0004200B"/>
    <w:rsid w:val="0004256C"/>
    <w:rsid w:val="00042D27"/>
    <w:rsid w:val="00042E9F"/>
    <w:rsid w:val="00043175"/>
    <w:rsid w:val="000448D9"/>
    <w:rsid w:val="00045265"/>
    <w:rsid w:val="00045B04"/>
    <w:rsid w:val="000461D3"/>
    <w:rsid w:val="00046B3F"/>
    <w:rsid w:val="000476B6"/>
    <w:rsid w:val="0005074C"/>
    <w:rsid w:val="00050A19"/>
    <w:rsid w:val="00050FD5"/>
    <w:rsid w:val="00052ADF"/>
    <w:rsid w:val="00052F0B"/>
    <w:rsid w:val="00053B49"/>
    <w:rsid w:val="00053DC5"/>
    <w:rsid w:val="000549E1"/>
    <w:rsid w:val="00054C50"/>
    <w:rsid w:val="00055C52"/>
    <w:rsid w:val="0005658B"/>
    <w:rsid w:val="000565E7"/>
    <w:rsid w:val="00057308"/>
    <w:rsid w:val="0005737B"/>
    <w:rsid w:val="00057C28"/>
    <w:rsid w:val="000609EE"/>
    <w:rsid w:val="00061555"/>
    <w:rsid w:val="0006156B"/>
    <w:rsid w:val="0006192D"/>
    <w:rsid w:val="000620D7"/>
    <w:rsid w:val="000621A2"/>
    <w:rsid w:val="0006237D"/>
    <w:rsid w:val="000636D5"/>
    <w:rsid w:val="00064927"/>
    <w:rsid w:val="00064B71"/>
    <w:rsid w:val="00066D70"/>
    <w:rsid w:val="00066ECB"/>
    <w:rsid w:val="00067EDA"/>
    <w:rsid w:val="000702F7"/>
    <w:rsid w:val="00070A85"/>
    <w:rsid w:val="00071518"/>
    <w:rsid w:val="000717A9"/>
    <w:rsid w:val="00071997"/>
    <w:rsid w:val="00072A3F"/>
    <w:rsid w:val="00072B2A"/>
    <w:rsid w:val="00073424"/>
    <w:rsid w:val="00073DCA"/>
    <w:rsid w:val="0007403C"/>
    <w:rsid w:val="000749AC"/>
    <w:rsid w:val="0007524F"/>
    <w:rsid w:val="000752EA"/>
    <w:rsid w:val="00075F65"/>
    <w:rsid w:val="00076B4E"/>
    <w:rsid w:val="00077286"/>
    <w:rsid w:val="000772F8"/>
    <w:rsid w:val="00077409"/>
    <w:rsid w:val="0007747A"/>
    <w:rsid w:val="000776E3"/>
    <w:rsid w:val="00077D4D"/>
    <w:rsid w:val="00077E9B"/>
    <w:rsid w:val="00080CD4"/>
    <w:rsid w:val="0008108D"/>
    <w:rsid w:val="000812F0"/>
    <w:rsid w:val="00081CC6"/>
    <w:rsid w:val="00081CDB"/>
    <w:rsid w:val="000823CB"/>
    <w:rsid w:val="00083122"/>
    <w:rsid w:val="00083613"/>
    <w:rsid w:val="00085734"/>
    <w:rsid w:val="00086091"/>
    <w:rsid w:val="000863C4"/>
    <w:rsid w:val="00086831"/>
    <w:rsid w:val="00086B83"/>
    <w:rsid w:val="00086D5D"/>
    <w:rsid w:val="00086DF6"/>
    <w:rsid w:val="00087A86"/>
    <w:rsid w:val="00087B6A"/>
    <w:rsid w:val="00087EB8"/>
    <w:rsid w:val="0009012F"/>
    <w:rsid w:val="0009056D"/>
    <w:rsid w:val="00090842"/>
    <w:rsid w:val="00090E5E"/>
    <w:rsid w:val="00091053"/>
    <w:rsid w:val="000922FB"/>
    <w:rsid w:val="00092584"/>
    <w:rsid w:val="00092BFE"/>
    <w:rsid w:val="00092C45"/>
    <w:rsid w:val="0009355F"/>
    <w:rsid w:val="0009372F"/>
    <w:rsid w:val="00093C69"/>
    <w:rsid w:val="00094396"/>
    <w:rsid w:val="00094680"/>
    <w:rsid w:val="00095481"/>
    <w:rsid w:val="00095758"/>
    <w:rsid w:val="00095799"/>
    <w:rsid w:val="00095BC2"/>
    <w:rsid w:val="00096E9E"/>
    <w:rsid w:val="000971DB"/>
    <w:rsid w:val="000973AC"/>
    <w:rsid w:val="00097509"/>
    <w:rsid w:val="00097692"/>
    <w:rsid w:val="0009790D"/>
    <w:rsid w:val="00097EA6"/>
    <w:rsid w:val="000A0061"/>
    <w:rsid w:val="000A0A2C"/>
    <w:rsid w:val="000A20E8"/>
    <w:rsid w:val="000A2393"/>
    <w:rsid w:val="000A25F5"/>
    <w:rsid w:val="000A31FD"/>
    <w:rsid w:val="000A325A"/>
    <w:rsid w:val="000A326C"/>
    <w:rsid w:val="000A3AA5"/>
    <w:rsid w:val="000A3DE4"/>
    <w:rsid w:val="000A42A2"/>
    <w:rsid w:val="000A53EE"/>
    <w:rsid w:val="000A5578"/>
    <w:rsid w:val="000A5A09"/>
    <w:rsid w:val="000A6471"/>
    <w:rsid w:val="000B031E"/>
    <w:rsid w:val="000B066D"/>
    <w:rsid w:val="000B0DE6"/>
    <w:rsid w:val="000B13A3"/>
    <w:rsid w:val="000B16F0"/>
    <w:rsid w:val="000B1EC4"/>
    <w:rsid w:val="000B2F8F"/>
    <w:rsid w:val="000B3080"/>
    <w:rsid w:val="000B3122"/>
    <w:rsid w:val="000B3581"/>
    <w:rsid w:val="000B3D6A"/>
    <w:rsid w:val="000B42AC"/>
    <w:rsid w:val="000B42F4"/>
    <w:rsid w:val="000B49C2"/>
    <w:rsid w:val="000B51DD"/>
    <w:rsid w:val="000B52EF"/>
    <w:rsid w:val="000B5703"/>
    <w:rsid w:val="000B5A36"/>
    <w:rsid w:val="000B5E20"/>
    <w:rsid w:val="000B61A2"/>
    <w:rsid w:val="000B6537"/>
    <w:rsid w:val="000B6AE9"/>
    <w:rsid w:val="000B736A"/>
    <w:rsid w:val="000B79B1"/>
    <w:rsid w:val="000B7B5B"/>
    <w:rsid w:val="000C04D8"/>
    <w:rsid w:val="000C1C23"/>
    <w:rsid w:val="000C26A6"/>
    <w:rsid w:val="000C3417"/>
    <w:rsid w:val="000C3F58"/>
    <w:rsid w:val="000C42C9"/>
    <w:rsid w:val="000C46EB"/>
    <w:rsid w:val="000C4CB7"/>
    <w:rsid w:val="000C52F5"/>
    <w:rsid w:val="000C69DE"/>
    <w:rsid w:val="000C7313"/>
    <w:rsid w:val="000C79FB"/>
    <w:rsid w:val="000D0476"/>
    <w:rsid w:val="000D0868"/>
    <w:rsid w:val="000D0954"/>
    <w:rsid w:val="000D0E8B"/>
    <w:rsid w:val="000D220A"/>
    <w:rsid w:val="000D2DF5"/>
    <w:rsid w:val="000D351A"/>
    <w:rsid w:val="000D384E"/>
    <w:rsid w:val="000D38CB"/>
    <w:rsid w:val="000D4788"/>
    <w:rsid w:val="000D4BA3"/>
    <w:rsid w:val="000D4C8E"/>
    <w:rsid w:val="000D5B30"/>
    <w:rsid w:val="000D651D"/>
    <w:rsid w:val="000D6D56"/>
    <w:rsid w:val="000D7967"/>
    <w:rsid w:val="000E0876"/>
    <w:rsid w:val="000E17C5"/>
    <w:rsid w:val="000E1C71"/>
    <w:rsid w:val="000E21E2"/>
    <w:rsid w:val="000E3787"/>
    <w:rsid w:val="000E3934"/>
    <w:rsid w:val="000E4B61"/>
    <w:rsid w:val="000E58EA"/>
    <w:rsid w:val="000E74A9"/>
    <w:rsid w:val="000E7759"/>
    <w:rsid w:val="000F0782"/>
    <w:rsid w:val="000F0D62"/>
    <w:rsid w:val="000F1CCC"/>
    <w:rsid w:val="000F1EF8"/>
    <w:rsid w:val="000F28D9"/>
    <w:rsid w:val="000F4A9B"/>
    <w:rsid w:val="000F4BA5"/>
    <w:rsid w:val="000F5495"/>
    <w:rsid w:val="000F552D"/>
    <w:rsid w:val="000F5549"/>
    <w:rsid w:val="000F5581"/>
    <w:rsid w:val="000F5836"/>
    <w:rsid w:val="000F5913"/>
    <w:rsid w:val="000F618F"/>
    <w:rsid w:val="000F7365"/>
    <w:rsid w:val="000F7C5C"/>
    <w:rsid w:val="000F7EDE"/>
    <w:rsid w:val="001005C8"/>
    <w:rsid w:val="00101620"/>
    <w:rsid w:val="00101CF6"/>
    <w:rsid w:val="00101DFF"/>
    <w:rsid w:val="001020EB"/>
    <w:rsid w:val="00102492"/>
    <w:rsid w:val="00102D2C"/>
    <w:rsid w:val="00103627"/>
    <w:rsid w:val="00103EDF"/>
    <w:rsid w:val="00104502"/>
    <w:rsid w:val="00104764"/>
    <w:rsid w:val="00104898"/>
    <w:rsid w:val="001053B4"/>
    <w:rsid w:val="0010640C"/>
    <w:rsid w:val="00106565"/>
    <w:rsid w:val="00106D09"/>
    <w:rsid w:val="001079D0"/>
    <w:rsid w:val="00107D15"/>
    <w:rsid w:val="00110274"/>
    <w:rsid w:val="00110505"/>
    <w:rsid w:val="001111F9"/>
    <w:rsid w:val="001113C4"/>
    <w:rsid w:val="00111425"/>
    <w:rsid w:val="0011162C"/>
    <w:rsid w:val="00111EF2"/>
    <w:rsid w:val="0011208B"/>
    <w:rsid w:val="00112938"/>
    <w:rsid w:val="00112982"/>
    <w:rsid w:val="00113E93"/>
    <w:rsid w:val="001147D7"/>
    <w:rsid w:val="00114A00"/>
    <w:rsid w:val="00114AB5"/>
    <w:rsid w:val="001152B7"/>
    <w:rsid w:val="00115464"/>
    <w:rsid w:val="00115BAD"/>
    <w:rsid w:val="00116328"/>
    <w:rsid w:val="00116380"/>
    <w:rsid w:val="0011648C"/>
    <w:rsid w:val="00117ECC"/>
    <w:rsid w:val="00120B07"/>
    <w:rsid w:val="00121410"/>
    <w:rsid w:val="00121FD5"/>
    <w:rsid w:val="00122368"/>
    <w:rsid w:val="00122F6A"/>
    <w:rsid w:val="00123F4D"/>
    <w:rsid w:val="001240EB"/>
    <w:rsid w:val="00124C6B"/>
    <w:rsid w:val="00125AED"/>
    <w:rsid w:val="00125FEF"/>
    <w:rsid w:val="00126046"/>
    <w:rsid w:val="001271DB"/>
    <w:rsid w:val="0012771E"/>
    <w:rsid w:val="00127E5C"/>
    <w:rsid w:val="0013037E"/>
    <w:rsid w:val="001308A0"/>
    <w:rsid w:val="00130BDB"/>
    <w:rsid w:val="00131792"/>
    <w:rsid w:val="00131EA2"/>
    <w:rsid w:val="001324C3"/>
    <w:rsid w:val="00134548"/>
    <w:rsid w:val="00134DFA"/>
    <w:rsid w:val="001358EF"/>
    <w:rsid w:val="00135D3F"/>
    <w:rsid w:val="001366AB"/>
    <w:rsid w:val="00137280"/>
    <w:rsid w:val="001374DE"/>
    <w:rsid w:val="00137753"/>
    <w:rsid w:val="001377DB"/>
    <w:rsid w:val="00140058"/>
    <w:rsid w:val="00140161"/>
    <w:rsid w:val="00140C89"/>
    <w:rsid w:val="001413AD"/>
    <w:rsid w:val="001415D7"/>
    <w:rsid w:val="00143424"/>
    <w:rsid w:val="00143E2B"/>
    <w:rsid w:val="00144C8E"/>
    <w:rsid w:val="0014540C"/>
    <w:rsid w:val="0014651E"/>
    <w:rsid w:val="00146613"/>
    <w:rsid w:val="001467B1"/>
    <w:rsid w:val="001477F3"/>
    <w:rsid w:val="0014780F"/>
    <w:rsid w:val="0014791A"/>
    <w:rsid w:val="001502F6"/>
    <w:rsid w:val="001507A6"/>
    <w:rsid w:val="00150D32"/>
    <w:rsid w:val="00150EDB"/>
    <w:rsid w:val="0015132B"/>
    <w:rsid w:val="001513D7"/>
    <w:rsid w:val="00151C99"/>
    <w:rsid w:val="001524B3"/>
    <w:rsid w:val="001528D2"/>
    <w:rsid w:val="00153167"/>
    <w:rsid w:val="00153708"/>
    <w:rsid w:val="00155A62"/>
    <w:rsid w:val="00155FE0"/>
    <w:rsid w:val="0015604E"/>
    <w:rsid w:val="00156C01"/>
    <w:rsid w:val="00157137"/>
    <w:rsid w:val="00157296"/>
    <w:rsid w:val="00157BA6"/>
    <w:rsid w:val="00157D8C"/>
    <w:rsid w:val="00161020"/>
    <w:rsid w:val="00161DC1"/>
    <w:rsid w:val="00161EE3"/>
    <w:rsid w:val="0016234A"/>
    <w:rsid w:val="00162669"/>
    <w:rsid w:val="001627BB"/>
    <w:rsid w:val="00162CE1"/>
    <w:rsid w:val="00163222"/>
    <w:rsid w:val="00163709"/>
    <w:rsid w:val="00163B94"/>
    <w:rsid w:val="0016461F"/>
    <w:rsid w:val="001655A2"/>
    <w:rsid w:val="0016560A"/>
    <w:rsid w:val="00165FE9"/>
    <w:rsid w:val="00167274"/>
    <w:rsid w:val="001675B2"/>
    <w:rsid w:val="00167781"/>
    <w:rsid w:val="00167ABB"/>
    <w:rsid w:val="00167FBD"/>
    <w:rsid w:val="001709BB"/>
    <w:rsid w:val="001713FE"/>
    <w:rsid w:val="00171496"/>
    <w:rsid w:val="00171EA8"/>
    <w:rsid w:val="00171EB4"/>
    <w:rsid w:val="001721FF"/>
    <w:rsid w:val="0017220D"/>
    <w:rsid w:val="0017287E"/>
    <w:rsid w:val="0017377D"/>
    <w:rsid w:val="0017536A"/>
    <w:rsid w:val="00175526"/>
    <w:rsid w:val="00175C46"/>
    <w:rsid w:val="00176605"/>
    <w:rsid w:val="001768A7"/>
    <w:rsid w:val="00176C11"/>
    <w:rsid w:val="00176E19"/>
    <w:rsid w:val="00177206"/>
    <w:rsid w:val="00177B52"/>
    <w:rsid w:val="00177B8C"/>
    <w:rsid w:val="00177E56"/>
    <w:rsid w:val="00181325"/>
    <w:rsid w:val="001813C3"/>
    <w:rsid w:val="001815E1"/>
    <w:rsid w:val="00181888"/>
    <w:rsid w:val="00181BEB"/>
    <w:rsid w:val="00181D57"/>
    <w:rsid w:val="00182199"/>
    <w:rsid w:val="00182706"/>
    <w:rsid w:val="001836CD"/>
    <w:rsid w:val="00183758"/>
    <w:rsid w:val="00184573"/>
    <w:rsid w:val="0018462C"/>
    <w:rsid w:val="001849C3"/>
    <w:rsid w:val="00184B12"/>
    <w:rsid w:val="00186046"/>
    <w:rsid w:val="0018604A"/>
    <w:rsid w:val="00186C6C"/>
    <w:rsid w:val="00186DFC"/>
    <w:rsid w:val="00186EDD"/>
    <w:rsid w:val="00187218"/>
    <w:rsid w:val="0018788B"/>
    <w:rsid w:val="00191EE7"/>
    <w:rsid w:val="0019270E"/>
    <w:rsid w:val="00193B9C"/>
    <w:rsid w:val="0019454C"/>
    <w:rsid w:val="00195261"/>
    <w:rsid w:val="00196BCF"/>
    <w:rsid w:val="00197487"/>
    <w:rsid w:val="001977A9"/>
    <w:rsid w:val="001A00CD"/>
    <w:rsid w:val="001A0602"/>
    <w:rsid w:val="001A07FC"/>
    <w:rsid w:val="001A0861"/>
    <w:rsid w:val="001A1C6A"/>
    <w:rsid w:val="001A1FE8"/>
    <w:rsid w:val="001A2447"/>
    <w:rsid w:val="001A39F0"/>
    <w:rsid w:val="001A3FFE"/>
    <w:rsid w:val="001A45A2"/>
    <w:rsid w:val="001A472B"/>
    <w:rsid w:val="001A4BBB"/>
    <w:rsid w:val="001A4E13"/>
    <w:rsid w:val="001A6547"/>
    <w:rsid w:val="001A69B8"/>
    <w:rsid w:val="001A6EC0"/>
    <w:rsid w:val="001A780B"/>
    <w:rsid w:val="001A7CC0"/>
    <w:rsid w:val="001B125E"/>
    <w:rsid w:val="001B13EB"/>
    <w:rsid w:val="001B173C"/>
    <w:rsid w:val="001B1B26"/>
    <w:rsid w:val="001B2205"/>
    <w:rsid w:val="001B286C"/>
    <w:rsid w:val="001B2A71"/>
    <w:rsid w:val="001B310D"/>
    <w:rsid w:val="001B4D1F"/>
    <w:rsid w:val="001B5553"/>
    <w:rsid w:val="001B5662"/>
    <w:rsid w:val="001B5B72"/>
    <w:rsid w:val="001B5BE9"/>
    <w:rsid w:val="001B5C6B"/>
    <w:rsid w:val="001B7541"/>
    <w:rsid w:val="001B7CB1"/>
    <w:rsid w:val="001B7D0E"/>
    <w:rsid w:val="001C001B"/>
    <w:rsid w:val="001C10C2"/>
    <w:rsid w:val="001C1871"/>
    <w:rsid w:val="001C1ACB"/>
    <w:rsid w:val="001C3CB4"/>
    <w:rsid w:val="001C42FF"/>
    <w:rsid w:val="001C434E"/>
    <w:rsid w:val="001C447A"/>
    <w:rsid w:val="001C5204"/>
    <w:rsid w:val="001C540D"/>
    <w:rsid w:val="001C5435"/>
    <w:rsid w:val="001C58BD"/>
    <w:rsid w:val="001C5FD7"/>
    <w:rsid w:val="001C6305"/>
    <w:rsid w:val="001C7157"/>
    <w:rsid w:val="001C7300"/>
    <w:rsid w:val="001C7FC5"/>
    <w:rsid w:val="001D0146"/>
    <w:rsid w:val="001D0156"/>
    <w:rsid w:val="001D025C"/>
    <w:rsid w:val="001D0397"/>
    <w:rsid w:val="001D1A65"/>
    <w:rsid w:val="001D1AC4"/>
    <w:rsid w:val="001D1B25"/>
    <w:rsid w:val="001D1D3B"/>
    <w:rsid w:val="001D1E53"/>
    <w:rsid w:val="001D214E"/>
    <w:rsid w:val="001D26F0"/>
    <w:rsid w:val="001D271F"/>
    <w:rsid w:val="001D2861"/>
    <w:rsid w:val="001D2900"/>
    <w:rsid w:val="001D2B69"/>
    <w:rsid w:val="001D363F"/>
    <w:rsid w:val="001D384A"/>
    <w:rsid w:val="001D3F95"/>
    <w:rsid w:val="001D41EA"/>
    <w:rsid w:val="001D44E2"/>
    <w:rsid w:val="001D4AF4"/>
    <w:rsid w:val="001D5B12"/>
    <w:rsid w:val="001D5F4E"/>
    <w:rsid w:val="001D6845"/>
    <w:rsid w:val="001D68DE"/>
    <w:rsid w:val="001D6E7F"/>
    <w:rsid w:val="001D7450"/>
    <w:rsid w:val="001D7B0B"/>
    <w:rsid w:val="001E0528"/>
    <w:rsid w:val="001E05E7"/>
    <w:rsid w:val="001E086B"/>
    <w:rsid w:val="001E0C90"/>
    <w:rsid w:val="001E0F80"/>
    <w:rsid w:val="001E21F2"/>
    <w:rsid w:val="001E25DE"/>
    <w:rsid w:val="001E3566"/>
    <w:rsid w:val="001E3B3D"/>
    <w:rsid w:val="001E3F79"/>
    <w:rsid w:val="001E4343"/>
    <w:rsid w:val="001E4AE8"/>
    <w:rsid w:val="001E4F65"/>
    <w:rsid w:val="001E54F5"/>
    <w:rsid w:val="001E584E"/>
    <w:rsid w:val="001E69D7"/>
    <w:rsid w:val="001E6DCE"/>
    <w:rsid w:val="001E6E1A"/>
    <w:rsid w:val="001E6FB1"/>
    <w:rsid w:val="001F2740"/>
    <w:rsid w:val="001F2B3A"/>
    <w:rsid w:val="001F2EF3"/>
    <w:rsid w:val="001F3298"/>
    <w:rsid w:val="001F3934"/>
    <w:rsid w:val="001F3A88"/>
    <w:rsid w:val="001F3CC2"/>
    <w:rsid w:val="001F407C"/>
    <w:rsid w:val="001F4218"/>
    <w:rsid w:val="001F454C"/>
    <w:rsid w:val="001F467D"/>
    <w:rsid w:val="001F4F56"/>
    <w:rsid w:val="001F621D"/>
    <w:rsid w:val="001F628A"/>
    <w:rsid w:val="001F698A"/>
    <w:rsid w:val="001F7A2C"/>
    <w:rsid w:val="001F7AE8"/>
    <w:rsid w:val="00201BF9"/>
    <w:rsid w:val="00202CAC"/>
    <w:rsid w:val="00202F8D"/>
    <w:rsid w:val="002031BA"/>
    <w:rsid w:val="00204E4B"/>
    <w:rsid w:val="00205E0F"/>
    <w:rsid w:val="00205E7A"/>
    <w:rsid w:val="00206E79"/>
    <w:rsid w:val="00207345"/>
    <w:rsid w:val="00207E33"/>
    <w:rsid w:val="00207F83"/>
    <w:rsid w:val="00210332"/>
    <w:rsid w:val="0021074E"/>
    <w:rsid w:val="00210860"/>
    <w:rsid w:val="00210872"/>
    <w:rsid w:val="00210FAF"/>
    <w:rsid w:val="002117B9"/>
    <w:rsid w:val="00213589"/>
    <w:rsid w:val="002138C6"/>
    <w:rsid w:val="00213CC8"/>
    <w:rsid w:val="00214B31"/>
    <w:rsid w:val="00215675"/>
    <w:rsid w:val="002158EA"/>
    <w:rsid w:val="00215EED"/>
    <w:rsid w:val="00216C21"/>
    <w:rsid w:val="00217705"/>
    <w:rsid w:val="00217CDF"/>
    <w:rsid w:val="00220CA8"/>
    <w:rsid w:val="0022163D"/>
    <w:rsid w:val="00221FAC"/>
    <w:rsid w:val="002220CF"/>
    <w:rsid w:val="002231D4"/>
    <w:rsid w:val="00224522"/>
    <w:rsid w:val="0022551A"/>
    <w:rsid w:val="0022600D"/>
    <w:rsid w:val="002261D9"/>
    <w:rsid w:val="00226A60"/>
    <w:rsid w:val="002300F2"/>
    <w:rsid w:val="00230255"/>
    <w:rsid w:val="002308D8"/>
    <w:rsid w:val="002309B8"/>
    <w:rsid w:val="00231181"/>
    <w:rsid w:val="00231BEB"/>
    <w:rsid w:val="00231CF0"/>
    <w:rsid w:val="002331B4"/>
    <w:rsid w:val="0023359D"/>
    <w:rsid w:val="00234F73"/>
    <w:rsid w:val="00234FD6"/>
    <w:rsid w:val="00235248"/>
    <w:rsid w:val="00235A6F"/>
    <w:rsid w:val="00235F84"/>
    <w:rsid w:val="00235FB9"/>
    <w:rsid w:val="002362F5"/>
    <w:rsid w:val="00236CCE"/>
    <w:rsid w:val="00236EC6"/>
    <w:rsid w:val="00237069"/>
    <w:rsid w:val="0023753C"/>
    <w:rsid w:val="0023781D"/>
    <w:rsid w:val="0024044E"/>
    <w:rsid w:val="00240546"/>
    <w:rsid w:val="00240642"/>
    <w:rsid w:val="00242044"/>
    <w:rsid w:val="002422B2"/>
    <w:rsid w:val="00242885"/>
    <w:rsid w:val="00242A0A"/>
    <w:rsid w:val="00242E50"/>
    <w:rsid w:val="00242F48"/>
    <w:rsid w:val="002435F3"/>
    <w:rsid w:val="00243A50"/>
    <w:rsid w:val="0024440D"/>
    <w:rsid w:val="00244C79"/>
    <w:rsid w:val="00244CA3"/>
    <w:rsid w:val="0024743E"/>
    <w:rsid w:val="002474DA"/>
    <w:rsid w:val="00247965"/>
    <w:rsid w:val="00250055"/>
    <w:rsid w:val="002513F7"/>
    <w:rsid w:val="00251C01"/>
    <w:rsid w:val="00251F7B"/>
    <w:rsid w:val="00252202"/>
    <w:rsid w:val="00252FC4"/>
    <w:rsid w:val="00253992"/>
    <w:rsid w:val="00253A9D"/>
    <w:rsid w:val="00255581"/>
    <w:rsid w:val="00255ACE"/>
    <w:rsid w:val="00255B7C"/>
    <w:rsid w:val="00255F6D"/>
    <w:rsid w:val="00257FC3"/>
    <w:rsid w:val="002601C7"/>
    <w:rsid w:val="00260C84"/>
    <w:rsid w:val="002612CA"/>
    <w:rsid w:val="002623C6"/>
    <w:rsid w:val="002627A1"/>
    <w:rsid w:val="0026285F"/>
    <w:rsid w:val="002631BC"/>
    <w:rsid w:val="00263B43"/>
    <w:rsid w:val="00266173"/>
    <w:rsid w:val="0026669C"/>
    <w:rsid w:val="00266985"/>
    <w:rsid w:val="002672A8"/>
    <w:rsid w:val="00267852"/>
    <w:rsid w:val="002678CE"/>
    <w:rsid w:val="00267AF4"/>
    <w:rsid w:val="00267FD7"/>
    <w:rsid w:val="00270A29"/>
    <w:rsid w:val="0027126A"/>
    <w:rsid w:val="002718C8"/>
    <w:rsid w:val="002722CB"/>
    <w:rsid w:val="00272620"/>
    <w:rsid w:val="00272EF2"/>
    <w:rsid w:val="0027357F"/>
    <w:rsid w:val="00274067"/>
    <w:rsid w:val="002741B7"/>
    <w:rsid w:val="0027425C"/>
    <w:rsid w:val="002745F6"/>
    <w:rsid w:val="002746EF"/>
    <w:rsid w:val="00274A0C"/>
    <w:rsid w:val="002750EA"/>
    <w:rsid w:val="00275168"/>
    <w:rsid w:val="002759F1"/>
    <w:rsid w:val="0027617B"/>
    <w:rsid w:val="002764CD"/>
    <w:rsid w:val="00276B5E"/>
    <w:rsid w:val="00276B60"/>
    <w:rsid w:val="00276D9F"/>
    <w:rsid w:val="00276F8A"/>
    <w:rsid w:val="0027733B"/>
    <w:rsid w:val="00277CBF"/>
    <w:rsid w:val="002806D5"/>
    <w:rsid w:val="002808F3"/>
    <w:rsid w:val="00280CDD"/>
    <w:rsid w:val="002818D2"/>
    <w:rsid w:val="00281C27"/>
    <w:rsid w:val="00282003"/>
    <w:rsid w:val="0028280E"/>
    <w:rsid w:val="00283C64"/>
    <w:rsid w:val="00283DCC"/>
    <w:rsid w:val="00284073"/>
    <w:rsid w:val="002847CC"/>
    <w:rsid w:val="002847F6"/>
    <w:rsid w:val="00284A6A"/>
    <w:rsid w:val="0028501C"/>
    <w:rsid w:val="0028574F"/>
    <w:rsid w:val="00285A4D"/>
    <w:rsid w:val="00285C7E"/>
    <w:rsid w:val="00286B4A"/>
    <w:rsid w:val="00286FC0"/>
    <w:rsid w:val="002871B1"/>
    <w:rsid w:val="00287296"/>
    <w:rsid w:val="002877EA"/>
    <w:rsid w:val="002903A6"/>
    <w:rsid w:val="002905BA"/>
    <w:rsid w:val="0029137B"/>
    <w:rsid w:val="00291E08"/>
    <w:rsid w:val="002935B4"/>
    <w:rsid w:val="00293780"/>
    <w:rsid w:val="00293DC6"/>
    <w:rsid w:val="00293E38"/>
    <w:rsid w:val="00293FAC"/>
    <w:rsid w:val="00294051"/>
    <w:rsid w:val="00294F13"/>
    <w:rsid w:val="002960A7"/>
    <w:rsid w:val="002973FB"/>
    <w:rsid w:val="00297A34"/>
    <w:rsid w:val="002A0128"/>
    <w:rsid w:val="002A068D"/>
    <w:rsid w:val="002A07C5"/>
    <w:rsid w:val="002A0A6A"/>
    <w:rsid w:val="002A2B6C"/>
    <w:rsid w:val="002A4496"/>
    <w:rsid w:val="002A4842"/>
    <w:rsid w:val="002A4D77"/>
    <w:rsid w:val="002A50D7"/>
    <w:rsid w:val="002A763E"/>
    <w:rsid w:val="002A7AC5"/>
    <w:rsid w:val="002B0162"/>
    <w:rsid w:val="002B038A"/>
    <w:rsid w:val="002B03A6"/>
    <w:rsid w:val="002B1713"/>
    <w:rsid w:val="002B227B"/>
    <w:rsid w:val="002B2C6D"/>
    <w:rsid w:val="002B3279"/>
    <w:rsid w:val="002B34DA"/>
    <w:rsid w:val="002B3542"/>
    <w:rsid w:val="002B3BAF"/>
    <w:rsid w:val="002B68AD"/>
    <w:rsid w:val="002B7241"/>
    <w:rsid w:val="002B7F2E"/>
    <w:rsid w:val="002B7FEF"/>
    <w:rsid w:val="002C08CD"/>
    <w:rsid w:val="002C18DB"/>
    <w:rsid w:val="002C2584"/>
    <w:rsid w:val="002C31A6"/>
    <w:rsid w:val="002C334F"/>
    <w:rsid w:val="002C3C92"/>
    <w:rsid w:val="002C3D98"/>
    <w:rsid w:val="002C4026"/>
    <w:rsid w:val="002C43BE"/>
    <w:rsid w:val="002C4EDE"/>
    <w:rsid w:val="002C5E45"/>
    <w:rsid w:val="002C6B03"/>
    <w:rsid w:val="002C6BA5"/>
    <w:rsid w:val="002C7CA9"/>
    <w:rsid w:val="002C7D6A"/>
    <w:rsid w:val="002D0317"/>
    <w:rsid w:val="002D0936"/>
    <w:rsid w:val="002D0B16"/>
    <w:rsid w:val="002D0EA8"/>
    <w:rsid w:val="002D14CE"/>
    <w:rsid w:val="002D168E"/>
    <w:rsid w:val="002D1AA2"/>
    <w:rsid w:val="002D24DA"/>
    <w:rsid w:val="002D258D"/>
    <w:rsid w:val="002D2F83"/>
    <w:rsid w:val="002D31FB"/>
    <w:rsid w:val="002D39F5"/>
    <w:rsid w:val="002D3B9A"/>
    <w:rsid w:val="002D3C74"/>
    <w:rsid w:val="002D4471"/>
    <w:rsid w:val="002D452D"/>
    <w:rsid w:val="002D4B52"/>
    <w:rsid w:val="002D4DD5"/>
    <w:rsid w:val="002D671D"/>
    <w:rsid w:val="002D773F"/>
    <w:rsid w:val="002D7EF8"/>
    <w:rsid w:val="002E02A5"/>
    <w:rsid w:val="002E1D7B"/>
    <w:rsid w:val="002E23CC"/>
    <w:rsid w:val="002E269A"/>
    <w:rsid w:val="002E3298"/>
    <w:rsid w:val="002E32F4"/>
    <w:rsid w:val="002E340D"/>
    <w:rsid w:val="002E38CA"/>
    <w:rsid w:val="002E3E65"/>
    <w:rsid w:val="002E3E90"/>
    <w:rsid w:val="002E4036"/>
    <w:rsid w:val="002E46C4"/>
    <w:rsid w:val="002E4DD3"/>
    <w:rsid w:val="002E52BE"/>
    <w:rsid w:val="002E5905"/>
    <w:rsid w:val="002E59D1"/>
    <w:rsid w:val="002E60B9"/>
    <w:rsid w:val="002E6191"/>
    <w:rsid w:val="002E687D"/>
    <w:rsid w:val="002E7019"/>
    <w:rsid w:val="002E7A26"/>
    <w:rsid w:val="002F0B16"/>
    <w:rsid w:val="002F0F80"/>
    <w:rsid w:val="002F1D59"/>
    <w:rsid w:val="002F260D"/>
    <w:rsid w:val="002F2648"/>
    <w:rsid w:val="002F29DE"/>
    <w:rsid w:val="002F2E5F"/>
    <w:rsid w:val="002F31FC"/>
    <w:rsid w:val="002F3288"/>
    <w:rsid w:val="002F348D"/>
    <w:rsid w:val="002F4B9C"/>
    <w:rsid w:val="002F4ED2"/>
    <w:rsid w:val="002F4F28"/>
    <w:rsid w:val="002F515E"/>
    <w:rsid w:val="002F5194"/>
    <w:rsid w:val="002F55A7"/>
    <w:rsid w:val="002F56AE"/>
    <w:rsid w:val="002F5BFC"/>
    <w:rsid w:val="002F5D2B"/>
    <w:rsid w:val="002F6027"/>
    <w:rsid w:val="002F63A5"/>
    <w:rsid w:val="002F783E"/>
    <w:rsid w:val="002F788E"/>
    <w:rsid w:val="002F7978"/>
    <w:rsid w:val="002F7BB8"/>
    <w:rsid w:val="00300430"/>
    <w:rsid w:val="0030100C"/>
    <w:rsid w:val="003019BC"/>
    <w:rsid w:val="0030204E"/>
    <w:rsid w:val="00303094"/>
    <w:rsid w:val="0030381B"/>
    <w:rsid w:val="00304232"/>
    <w:rsid w:val="003042DD"/>
    <w:rsid w:val="00304B7A"/>
    <w:rsid w:val="00304FFF"/>
    <w:rsid w:val="00305306"/>
    <w:rsid w:val="0030532A"/>
    <w:rsid w:val="00305BEF"/>
    <w:rsid w:val="00305DB1"/>
    <w:rsid w:val="003061AE"/>
    <w:rsid w:val="00307143"/>
    <w:rsid w:val="00307741"/>
    <w:rsid w:val="00310237"/>
    <w:rsid w:val="00311A6E"/>
    <w:rsid w:val="0031248C"/>
    <w:rsid w:val="003124FA"/>
    <w:rsid w:val="00312F06"/>
    <w:rsid w:val="00314F64"/>
    <w:rsid w:val="00315B49"/>
    <w:rsid w:val="00315D27"/>
    <w:rsid w:val="00315D2A"/>
    <w:rsid w:val="00316600"/>
    <w:rsid w:val="00316D3C"/>
    <w:rsid w:val="00317544"/>
    <w:rsid w:val="00320056"/>
    <w:rsid w:val="00320529"/>
    <w:rsid w:val="00320F7B"/>
    <w:rsid w:val="00321EBF"/>
    <w:rsid w:val="003221A3"/>
    <w:rsid w:val="0032256F"/>
    <w:rsid w:val="00322747"/>
    <w:rsid w:val="00322DD0"/>
    <w:rsid w:val="003231F9"/>
    <w:rsid w:val="0032398D"/>
    <w:rsid w:val="003244B8"/>
    <w:rsid w:val="00324E9C"/>
    <w:rsid w:val="00325450"/>
    <w:rsid w:val="00325C70"/>
    <w:rsid w:val="00325E18"/>
    <w:rsid w:val="00326597"/>
    <w:rsid w:val="00326CE5"/>
    <w:rsid w:val="00326FA8"/>
    <w:rsid w:val="0032712D"/>
    <w:rsid w:val="003272BE"/>
    <w:rsid w:val="003278FB"/>
    <w:rsid w:val="00327977"/>
    <w:rsid w:val="00327CAB"/>
    <w:rsid w:val="003303EF"/>
    <w:rsid w:val="003308E5"/>
    <w:rsid w:val="0033150B"/>
    <w:rsid w:val="003319A2"/>
    <w:rsid w:val="00331BBF"/>
    <w:rsid w:val="0033216E"/>
    <w:rsid w:val="00332DD4"/>
    <w:rsid w:val="00333D35"/>
    <w:rsid w:val="00333F47"/>
    <w:rsid w:val="003349E3"/>
    <w:rsid w:val="003357B3"/>
    <w:rsid w:val="00335B65"/>
    <w:rsid w:val="00336382"/>
    <w:rsid w:val="00337A7F"/>
    <w:rsid w:val="00337B5C"/>
    <w:rsid w:val="00340084"/>
    <w:rsid w:val="003402E8"/>
    <w:rsid w:val="0034188F"/>
    <w:rsid w:val="00341A86"/>
    <w:rsid w:val="00342402"/>
    <w:rsid w:val="0034261E"/>
    <w:rsid w:val="0034297E"/>
    <w:rsid w:val="00343739"/>
    <w:rsid w:val="003439FC"/>
    <w:rsid w:val="00344422"/>
    <w:rsid w:val="00344F1E"/>
    <w:rsid w:val="00344F92"/>
    <w:rsid w:val="0034552E"/>
    <w:rsid w:val="00345644"/>
    <w:rsid w:val="00346819"/>
    <w:rsid w:val="00346C43"/>
    <w:rsid w:val="00347191"/>
    <w:rsid w:val="00347779"/>
    <w:rsid w:val="00347787"/>
    <w:rsid w:val="003477DF"/>
    <w:rsid w:val="0034780C"/>
    <w:rsid w:val="00350143"/>
    <w:rsid w:val="00350331"/>
    <w:rsid w:val="00350BCE"/>
    <w:rsid w:val="00351D52"/>
    <w:rsid w:val="0035273F"/>
    <w:rsid w:val="00352E83"/>
    <w:rsid w:val="0035329D"/>
    <w:rsid w:val="00353B0E"/>
    <w:rsid w:val="00353BCB"/>
    <w:rsid w:val="00353C13"/>
    <w:rsid w:val="00353D67"/>
    <w:rsid w:val="00353DD4"/>
    <w:rsid w:val="003544A0"/>
    <w:rsid w:val="00354625"/>
    <w:rsid w:val="00354A13"/>
    <w:rsid w:val="0035504C"/>
    <w:rsid w:val="0035513D"/>
    <w:rsid w:val="00355762"/>
    <w:rsid w:val="00356787"/>
    <w:rsid w:val="003569B4"/>
    <w:rsid w:val="00356A6D"/>
    <w:rsid w:val="00356ABE"/>
    <w:rsid w:val="00356B41"/>
    <w:rsid w:val="00356DEE"/>
    <w:rsid w:val="00357B15"/>
    <w:rsid w:val="003621DA"/>
    <w:rsid w:val="003629AE"/>
    <w:rsid w:val="00362F7E"/>
    <w:rsid w:val="003639EB"/>
    <w:rsid w:val="00364231"/>
    <w:rsid w:val="0036463F"/>
    <w:rsid w:val="00364650"/>
    <w:rsid w:val="00364FCF"/>
    <w:rsid w:val="00366D3E"/>
    <w:rsid w:val="00366E7B"/>
    <w:rsid w:val="00367F6B"/>
    <w:rsid w:val="003704FA"/>
    <w:rsid w:val="00370CA0"/>
    <w:rsid w:val="0037111E"/>
    <w:rsid w:val="00371549"/>
    <w:rsid w:val="003722DF"/>
    <w:rsid w:val="003723E2"/>
    <w:rsid w:val="00372554"/>
    <w:rsid w:val="003725C8"/>
    <w:rsid w:val="003725F0"/>
    <w:rsid w:val="003727B8"/>
    <w:rsid w:val="00372A83"/>
    <w:rsid w:val="00372FDE"/>
    <w:rsid w:val="00373F0C"/>
    <w:rsid w:val="00374551"/>
    <w:rsid w:val="003749CC"/>
    <w:rsid w:val="00374A96"/>
    <w:rsid w:val="00374C68"/>
    <w:rsid w:val="00375BA4"/>
    <w:rsid w:val="0037680E"/>
    <w:rsid w:val="00377181"/>
    <w:rsid w:val="00377F88"/>
    <w:rsid w:val="003800B1"/>
    <w:rsid w:val="003805AD"/>
    <w:rsid w:val="003814A8"/>
    <w:rsid w:val="00381555"/>
    <w:rsid w:val="00382ABE"/>
    <w:rsid w:val="003830E5"/>
    <w:rsid w:val="0038336E"/>
    <w:rsid w:val="003835A7"/>
    <w:rsid w:val="00383723"/>
    <w:rsid w:val="00383770"/>
    <w:rsid w:val="003837CD"/>
    <w:rsid w:val="00383CE8"/>
    <w:rsid w:val="00383E0C"/>
    <w:rsid w:val="003847D8"/>
    <w:rsid w:val="00385274"/>
    <w:rsid w:val="003852BB"/>
    <w:rsid w:val="00387ED2"/>
    <w:rsid w:val="00390498"/>
    <w:rsid w:val="00390CBA"/>
    <w:rsid w:val="003912C0"/>
    <w:rsid w:val="00391482"/>
    <w:rsid w:val="003914F5"/>
    <w:rsid w:val="00391951"/>
    <w:rsid w:val="00392800"/>
    <w:rsid w:val="00392B33"/>
    <w:rsid w:val="00392BB8"/>
    <w:rsid w:val="00392E32"/>
    <w:rsid w:val="0039309F"/>
    <w:rsid w:val="00393492"/>
    <w:rsid w:val="00393CDE"/>
    <w:rsid w:val="003948B6"/>
    <w:rsid w:val="00394B73"/>
    <w:rsid w:val="00394D41"/>
    <w:rsid w:val="00395799"/>
    <w:rsid w:val="00397597"/>
    <w:rsid w:val="003A0111"/>
    <w:rsid w:val="003A02E4"/>
    <w:rsid w:val="003A132B"/>
    <w:rsid w:val="003A1AC4"/>
    <w:rsid w:val="003A2D8B"/>
    <w:rsid w:val="003A330E"/>
    <w:rsid w:val="003A34C1"/>
    <w:rsid w:val="003A3C1F"/>
    <w:rsid w:val="003A401A"/>
    <w:rsid w:val="003A40E0"/>
    <w:rsid w:val="003A4A2A"/>
    <w:rsid w:val="003A4AEA"/>
    <w:rsid w:val="003A4DEE"/>
    <w:rsid w:val="003A50AD"/>
    <w:rsid w:val="003A5C06"/>
    <w:rsid w:val="003A6314"/>
    <w:rsid w:val="003A6B15"/>
    <w:rsid w:val="003A790D"/>
    <w:rsid w:val="003B0269"/>
    <w:rsid w:val="003B06EC"/>
    <w:rsid w:val="003B1251"/>
    <w:rsid w:val="003B21F6"/>
    <w:rsid w:val="003B2337"/>
    <w:rsid w:val="003B2506"/>
    <w:rsid w:val="003B260C"/>
    <w:rsid w:val="003B26BF"/>
    <w:rsid w:val="003B2800"/>
    <w:rsid w:val="003B2B5F"/>
    <w:rsid w:val="003B3068"/>
    <w:rsid w:val="003B3F90"/>
    <w:rsid w:val="003B4662"/>
    <w:rsid w:val="003B4D15"/>
    <w:rsid w:val="003B51D5"/>
    <w:rsid w:val="003B56BE"/>
    <w:rsid w:val="003B6091"/>
    <w:rsid w:val="003B69D7"/>
    <w:rsid w:val="003C02BB"/>
    <w:rsid w:val="003C0B83"/>
    <w:rsid w:val="003C1130"/>
    <w:rsid w:val="003C1145"/>
    <w:rsid w:val="003C18B8"/>
    <w:rsid w:val="003C240A"/>
    <w:rsid w:val="003C2F31"/>
    <w:rsid w:val="003C2F84"/>
    <w:rsid w:val="003C32AB"/>
    <w:rsid w:val="003C3538"/>
    <w:rsid w:val="003C36BC"/>
    <w:rsid w:val="003C3F03"/>
    <w:rsid w:val="003C4439"/>
    <w:rsid w:val="003C4BAF"/>
    <w:rsid w:val="003C4DDA"/>
    <w:rsid w:val="003C501F"/>
    <w:rsid w:val="003C5C52"/>
    <w:rsid w:val="003C66B9"/>
    <w:rsid w:val="003C747E"/>
    <w:rsid w:val="003D1BF8"/>
    <w:rsid w:val="003D2939"/>
    <w:rsid w:val="003D2CAD"/>
    <w:rsid w:val="003D349C"/>
    <w:rsid w:val="003D39FD"/>
    <w:rsid w:val="003D3B2E"/>
    <w:rsid w:val="003D3C37"/>
    <w:rsid w:val="003D3F62"/>
    <w:rsid w:val="003D43F9"/>
    <w:rsid w:val="003D4437"/>
    <w:rsid w:val="003D4B6E"/>
    <w:rsid w:val="003D4D80"/>
    <w:rsid w:val="003D5274"/>
    <w:rsid w:val="003D546C"/>
    <w:rsid w:val="003D59D7"/>
    <w:rsid w:val="003D7C1A"/>
    <w:rsid w:val="003E03D0"/>
    <w:rsid w:val="003E0B5E"/>
    <w:rsid w:val="003E0BCD"/>
    <w:rsid w:val="003E125D"/>
    <w:rsid w:val="003E164D"/>
    <w:rsid w:val="003E25D1"/>
    <w:rsid w:val="003E2E3B"/>
    <w:rsid w:val="003E3BF6"/>
    <w:rsid w:val="003E41B2"/>
    <w:rsid w:val="003E5E5B"/>
    <w:rsid w:val="003E6052"/>
    <w:rsid w:val="003E6DC7"/>
    <w:rsid w:val="003E7261"/>
    <w:rsid w:val="003E7787"/>
    <w:rsid w:val="003E7E3D"/>
    <w:rsid w:val="003F081B"/>
    <w:rsid w:val="003F1C6F"/>
    <w:rsid w:val="003F1F01"/>
    <w:rsid w:val="003F29E1"/>
    <w:rsid w:val="003F2B84"/>
    <w:rsid w:val="003F2D8D"/>
    <w:rsid w:val="003F3664"/>
    <w:rsid w:val="003F445F"/>
    <w:rsid w:val="003F5359"/>
    <w:rsid w:val="003F5698"/>
    <w:rsid w:val="003F5830"/>
    <w:rsid w:val="003F5E3C"/>
    <w:rsid w:val="003F7825"/>
    <w:rsid w:val="003F78DA"/>
    <w:rsid w:val="003F78DE"/>
    <w:rsid w:val="003F7B05"/>
    <w:rsid w:val="003F7DEE"/>
    <w:rsid w:val="00400858"/>
    <w:rsid w:val="00400C95"/>
    <w:rsid w:val="00401371"/>
    <w:rsid w:val="004016CF"/>
    <w:rsid w:val="00401703"/>
    <w:rsid w:val="00401AA9"/>
    <w:rsid w:val="004035A9"/>
    <w:rsid w:val="00403C88"/>
    <w:rsid w:val="00403D72"/>
    <w:rsid w:val="00404146"/>
    <w:rsid w:val="00404AAC"/>
    <w:rsid w:val="00404D31"/>
    <w:rsid w:val="0040559F"/>
    <w:rsid w:val="00405AE4"/>
    <w:rsid w:val="00406A29"/>
    <w:rsid w:val="00406D85"/>
    <w:rsid w:val="00406E7E"/>
    <w:rsid w:val="00406EEF"/>
    <w:rsid w:val="004070F4"/>
    <w:rsid w:val="00407513"/>
    <w:rsid w:val="0040793C"/>
    <w:rsid w:val="004102AE"/>
    <w:rsid w:val="0041034A"/>
    <w:rsid w:val="00411943"/>
    <w:rsid w:val="00411F82"/>
    <w:rsid w:val="00412330"/>
    <w:rsid w:val="0041233E"/>
    <w:rsid w:val="00413686"/>
    <w:rsid w:val="004136B8"/>
    <w:rsid w:val="004142B1"/>
    <w:rsid w:val="004144D6"/>
    <w:rsid w:val="00414BC9"/>
    <w:rsid w:val="00415506"/>
    <w:rsid w:val="004160B8"/>
    <w:rsid w:val="004167E8"/>
    <w:rsid w:val="00416D6E"/>
    <w:rsid w:val="00417068"/>
    <w:rsid w:val="00417FB0"/>
    <w:rsid w:val="00420782"/>
    <w:rsid w:val="004208CE"/>
    <w:rsid w:val="0042138C"/>
    <w:rsid w:val="0042162B"/>
    <w:rsid w:val="00422C48"/>
    <w:rsid w:val="00422DAA"/>
    <w:rsid w:val="00423908"/>
    <w:rsid w:val="0042398B"/>
    <w:rsid w:val="00423B0D"/>
    <w:rsid w:val="00424F72"/>
    <w:rsid w:val="004262A8"/>
    <w:rsid w:val="004276CB"/>
    <w:rsid w:val="00427BE1"/>
    <w:rsid w:val="004302F3"/>
    <w:rsid w:val="004303D5"/>
    <w:rsid w:val="00430646"/>
    <w:rsid w:val="00430703"/>
    <w:rsid w:val="0043169D"/>
    <w:rsid w:val="00431BF3"/>
    <w:rsid w:val="00432527"/>
    <w:rsid w:val="0043255D"/>
    <w:rsid w:val="004329F5"/>
    <w:rsid w:val="0043309E"/>
    <w:rsid w:val="00433D81"/>
    <w:rsid w:val="0043409A"/>
    <w:rsid w:val="00435228"/>
    <w:rsid w:val="004357D0"/>
    <w:rsid w:val="0043588F"/>
    <w:rsid w:val="00435CB5"/>
    <w:rsid w:val="004364F2"/>
    <w:rsid w:val="00436BBD"/>
    <w:rsid w:val="00441B23"/>
    <w:rsid w:val="004425CA"/>
    <w:rsid w:val="004426E8"/>
    <w:rsid w:val="0044270E"/>
    <w:rsid w:val="00442A50"/>
    <w:rsid w:val="004430F5"/>
    <w:rsid w:val="0044366E"/>
    <w:rsid w:val="00443E05"/>
    <w:rsid w:val="00443E59"/>
    <w:rsid w:val="00443FC7"/>
    <w:rsid w:val="004453CA"/>
    <w:rsid w:val="004454AA"/>
    <w:rsid w:val="00446B23"/>
    <w:rsid w:val="00447C27"/>
    <w:rsid w:val="00447CF1"/>
    <w:rsid w:val="00447F67"/>
    <w:rsid w:val="00450C04"/>
    <w:rsid w:val="00450E10"/>
    <w:rsid w:val="004511F1"/>
    <w:rsid w:val="004513F7"/>
    <w:rsid w:val="00451A60"/>
    <w:rsid w:val="004522F6"/>
    <w:rsid w:val="0045261D"/>
    <w:rsid w:val="00452869"/>
    <w:rsid w:val="00452EDF"/>
    <w:rsid w:val="00453017"/>
    <w:rsid w:val="0045328A"/>
    <w:rsid w:val="00453C38"/>
    <w:rsid w:val="0045410E"/>
    <w:rsid w:val="0045542C"/>
    <w:rsid w:val="004556B1"/>
    <w:rsid w:val="00455E88"/>
    <w:rsid w:val="00456B03"/>
    <w:rsid w:val="0045767A"/>
    <w:rsid w:val="00457DDF"/>
    <w:rsid w:val="00460A3E"/>
    <w:rsid w:val="00460B73"/>
    <w:rsid w:val="00461101"/>
    <w:rsid w:val="004612AF"/>
    <w:rsid w:val="0046201F"/>
    <w:rsid w:val="0046362A"/>
    <w:rsid w:val="004636A0"/>
    <w:rsid w:val="00463794"/>
    <w:rsid w:val="00463FB9"/>
    <w:rsid w:val="00464501"/>
    <w:rsid w:val="00464AFF"/>
    <w:rsid w:val="00464C2D"/>
    <w:rsid w:val="00466267"/>
    <w:rsid w:val="004662FB"/>
    <w:rsid w:val="0046693F"/>
    <w:rsid w:val="00467429"/>
    <w:rsid w:val="00467540"/>
    <w:rsid w:val="004675C5"/>
    <w:rsid w:val="0047024B"/>
    <w:rsid w:val="00470742"/>
    <w:rsid w:val="004707AD"/>
    <w:rsid w:val="0047086C"/>
    <w:rsid w:val="00470B75"/>
    <w:rsid w:val="004715C3"/>
    <w:rsid w:val="00471678"/>
    <w:rsid w:val="00471862"/>
    <w:rsid w:val="0047263A"/>
    <w:rsid w:val="00472C25"/>
    <w:rsid w:val="004743B6"/>
    <w:rsid w:val="00474ABB"/>
    <w:rsid w:val="00474B5F"/>
    <w:rsid w:val="00474C1F"/>
    <w:rsid w:val="004752BE"/>
    <w:rsid w:val="00476090"/>
    <w:rsid w:val="004761DB"/>
    <w:rsid w:val="004779CE"/>
    <w:rsid w:val="00477A91"/>
    <w:rsid w:val="004809BB"/>
    <w:rsid w:val="00480F07"/>
    <w:rsid w:val="00480FA0"/>
    <w:rsid w:val="0048123D"/>
    <w:rsid w:val="00482305"/>
    <w:rsid w:val="00483B69"/>
    <w:rsid w:val="00483B7F"/>
    <w:rsid w:val="00483C38"/>
    <w:rsid w:val="00483F36"/>
    <w:rsid w:val="00484C3F"/>
    <w:rsid w:val="0048540E"/>
    <w:rsid w:val="004855F3"/>
    <w:rsid w:val="004861B6"/>
    <w:rsid w:val="00486647"/>
    <w:rsid w:val="004868DB"/>
    <w:rsid w:val="004873BA"/>
    <w:rsid w:val="00487459"/>
    <w:rsid w:val="00487D9A"/>
    <w:rsid w:val="00490168"/>
    <w:rsid w:val="00490172"/>
    <w:rsid w:val="0049019B"/>
    <w:rsid w:val="004903DA"/>
    <w:rsid w:val="0049131A"/>
    <w:rsid w:val="0049214D"/>
    <w:rsid w:val="00492D0B"/>
    <w:rsid w:val="004948FC"/>
    <w:rsid w:val="00494A1A"/>
    <w:rsid w:val="00494B8D"/>
    <w:rsid w:val="00495D01"/>
    <w:rsid w:val="004961AD"/>
    <w:rsid w:val="00496CA2"/>
    <w:rsid w:val="00496FC5"/>
    <w:rsid w:val="00497106"/>
    <w:rsid w:val="00497379"/>
    <w:rsid w:val="00497A3F"/>
    <w:rsid w:val="004A08A4"/>
    <w:rsid w:val="004A0F09"/>
    <w:rsid w:val="004A1257"/>
    <w:rsid w:val="004A19C7"/>
    <w:rsid w:val="004A1BB4"/>
    <w:rsid w:val="004A1BBB"/>
    <w:rsid w:val="004A288F"/>
    <w:rsid w:val="004A2D1A"/>
    <w:rsid w:val="004A4051"/>
    <w:rsid w:val="004A449D"/>
    <w:rsid w:val="004A5648"/>
    <w:rsid w:val="004A5933"/>
    <w:rsid w:val="004A6023"/>
    <w:rsid w:val="004A6134"/>
    <w:rsid w:val="004A624B"/>
    <w:rsid w:val="004A6782"/>
    <w:rsid w:val="004A6BF1"/>
    <w:rsid w:val="004A71F3"/>
    <w:rsid w:val="004A734A"/>
    <w:rsid w:val="004B01C7"/>
    <w:rsid w:val="004B0381"/>
    <w:rsid w:val="004B084D"/>
    <w:rsid w:val="004B179D"/>
    <w:rsid w:val="004B2C84"/>
    <w:rsid w:val="004B41C6"/>
    <w:rsid w:val="004B4372"/>
    <w:rsid w:val="004B4B91"/>
    <w:rsid w:val="004B5139"/>
    <w:rsid w:val="004B5256"/>
    <w:rsid w:val="004B5451"/>
    <w:rsid w:val="004B569F"/>
    <w:rsid w:val="004B684C"/>
    <w:rsid w:val="004B6CBB"/>
    <w:rsid w:val="004B6EB9"/>
    <w:rsid w:val="004B72C4"/>
    <w:rsid w:val="004B7515"/>
    <w:rsid w:val="004B7FA7"/>
    <w:rsid w:val="004C03E1"/>
    <w:rsid w:val="004C0934"/>
    <w:rsid w:val="004C227F"/>
    <w:rsid w:val="004C3F41"/>
    <w:rsid w:val="004C464B"/>
    <w:rsid w:val="004C4A19"/>
    <w:rsid w:val="004C4E81"/>
    <w:rsid w:val="004C50CF"/>
    <w:rsid w:val="004C51F9"/>
    <w:rsid w:val="004C5B41"/>
    <w:rsid w:val="004C5FB8"/>
    <w:rsid w:val="004C6144"/>
    <w:rsid w:val="004C615D"/>
    <w:rsid w:val="004C6957"/>
    <w:rsid w:val="004C6973"/>
    <w:rsid w:val="004C6BC7"/>
    <w:rsid w:val="004C6C00"/>
    <w:rsid w:val="004C74B2"/>
    <w:rsid w:val="004C77FA"/>
    <w:rsid w:val="004C79E1"/>
    <w:rsid w:val="004C7B02"/>
    <w:rsid w:val="004D036B"/>
    <w:rsid w:val="004D22BB"/>
    <w:rsid w:val="004D392F"/>
    <w:rsid w:val="004D3C1D"/>
    <w:rsid w:val="004D42E6"/>
    <w:rsid w:val="004D4A32"/>
    <w:rsid w:val="004D4D28"/>
    <w:rsid w:val="004D5831"/>
    <w:rsid w:val="004D5B07"/>
    <w:rsid w:val="004D5D33"/>
    <w:rsid w:val="004D6100"/>
    <w:rsid w:val="004D7B79"/>
    <w:rsid w:val="004E128D"/>
    <w:rsid w:val="004E1906"/>
    <w:rsid w:val="004E1A6B"/>
    <w:rsid w:val="004E1E78"/>
    <w:rsid w:val="004E26EC"/>
    <w:rsid w:val="004E3C68"/>
    <w:rsid w:val="004E5112"/>
    <w:rsid w:val="004E5458"/>
    <w:rsid w:val="004E58E4"/>
    <w:rsid w:val="004E5A54"/>
    <w:rsid w:val="004E6F68"/>
    <w:rsid w:val="004E6F78"/>
    <w:rsid w:val="004E7607"/>
    <w:rsid w:val="004F013D"/>
    <w:rsid w:val="004F09AB"/>
    <w:rsid w:val="004F09D6"/>
    <w:rsid w:val="004F0D4B"/>
    <w:rsid w:val="004F0F86"/>
    <w:rsid w:val="004F137B"/>
    <w:rsid w:val="004F15B8"/>
    <w:rsid w:val="004F1ECA"/>
    <w:rsid w:val="004F23B8"/>
    <w:rsid w:val="004F2B3F"/>
    <w:rsid w:val="004F317C"/>
    <w:rsid w:val="004F35C1"/>
    <w:rsid w:val="004F3D4E"/>
    <w:rsid w:val="004F4812"/>
    <w:rsid w:val="004F52FD"/>
    <w:rsid w:val="004F682F"/>
    <w:rsid w:val="004F741E"/>
    <w:rsid w:val="004F7776"/>
    <w:rsid w:val="005005B5"/>
    <w:rsid w:val="00500A43"/>
    <w:rsid w:val="00500B84"/>
    <w:rsid w:val="00500BB0"/>
    <w:rsid w:val="00501297"/>
    <w:rsid w:val="005012BD"/>
    <w:rsid w:val="005012CE"/>
    <w:rsid w:val="0050175C"/>
    <w:rsid w:val="005018A5"/>
    <w:rsid w:val="005018FF"/>
    <w:rsid w:val="00501EB7"/>
    <w:rsid w:val="00502C8C"/>
    <w:rsid w:val="00502F1D"/>
    <w:rsid w:val="005034A1"/>
    <w:rsid w:val="005035F9"/>
    <w:rsid w:val="00503F79"/>
    <w:rsid w:val="00504516"/>
    <w:rsid w:val="00504BA9"/>
    <w:rsid w:val="005062F9"/>
    <w:rsid w:val="00506354"/>
    <w:rsid w:val="005071DD"/>
    <w:rsid w:val="005073B0"/>
    <w:rsid w:val="005077E4"/>
    <w:rsid w:val="00507966"/>
    <w:rsid w:val="00507A55"/>
    <w:rsid w:val="00507D30"/>
    <w:rsid w:val="005108B4"/>
    <w:rsid w:val="00511908"/>
    <w:rsid w:val="00511B8D"/>
    <w:rsid w:val="005124E3"/>
    <w:rsid w:val="00512CA5"/>
    <w:rsid w:val="00513708"/>
    <w:rsid w:val="00513966"/>
    <w:rsid w:val="005145EA"/>
    <w:rsid w:val="00514BD8"/>
    <w:rsid w:val="00514C82"/>
    <w:rsid w:val="005156AF"/>
    <w:rsid w:val="00515C1A"/>
    <w:rsid w:val="0051665F"/>
    <w:rsid w:val="00516A9F"/>
    <w:rsid w:val="00516D46"/>
    <w:rsid w:val="0052027E"/>
    <w:rsid w:val="00520540"/>
    <w:rsid w:val="00521917"/>
    <w:rsid w:val="00521E90"/>
    <w:rsid w:val="0052337C"/>
    <w:rsid w:val="00523E28"/>
    <w:rsid w:val="005245D3"/>
    <w:rsid w:val="005255FE"/>
    <w:rsid w:val="0052597A"/>
    <w:rsid w:val="0052627F"/>
    <w:rsid w:val="0052667C"/>
    <w:rsid w:val="0052668C"/>
    <w:rsid w:val="00527B6B"/>
    <w:rsid w:val="00527CBC"/>
    <w:rsid w:val="00527D41"/>
    <w:rsid w:val="00527D68"/>
    <w:rsid w:val="0053000E"/>
    <w:rsid w:val="00530B52"/>
    <w:rsid w:val="00530DD1"/>
    <w:rsid w:val="00530F1B"/>
    <w:rsid w:val="005310A0"/>
    <w:rsid w:val="00531319"/>
    <w:rsid w:val="00532207"/>
    <w:rsid w:val="00532D04"/>
    <w:rsid w:val="00532ECF"/>
    <w:rsid w:val="00533412"/>
    <w:rsid w:val="005340FE"/>
    <w:rsid w:val="00534FA3"/>
    <w:rsid w:val="00535199"/>
    <w:rsid w:val="0053564E"/>
    <w:rsid w:val="005356DB"/>
    <w:rsid w:val="00536123"/>
    <w:rsid w:val="00536203"/>
    <w:rsid w:val="005362FE"/>
    <w:rsid w:val="005364DA"/>
    <w:rsid w:val="00536782"/>
    <w:rsid w:val="00536832"/>
    <w:rsid w:val="005373CC"/>
    <w:rsid w:val="00537504"/>
    <w:rsid w:val="00537546"/>
    <w:rsid w:val="005378DC"/>
    <w:rsid w:val="00540295"/>
    <w:rsid w:val="0054060D"/>
    <w:rsid w:val="00540C73"/>
    <w:rsid w:val="005413B0"/>
    <w:rsid w:val="00541C8E"/>
    <w:rsid w:val="00542B85"/>
    <w:rsid w:val="00544232"/>
    <w:rsid w:val="00544880"/>
    <w:rsid w:val="00545464"/>
    <w:rsid w:val="00546472"/>
    <w:rsid w:val="00546F9B"/>
    <w:rsid w:val="00547793"/>
    <w:rsid w:val="00547E5B"/>
    <w:rsid w:val="00550984"/>
    <w:rsid w:val="00550D63"/>
    <w:rsid w:val="00551BA1"/>
    <w:rsid w:val="0055247C"/>
    <w:rsid w:val="005539E1"/>
    <w:rsid w:val="00553BEF"/>
    <w:rsid w:val="00553CEA"/>
    <w:rsid w:val="0055424E"/>
    <w:rsid w:val="0055444F"/>
    <w:rsid w:val="005544E6"/>
    <w:rsid w:val="00554B69"/>
    <w:rsid w:val="00555BCB"/>
    <w:rsid w:val="0055703E"/>
    <w:rsid w:val="00557CB3"/>
    <w:rsid w:val="00557D57"/>
    <w:rsid w:val="00560274"/>
    <w:rsid w:val="00560F6F"/>
    <w:rsid w:val="005611D6"/>
    <w:rsid w:val="00561C4A"/>
    <w:rsid w:val="0056230F"/>
    <w:rsid w:val="0056240A"/>
    <w:rsid w:val="00562EDF"/>
    <w:rsid w:val="0056302F"/>
    <w:rsid w:val="00563402"/>
    <w:rsid w:val="005635EF"/>
    <w:rsid w:val="00563B80"/>
    <w:rsid w:val="00563D71"/>
    <w:rsid w:val="00563ED0"/>
    <w:rsid w:val="00563F57"/>
    <w:rsid w:val="005641BA"/>
    <w:rsid w:val="00564795"/>
    <w:rsid w:val="0056479B"/>
    <w:rsid w:val="00565126"/>
    <w:rsid w:val="005652CD"/>
    <w:rsid w:val="00565ADC"/>
    <w:rsid w:val="005661CB"/>
    <w:rsid w:val="0056685C"/>
    <w:rsid w:val="00566898"/>
    <w:rsid w:val="00566BE8"/>
    <w:rsid w:val="00567208"/>
    <w:rsid w:val="0056749B"/>
    <w:rsid w:val="00570116"/>
    <w:rsid w:val="00570256"/>
    <w:rsid w:val="005702DA"/>
    <w:rsid w:val="00570E86"/>
    <w:rsid w:val="005710FA"/>
    <w:rsid w:val="00571428"/>
    <w:rsid w:val="005715C5"/>
    <w:rsid w:val="00571C60"/>
    <w:rsid w:val="00571DC6"/>
    <w:rsid w:val="00572541"/>
    <w:rsid w:val="00572C1C"/>
    <w:rsid w:val="005734FA"/>
    <w:rsid w:val="005735CC"/>
    <w:rsid w:val="00573607"/>
    <w:rsid w:val="00573702"/>
    <w:rsid w:val="00574186"/>
    <w:rsid w:val="005744E9"/>
    <w:rsid w:val="00576294"/>
    <w:rsid w:val="00576418"/>
    <w:rsid w:val="00576D32"/>
    <w:rsid w:val="005776A4"/>
    <w:rsid w:val="00580B36"/>
    <w:rsid w:val="00580C3E"/>
    <w:rsid w:val="005814C3"/>
    <w:rsid w:val="00582337"/>
    <w:rsid w:val="00583984"/>
    <w:rsid w:val="00584903"/>
    <w:rsid w:val="00584CCF"/>
    <w:rsid w:val="00585537"/>
    <w:rsid w:val="005857E3"/>
    <w:rsid w:val="00586433"/>
    <w:rsid w:val="00586E8A"/>
    <w:rsid w:val="00587087"/>
    <w:rsid w:val="0058725F"/>
    <w:rsid w:val="00587739"/>
    <w:rsid w:val="00587F38"/>
    <w:rsid w:val="00591648"/>
    <w:rsid w:val="0059165B"/>
    <w:rsid w:val="005916A0"/>
    <w:rsid w:val="00591FCD"/>
    <w:rsid w:val="005926A6"/>
    <w:rsid w:val="005926A9"/>
    <w:rsid w:val="00592C5A"/>
    <w:rsid w:val="005931CA"/>
    <w:rsid w:val="005947C1"/>
    <w:rsid w:val="00595100"/>
    <w:rsid w:val="00596086"/>
    <w:rsid w:val="0059608E"/>
    <w:rsid w:val="005967CC"/>
    <w:rsid w:val="00596AD7"/>
    <w:rsid w:val="00597777"/>
    <w:rsid w:val="005A26A2"/>
    <w:rsid w:val="005A3491"/>
    <w:rsid w:val="005A38CF"/>
    <w:rsid w:val="005A3EB7"/>
    <w:rsid w:val="005A47F1"/>
    <w:rsid w:val="005A496E"/>
    <w:rsid w:val="005A6333"/>
    <w:rsid w:val="005A7B79"/>
    <w:rsid w:val="005A7BA6"/>
    <w:rsid w:val="005B0561"/>
    <w:rsid w:val="005B0A8C"/>
    <w:rsid w:val="005B0F78"/>
    <w:rsid w:val="005B12BA"/>
    <w:rsid w:val="005B1BAC"/>
    <w:rsid w:val="005B1E32"/>
    <w:rsid w:val="005B1F77"/>
    <w:rsid w:val="005B2372"/>
    <w:rsid w:val="005B2C48"/>
    <w:rsid w:val="005B36E3"/>
    <w:rsid w:val="005B38A1"/>
    <w:rsid w:val="005B3BB1"/>
    <w:rsid w:val="005B433B"/>
    <w:rsid w:val="005B7EE1"/>
    <w:rsid w:val="005C0E9D"/>
    <w:rsid w:val="005C0F53"/>
    <w:rsid w:val="005C1403"/>
    <w:rsid w:val="005C23A9"/>
    <w:rsid w:val="005C2AD1"/>
    <w:rsid w:val="005C3473"/>
    <w:rsid w:val="005C3990"/>
    <w:rsid w:val="005C403A"/>
    <w:rsid w:val="005C42AA"/>
    <w:rsid w:val="005C42FC"/>
    <w:rsid w:val="005C5026"/>
    <w:rsid w:val="005C502D"/>
    <w:rsid w:val="005C51EE"/>
    <w:rsid w:val="005C5A38"/>
    <w:rsid w:val="005C5BD2"/>
    <w:rsid w:val="005C61C1"/>
    <w:rsid w:val="005C6985"/>
    <w:rsid w:val="005C6C56"/>
    <w:rsid w:val="005C6EE2"/>
    <w:rsid w:val="005C7607"/>
    <w:rsid w:val="005C7B34"/>
    <w:rsid w:val="005D0126"/>
    <w:rsid w:val="005D0C9D"/>
    <w:rsid w:val="005D10DF"/>
    <w:rsid w:val="005D11D9"/>
    <w:rsid w:val="005D1DFB"/>
    <w:rsid w:val="005D207E"/>
    <w:rsid w:val="005D2638"/>
    <w:rsid w:val="005D2822"/>
    <w:rsid w:val="005D3037"/>
    <w:rsid w:val="005D3C87"/>
    <w:rsid w:val="005D464F"/>
    <w:rsid w:val="005D4C36"/>
    <w:rsid w:val="005D4D03"/>
    <w:rsid w:val="005D5942"/>
    <w:rsid w:val="005D5AD8"/>
    <w:rsid w:val="005D652C"/>
    <w:rsid w:val="005D6F75"/>
    <w:rsid w:val="005D7004"/>
    <w:rsid w:val="005D7252"/>
    <w:rsid w:val="005E083F"/>
    <w:rsid w:val="005E0AF0"/>
    <w:rsid w:val="005E1232"/>
    <w:rsid w:val="005E18B8"/>
    <w:rsid w:val="005E1B97"/>
    <w:rsid w:val="005E1E87"/>
    <w:rsid w:val="005E21D4"/>
    <w:rsid w:val="005E2ED8"/>
    <w:rsid w:val="005E3341"/>
    <w:rsid w:val="005E3898"/>
    <w:rsid w:val="005E39E0"/>
    <w:rsid w:val="005E4A28"/>
    <w:rsid w:val="005E4DC6"/>
    <w:rsid w:val="005E5052"/>
    <w:rsid w:val="005E5214"/>
    <w:rsid w:val="005E5447"/>
    <w:rsid w:val="005E605C"/>
    <w:rsid w:val="005E69E7"/>
    <w:rsid w:val="005E7383"/>
    <w:rsid w:val="005E78B1"/>
    <w:rsid w:val="005E7E96"/>
    <w:rsid w:val="005F0037"/>
    <w:rsid w:val="005F02A1"/>
    <w:rsid w:val="005F0FD0"/>
    <w:rsid w:val="005F13D2"/>
    <w:rsid w:val="005F204A"/>
    <w:rsid w:val="005F2477"/>
    <w:rsid w:val="005F3869"/>
    <w:rsid w:val="005F3BA5"/>
    <w:rsid w:val="005F3F54"/>
    <w:rsid w:val="005F41B4"/>
    <w:rsid w:val="005F41BD"/>
    <w:rsid w:val="005F437F"/>
    <w:rsid w:val="005F5433"/>
    <w:rsid w:val="005F57C2"/>
    <w:rsid w:val="005F665B"/>
    <w:rsid w:val="005F6D45"/>
    <w:rsid w:val="005F6F0A"/>
    <w:rsid w:val="005F6F82"/>
    <w:rsid w:val="005F7553"/>
    <w:rsid w:val="005F7CA0"/>
    <w:rsid w:val="006007DA"/>
    <w:rsid w:val="00601002"/>
    <w:rsid w:val="00601815"/>
    <w:rsid w:val="006019C6"/>
    <w:rsid w:val="00602418"/>
    <w:rsid w:val="00602B75"/>
    <w:rsid w:val="006033AF"/>
    <w:rsid w:val="006037D2"/>
    <w:rsid w:val="00604011"/>
    <w:rsid w:val="00604094"/>
    <w:rsid w:val="0060451B"/>
    <w:rsid w:val="006045FA"/>
    <w:rsid w:val="0060462F"/>
    <w:rsid w:val="00606071"/>
    <w:rsid w:val="006060DE"/>
    <w:rsid w:val="006069AB"/>
    <w:rsid w:val="00606A71"/>
    <w:rsid w:val="0060776A"/>
    <w:rsid w:val="00607F54"/>
    <w:rsid w:val="006100E8"/>
    <w:rsid w:val="006101FB"/>
    <w:rsid w:val="006104EF"/>
    <w:rsid w:val="006109FF"/>
    <w:rsid w:val="00610B3F"/>
    <w:rsid w:val="00610EC2"/>
    <w:rsid w:val="006127A2"/>
    <w:rsid w:val="006132CA"/>
    <w:rsid w:val="006139B8"/>
    <w:rsid w:val="006155F9"/>
    <w:rsid w:val="00616CF4"/>
    <w:rsid w:val="00616D3B"/>
    <w:rsid w:val="00617EEA"/>
    <w:rsid w:val="00621136"/>
    <w:rsid w:val="006214DC"/>
    <w:rsid w:val="00621D97"/>
    <w:rsid w:val="00622317"/>
    <w:rsid w:val="006235E2"/>
    <w:rsid w:val="006237B0"/>
    <w:rsid w:val="006240B5"/>
    <w:rsid w:val="006247CA"/>
    <w:rsid w:val="00625920"/>
    <w:rsid w:val="0062636F"/>
    <w:rsid w:val="006267D9"/>
    <w:rsid w:val="00627BA9"/>
    <w:rsid w:val="00627BED"/>
    <w:rsid w:val="006305C7"/>
    <w:rsid w:val="0063081A"/>
    <w:rsid w:val="006308F4"/>
    <w:rsid w:val="006309D9"/>
    <w:rsid w:val="00630BF8"/>
    <w:rsid w:val="00630D5D"/>
    <w:rsid w:val="00631AE8"/>
    <w:rsid w:val="00632222"/>
    <w:rsid w:val="006322ED"/>
    <w:rsid w:val="00632522"/>
    <w:rsid w:val="006329E7"/>
    <w:rsid w:val="00633A73"/>
    <w:rsid w:val="00633F4C"/>
    <w:rsid w:val="006340DD"/>
    <w:rsid w:val="006345BA"/>
    <w:rsid w:val="006352CA"/>
    <w:rsid w:val="00635610"/>
    <w:rsid w:val="0063622C"/>
    <w:rsid w:val="00636DE1"/>
    <w:rsid w:val="00637376"/>
    <w:rsid w:val="00640CF1"/>
    <w:rsid w:val="00640F79"/>
    <w:rsid w:val="00641653"/>
    <w:rsid w:val="00641C71"/>
    <w:rsid w:val="00641D7D"/>
    <w:rsid w:val="00643D05"/>
    <w:rsid w:val="00643EC1"/>
    <w:rsid w:val="00643F14"/>
    <w:rsid w:val="006445F8"/>
    <w:rsid w:val="0064487E"/>
    <w:rsid w:val="00644E36"/>
    <w:rsid w:val="006452A9"/>
    <w:rsid w:val="006456BC"/>
    <w:rsid w:val="0064575C"/>
    <w:rsid w:val="006458C3"/>
    <w:rsid w:val="00646020"/>
    <w:rsid w:val="00647195"/>
    <w:rsid w:val="00647436"/>
    <w:rsid w:val="00647740"/>
    <w:rsid w:val="006501AC"/>
    <w:rsid w:val="00650293"/>
    <w:rsid w:val="00650971"/>
    <w:rsid w:val="006512D0"/>
    <w:rsid w:val="00651B4A"/>
    <w:rsid w:val="00651CB0"/>
    <w:rsid w:val="00652865"/>
    <w:rsid w:val="00652C69"/>
    <w:rsid w:val="00653DF2"/>
    <w:rsid w:val="006545A1"/>
    <w:rsid w:val="006548EF"/>
    <w:rsid w:val="00654D15"/>
    <w:rsid w:val="00654EE3"/>
    <w:rsid w:val="00656062"/>
    <w:rsid w:val="00656F86"/>
    <w:rsid w:val="00657269"/>
    <w:rsid w:val="006579F3"/>
    <w:rsid w:val="0066030C"/>
    <w:rsid w:val="006605EC"/>
    <w:rsid w:val="006612FA"/>
    <w:rsid w:val="006613A2"/>
    <w:rsid w:val="0066189D"/>
    <w:rsid w:val="006622D6"/>
    <w:rsid w:val="00662CFC"/>
    <w:rsid w:val="0066386F"/>
    <w:rsid w:val="0066431E"/>
    <w:rsid w:val="006647C8"/>
    <w:rsid w:val="00664925"/>
    <w:rsid w:val="00666221"/>
    <w:rsid w:val="00666ED4"/>
    <w:rsid w:val="0066753A"/>
    <w:rsid w:val="00667EB2"/>
    <w:rsid w:val="006700A5"/>
    <w:rsid w:val="006709B0"/>
    <w:rsid w:val="00671257"/>
    <w:rsid w:val="00671D5D"/>
    <w:rsid w:val="00672725"/>
    <w:rsid w:val="00673625"/>
    <w:rsid w:val="00673776"/>
    <w:rsid w:val="00673830"/>
    <w:rsid w:val="006743FA"/>
    <w:rsid w:val="0067471C"/>
    <w:rsid w:val="00674FC7"/>
    <w:rsid w:val="006755C6"/>
    <w:rsid w:val="00676229"/>
    <w:rsid w:val="00676374"/>
    <w:rsid w:val="00676A31"/>
    <w:rsid w:val="00676C02"/>
    <w:rsid w:val="0067754C"/>
    <w:rsid w:val="006778B9"/>
    <w:rsid w:val="0068006B"/>
    <w:rsid w:val="00680160"/>
    <w:rsid w:val="006807E1"/>
    <w:rsid w:val="006809BD"/>
    <w:rsid w:val="00680B97"/>
    <w:rsid w:val="00680DE4"/>
    <w:rsid w:val="00681018"/>
    <w:rsid w:val="0068125E"/>
    <w:rsid w:val="00682ACD"/>
    <w:rsid w:val="00682BC4"/>
    <w:rsid w:val="0068352A"/>
    <w:rsid w:val="006836B5"/>
    <w:rsid w:val="00684B15"/>
    <w:rsid w:val="006851B8"/>
    <w:rsid w:val="00685CFB"/>
    <w:rsid w:val="00685D0D"/>
    <w:rsid w:val="00685E80"/>
    <w:rsid w:val="00686A16"/>
    <w:rsid w:val="00686D4F"/>
    <w:rsid w:val="00687377"/>
    <w:rsid w:val="00687535"/>
    <w:rsid w:val="00687E52"/>
    <w:rsid w:val="00687F3A"/>
    <w:rsid w:val="00690088"/>
    <w:rsid w:val="00690696"/>
    <w:rsid w:val="006906C7"/>
    <w:rsid w:val="00690AF0"/>
    <w:rsid w:val="006914FF"/>
    <w:rsid w:val="006918FB"/>
    <w:rsid w:val="00692EBC"/>
    <w:rsid w:val="00693C3D"/>
    <w:rsid w:val="00694DD6"/>
    <w:rsid w:val="006951F0"/>
    <w:rsid w:val="00696148"/>
    <w:rsid w:val="006962F8"/>
    <w:rsid w:val="00697164"/>
    <w:rsid w:val="006972CC"/>
    <w:rsid w:val="00697A74"/>
    <w:rsid w:val="00697B59"/>
    <w:rsid w:val="006A0E59"/>
    <w:rsid w:val="006A201A"/>
    <w:rsid w:val="006A2EDB"/>
    <w:rsid w:val="006A372C"/>
    <w:rsid w:val="006A4646"/>
    <w:rsid w:val="006A4659"/>
    <w:rsid w:val="006A565E"/>
    <w:rsid w:val="006A6F4B"/>
    <w:rsid w:val="006A6F9F"/>
    <w:rsid w:val="006A7454"/>
    <w:rsid w:val="006A7586"/>
    <w:rsid w:val="006A7974"/>
    <w:rsid w:val="006A7A2F"/>
    <w:rsid w:val="006A7AB0"/>
    <w:rsid w:val="006A7B3C"/>
    <w:rsid w:val="006A7ED8"/>
    <w:rsid w:val="006B0B3E"/>
    <w:rsid w:val="006B152D"/>
    <w:rsid w:val="006B1D7B"/>
    <w:rsid w:val="006B287B"/>
    <w:rsid w:val="006B2E95"/>
    <w:rsid w:val="006B3561"/>
    <w:rsid w:val="006B3635"/>
    <w:rsid w:val="006B3D25"/>
    <w:rsid w:val="006B4CD4"/>
    <w:rsid w:val="006B5515"/>
    <w:rsid w:val="006B58CA"/>
    <w:rsid w:val="006B6531"/>
    <w:rsid w:val="006B66A3"/>
    <w:rsid w:val="006B69E0"/>
    <w:rsid w:val="006B77A5"/>
    <w:rsid w:val="006B7897"/>
    <w:rsid w:val="006C048E"/>
    <w:rsid w:val="006C0AC7"/>
    <w:rsid w:val="006C0B0C"/>
    <w:rsid w:val="006C2D8D"/>
    <w:rsid w:val="006C3CB7"/>
    <w:rsid w:val="006C4004"/>
    <w:rsid w:val="006C4307"/>
    <w:rsid w:val="006C4C0B"/>
    <w:rsid w:val="006C4CEB"/>
    <w:rsid w:val="006C4EAB"/>
    <w:rsid w:val="006C4EE5"/>
    <w:rsid w:val="006C732F"/>
    <w:rsid w:val="006C7361"/>
    <w:rsid w:val="006C75F8"/>
    <w:rsid w:val="006C7C16"/>
    <w:rsid w:val="006D0161"/>
    <w:rsid w:val="006D0627"/>
    <w:rsid w:val="006D099A"/>
    <w:rsid w:val="006D0C2F"/>
    <w:rsid w:val="006D0F0E"/>
    <w:rsid w:val="006D10B7"/>
    <w:rsid w:val="006D166C"/>
    <w:rsid w:val="006D2145"/>
    <w:rsid w:val="006D2582"/>
    <w:rsid w:val="006D25B2"/>
    <w:rsid w:val="006D2EC5"/>
    <w:rsid w:val="006D2F9B"/>
    <w:rsid w:val="006D3252"/>
    <w:rsid w:val="006D3A4C"/>
    <w:rsid w:val="006D40F9"/>
    <w:rsid w:val="006D4244"/>
    <w:rsid w:val="006D451D"/>
    <w:rsid w:val="006D462F"/>
    <w:rsid w:val="006D4834"/>
    <w:rsid w:val="006D5C84"/>
    <w:rsid w:val="006D5F2E"/>
    <w:rsid w:val="006D5FAA"/>
    <w:rsid w:val="006D6507"/>
    <w:rsid w:val="006D6664"/>
    <w:rsid w:val="006D6930"/>
    <w:rsid w:val="006D6D00"/>
    <w:rsid w:val="006D6EEC"/>
    <w:rsid w:val="006D72F6"/>
    <w:rsid w:val="006E08A0"/>
    <w:rsid w:val="006E1B52"/>
    <w:rsid w:val="006E1CFE"/>
    <w:rsid w:val="006E1D53"/>
    <w:rsid w:val="006E3F13"/>
    <w:rsid w:val="006E4354"/>
    <w:rsid w:val="006E45C2"/>
    <w:rsid w:val="006E480B"/>
    <w:rsid w:val="006E5968"/>
    <w:rsid w:val="006E63FC"/>
    <w:rsid w:val="006E6434"/>
    <w:rsid w:val="006E7050"/>
    <w:rsid w:val="006E73A2"/>
    <w:rsid w:val="006E747B"/>
    <w:rsid w:val="006E7E7F"/>
    <w:rsid w:val="006F11B7"/>
    <w:rsid w:val="006F1441"/>
    <w:rsid w:val="006F1A47"/>
    <w:rsid w:val="006F1C2B"/>
    <w:rsid w:val="006F1C52"/>
    <w:rsid w:val="006F307B"/>
    <w:rsid w:val="006F359F"/>
    <w:rsid w:val="006F3EDD"/>
    <w:rsid w:val="006F42E7"/>
    <w:rsid w:val="006F4C28"/>
    <w:rsid w:val="006F4E1B"/>
    <w:rsid w:val="006F53E6"/>
    <w:rsid w:val="006F62E2"/>
    <w:rsid w:val="006F6303"/>
    <w:rsid w:val="006F75E8"/>
    <w:rsid w:val="0070045C"/>
    <w:rsid w:val="00701140"/>
    <w:rsid w:val="0070172B"/>
    <w:rsid w:val="0070195F"/>
    <w:rsid w:val="00701E61"/>
    <w:rsid w:val="00703945"/>
    <w:rsid w:val="00703F54"/>
    <w:rsid w:val="00704158"/>
    <w:rsid w:val="00704321"/>
    <w:rsid w:val="0070504B"/>
    <w:rsid w:val="00705330"/>
    <w:rsid w:val="00705E37"/>
    <w:rsid w:val="00706037"/>
    <w:rsid w:val="007062FF"/>
    <w:rsid w:val="00706646"/>
    <w:rsid w:val="00707399"/>
    <w:rsid w:val="0070775E"/>
    <w:rsid w:val="00707B1B"/>
    <w:rsid w:val="00710FB9"/>
    <w:rsid w:val="007110FA"/>
    <w:rsid w:val="00711225"/>
    <w:rsid w:val="0071183A"/>
    <w:rsid w:val="0071211D"/>
    <w:rsid w:val="00712612"/>
    <w:rsid w:val="00714C92"/>
    <w:rsid w:val="007156CA"/>
    <w:rsid w:val="00715A35"/>
    <w:rsid w:val="00715EE0"/>
    <w:rsid w:val="007160E8"/>
    <w:rsid w:val="00716571"/>
    <w:rsid w:val="007167B2"/>
    <w:rsid w:val="00716841"/>
    <w:rsid w:val="007169EE"/>
    <w:rsid w:val="0071768E"/>
    <w:rsid w:val="007179F0"/>
    <w:rsid w:val="00720662"/>
    <w:rsid w:val="00720D4A"/>
    <w:rsid w:val="00721074"/>
    <w:rsid w:val="007214F4"/>
    <w:rsid w:val="0072210B"/>
    <w:rsid w:val="00722B1B"/>
    <w:rsid w:val="0072394E"/>
    <w:rsid w:val="00723A9D"/>
    <w:rsid w:val="00723AF3"/>
    <w:rsid w:val="00723CEA"/>
    <w:rsid w:val="007244BA"/>
    <w:rsid w:val="00724E01"/>
    <w:rsid w:val="007252F2"/>
    <w:rsid w:val="00725ACA"/>
    <w:rsid w:val="00726096"/>
    <w:rsid w:val="00726285"/>
    <w:rsid w:val="0072638E"/>
    <w:rsid w:val="00726729"/>
    <w:rsid w:val="00726A8D"/>
    <w:rsid w:val="00726C14"/>
    <w:rsid w:val="00726DC9"/>
    <w:rsid w:val="007272DD"/>
    <w:rsid w:val="00727D8D"/>
    <w:rsid w:val="0073046F"/>
    <w:rsid w:val="00730710"/>
    <w:rsid w:val="00731A67"/>
    <w:rsid w:val="00731D9E"/>
    <w:rsid w:val="007324EA"/>
    <w:rsid w:val="00732523"/>
    <w:rsid w:val="00733131"/>
    <w:rsid w:val="007331AA"/>
    <w:rsid w:val="00733D4E"/>
    <w:rsid w:val="00734169"/>
    <w:rsid w:val="00734375"/>
    <w:rsid w:val="007349D6"/>
    <w:rsid w:val="0073551A"/>
    <w:rsid w:val="007367E7"/>
    <w:rsid w:val="00736853"/>
    <w:rsid w:val="00736BA1"/>
    <w:rsid w:val="00736EC8"/>
    <w:rsid w:val="00737E44"/>
    <w:rsid w:val="00737F36"/>
    <w:rsid w:val="00740ADB"/>
    <w:rsid w:val="00740E50"/>
    <w:rsid w:val="0074128A"/>
    <w:rsid w:val="00742E07"/>
    <w:rsid w:val="0074313D"/>
    <w:rsid w:val="007432AE"/>
    <w:rsid w:val="00743889"/>
    <w:rsid w:val="00743A15"/>
    <w:rsid w:val="00745071"/>
    <w:rsid w:val="007454B3"/>
    <w:rsid w:val="00747427"/>
    <w:rsid w:val="00747CA9"/>
    <w:rsid w:val="0075003B"/>
    <w:rsid w:val="0075053F"/>
    <w:rsid w:val="0075054D"/>
    <w:rsid w:val="0075064D"/>
    <w:rsid w:val="007518EA"/>
    <w:rsid w:val="00752571"/>
    <w:rsid w:val="00752877"/>
    <w:rsid w:val="0075362E"/>
    <w:rsid w:val="007540DE"/>
    <w:rsid w:val="00754AF0"/>
    <w:rsid w:val="00754B56"/>
    <w:rsid w:val="00755191"/>
    <w:rsid w:val="00755F0A"/>
    <w:rsid w:val="00756CCD"/>
    <w:rsid w:val="00756D8E"/>
    <w:rsid w:val="00757083"/>
    <w:rsid w:val="007578F0"/>
    <w:rsid w:val="00757F77"/>
    <w:rsid w:val="007602AB"/>
    <w:rsid w:val="00760698"/>
    <w:rsid w:val="00760872"/>
    <w:rsid w:val="007609F5"/>
    <w:rsid w:val="0076190A"/>
    <w:rsid w:val="007619E5"/>
    <w:rsid w:val="00761AC0"/>
    <w:rsid w:val="00762328"/>
    <w:rsid w:val="00762974"/>
    <w:rsid w:val="00762BD7"/>
    <w:rsid w:val="00762EFB"/>
    <w:rsid w:val="00762F4B"/>
    <w:rsid w:val="00763704"/>
    <w:rsid w:val="00763A79"/>
    <w:rsid w:val="00764032"/>
    <w:rsid w:val="0076437B"/>
    <w:rsid w:val="007648EE"/>
    <w:rsid w:val="007649CF"/>
    <w:rsid w:val="007652CD"/>
    <w:rsid w:val="007658CE"/>
    <w:rsid w:val="00766495"/>
    <w:rsid w:val="00766AE9"/>
    <w:rsid w:val="00766EA7"/>
    <w:rsid w:val="0076718C"/>
    <w:rsid w:val="007678DE"/>
    <w:rsid w:val="00767FA2"/>
    <w:rsid w:val="0077002C"/>
    <w:rsid w:val="00770457"/>
    <w:rsid w:val="0077086A"/>
    <w:rsid w:val="00770BD1"/>
    <w:rsid w:val="00770BD8"/>
    <w:rsid w:val="00771915"/>
    <w:rsid w:val="00772A5D"/>
    <w:rsid w:val="00773430"/>
    <w:rsid w:val="00774774"/>
    <w:rsid w:val="00774DA4"/>
    <w:rsid w:val="00775362"/>
    <w:rsid w:val="007754C0"/>
    <w:rsid w:val="00775570"/>
    <w:rsid w:val="00775766"/>
    <w:rsid w:val="007757D1"/>
    <w:rsid w:val="00775FBE"/>
    <w:rsid w:val="00776AE2"/>
    <w:rsid w:val="00776EF8"/>
    <w:rsid w:val="00776FBC"/>
    <w:rsid w:val="00780663"/>
    <w:rsid w:val="00781433"/>
    <w:rsid w:val="00781869"/>
    <w:rsid w:val="007819E8"/>
    <w:rsid w:val="00781D97"/>
    <w:rsid w:val="007822BA"/>
    <w:rsid w:val="00782453"/>
    <w:rsid w:val="0078256A"/>
    <w:rsid w:val="00782630"/>
    <w:rsid w:val="007826BF"/>
    <w:rsid w:val="00783183"/>
    <w:rsid w:val="00783A09"/>
    <w:rsid w:val="0078550B"/>
    <w:rsid w:val="0078683F"/>
    <w:rsid w:val="00786C64"/>
    <w:rsid w:val="00790550"/>
    <w:rsid w:val="00790850"/>
    <w:rsid w:val="00790B29"/>
    <w:rsid w:val="00790F9E"/>
    <w:rsid w:val="00791BD9"/>
    <w:rsid w:val="00791BE4"/>
    <w:rsid w:val="00791E0B"/>
    <w:rsid w:val="00793113"/>
    <w:rsid w:val="007935D1"/>
    <w:rsid w:val="00793722"/>
    <w:rsid w:val="00793A12"/>
    <w:rsid w:val="00793A52"/>
    <w:rsid w:val="0079408A"/>
    <w:rsid w:val="00794256"/>
    <w:rsid w:val="007948D7"/>
    <w:rsid w:val="00794B7B"/>
    <w:rsid w:val="0079607A"/>
    <w:rsid w:val="007960A3"/>
    <w:rsid w:val="00796FAC"/>
    <w:rsid w:val="007973C2"/>
    <w:rsid w:val="00797529"/>
    <w:rsid w:val="00797D20"/>
    <w:rsid w:val="007A0517"/>
    <w:rsid w:val="007A09D2"/>
    <w:rsid w:val="007A0FFF"/>
    <w:rsid w:val="007A1463"/>
    <w:rsid w:val="007A1C09"/>
    <w:rsid w:val="007A20CD"/>
    <w:rsid w:val="007A22E8"/>
    <w:rsid w:val="007A2522"/>
    <w:rsid w:val="007A2F5B"/>
    <w:rsid w:val="007A35BA"/>
    <w:rsid w:val="007A3F0D"/>
    <w:rsid w:val="007A416A"/>
    <w:rsid w:val="007A45B6"/>
    <w:rsid w:val="007A49F1"/>
    <w:rsid w:val="007A4A8F"/>
    <w:rsid w:val="007A4B70"/>
    <w:rsid w:val="007A52EF"/>
    <w:rsid w:val="007A5D1A"/>
    <w:rsid w:val="007A630E"/>
    <w:rsid w:val="007A6646"/>
    <w:rsid w:val="007A6E4F"/>
    <w:rsid w:val="007A7017"/>
    <w:rsid w:val="007A76E7"/>
    <w:rsid w:val="007B0F07"/>
    <w:rsid w:val="007B1167"/>
    <w:rsid w:val="007B1769"/>
    <w:rsid w:val="007B22D0"/>
    <w:rsid w:val="007B24C1"/>
    <w:rsid w:val="007B25C1"/>
    <w:rsid w:val="007B2ECF"/>
    <w:rsid w:val="007B3090"/>
    <w:rsid w:val="007B33D0"/>
    <w:rsid w:val="007B3FD2"/>
    <w:rsid w:val="007B51D4"/>
    <w:rsid w:val="007B5988"/>
    <w:rsid w:val="007B5F98"/>
    <w:rsid w:val="007B6B18"/>
    <w:rsid w:val="007B6DA4"/>
    <w:rsid w:val="007C027F"/>
    <w:rsid w:val="007C0C8B"/>
    <w:rsid w:val="007C10FF"/>
    <w:rsid w:val="007C1354"/>
    <w:rsid w:val="007C1F7C"/>
    <w:rsid w:val="007C270F"/>
    <w:rsid w:val="007C287B"/>
    <w:rsid w:val="007C2C37"/>
    <w:rsid w:val="007C3218"/>
    <w:rsid w:val="007C38E1"/>
    <w:rsid w:val="007C4F03"/>
    <w:rsid w:val="007C4FD1"/>
    <w:rsid w:val="007C514B"/>
    <w:rsid w:val="007C57E2"/>
    <w:rsid w:val="007C5FAB"/>
    <w:rsid w:val="007C653F"/>
    <w:rsid w:val="007C6582"/>
    <w:rsid w:val="007C7ED9"/>
    <w:rsid w:val="007D06A2"/>
    <w:rsid w:val="007D07CD"/>
    <w:rsid w:val="007D086A"/>
    <w:rsid w:val="007D0BD4"/>
    <w:rsid w:val="007D21A0"/>
    <w:rsid w:val="007D2A3C"/>
    <w:rsid w:val="007D3782"/>
    <w:rsid w:val="007D46ED"/>
    <w:rsid w:val="007D4947"/>
    <w:rsid w:val="007D5057"/>
    <w:rsid w:val="007D52A1"/>
    <w:rsid w:val="007D647E"/>
    <w:rsid w:val="007D7C5A"/>
    <w:rsid w:val="007E0263"/>
    <w:rsid w:val="007E08EE"/>
    <w:rsid w:val="007E0CE2"/>
    <w:rsid w:val="007E0E79"/>
    <w:rsid w:val="007E0FD1"/>
    <w:rsid w:val="007E22F5"/>
    <w:rsid w:val="007E24A4"/>
    <w:rsid w:val="007E2744"/>
    <w:rsid w:val="007E34C9"/>
    <w:rsid w:val="007E383A"/>
    <w:rsid w:val="007E38AF"/>
    <w:rsid w:val="007E38C2"/>
    <w:rsid w:val="007E3B7D"/>
    <w:rsid w:val="007E3F46"/>
    <w:rsid w:val="007E4470"/>
    <w:rsid w:val="007E4C53"/>
    <w:rsid w:val="007E4F9A"/>
    <w:rsid w:val="007E655F"/>
    <w:rsid w:val="007E689A"/>
    <w:rsid w:val="007E73DB"/>
    <w:rsid w:val="007E7CCD"/>
    <w:rsid w:val="007F0E18"/>
    <w:rsid w:val="007F0E28"/>
    <w:rsid w:val="007F10A9"/>
    <w:rsid w:val="007F1ABE"/>
    <w:rsid w:val="007F24DB"/>
    <w:rsid w:val="007F25DE"/>
    <w:rsid w:val="007F2756"/>
    <w:rsid w:val="007F298F"/>
    <w:rsid w:val="007F34E3"/>
    <w:rsid w:val="007F4AA2"/>
    <w:rsid w:val="007F4DB7"/>
    <w:rsid w:val="007F4E98"/>
    <w:rsid w:val="007F5294"/>
    <w:rsid w:val="007F5666"/>
    <w:rsid w:val="007F5E67"/>
    <w:rsid w:val="007F601A"/>
    <w:rsid w:val="007F610A"/>
    <w:rsid w:val="007F6B19"/>
    <w:rsid w:val="007F6CB1"/>
    <w:rsid w:val="007F72E9"/>
    <w:rsid w:val="007F773A"/>
    <w:rsid w:val="007F7A4C"/>
    <w:rsid w:val="007F7BB1"/>
    <w:rsid w:val="00800095"/>
    <w:rsid w:val="008000BE"/>
    <w:rsid w:val="0080067C"/>
    <w:rsid w:val="00800B26"/>
    <w:rsid w:val="00801D29"/>
    <w:rsid w:val="00802FBC"/>
    <w:rsid w:val="008031B3"/>
    <w:rsid w:val="00803B65"/>
    <w:rsid w:val="00803D68"/>
    <w:rsid w:val="00804A6B"/>
    <w:rsid w:val="008054F2"/>
    <w:rsid w:val="00806304"/>
    <w:rsid w:val="00806BDA"/>
    <w:rsid w:val="0080765C"/>
    <w:rsid w:val="00807EA8"/>
    <w:rsid w:val="008100E4"/>
    <w:rsid w:val="00810599"/>
    <w:rsid w:val="00810751"/>
    <w:rsid w:val="00810D95"/>
    <w:rsid w:val="0081195A"/>
    <w:rsid w:val="00811977"/>
    <w:rsid w:val="00811BB1"/>
    <w:rsid w:val="00811FC0"/>
    <w:rsid w:val="00812133"/>
    <w:rsid w:val="00814157"/>
    <w:rsid w:val="00814D65"/>
    <w:rsid w:val="008154A3"/>
    <w:rsid w:val="00815557"/>
    <w:rsid w:val="00815F6B"/>
    <w:rsid w:val="00816B65"/>
    <w:rsid w:val="00816E26"/>
    <w:rsid w:val="0081713C"/>
    <w:rsid w:val="00817393"/>
    <w:rsid w:val="00821577"/>
    <w:rsid w:val="008219EA"/>
    <w:rsid w:val="00821BB3"/>
    <w:rsid w:val="00821E2A"/>
    <w:rsid w:val="00822804"/>
    <w:rsid w:val="00823177"/>
    <w:rsid w:val="00823473"/>
    <w:rsid w:val="00823740"/>
    <w:rsid w:val="008241E5"/>
    <w:rsid w:val="008244E8"/>
    <w:rsid w:val="008248D2"/>
    <w:rsid w:val="0082591D"/>
    <w:rsid w:val="008269FF"/>
    <w:rsid w:val="00827572"/>
    <w:rsid w:val="0083010A"/>
    <w:rsid w:val="0083050F"/>
    <w:rsid w:val="00830A16"/>
    <w:rsid w:val="00830B67"/>
    <w:rsid w:val="00831099"/>
    <w:rsid w:val="008320C2"/>
    <w:rsid w:val="00833BA2"/>
    <w:rsid w:val="00833BE6"/>
    <w:rsid w:val="0083475D"/>
    <w:rsid w:val="008348F0"/>
    <w:rsid w:val="00834F29"/>
    <w:rsid w:val="00835A35"/>
    <w:rsid w:val="00835FC0"/>
    <w:rsid w:val="008360A2"/>
    <w:rsid w:val="0084175C"/>
    <w:rsid w:val="008420C1"/>
    <w:rsid w:val="0084238D"/>
    <w:rsid w:val="0084248A"/>
    <w:rsid w:val="008425DE"/>
    <w:rsid w:val="008427E7"/>
    <w:rsid w:val="00842C1F"/>
    <w:rsid w:val="00843AC3"/>
    <w:rsid w:val="0084427F"/>
    <w:rsid w:val="008442A3"/>
    <w:rsid w:val="00844601"/>
    <w:rsid w:val="008446A5"/>
    <w:rsid w:val="00844A0D"/>
    <w:rsid w:val="00844D19"/>
    <w:rsid w:val="00844D6C"/>
    <w:rsid w:val="00844EAD"/>
    <w:rsid w:val="008450C3"/>
    <w:rsid w:val="0084583A"/>
    <w:rsid w:val="00845889"/>
    <w:rsid w:val="00845CA0"/>
    <w:rsid w:val="00846473"/>
    <w:rsid w:val="00846D04"/>
    <w:rsid w:val="00847292"/>
    <w:rsid w:val="0084787B"/>
    <w:rsid w:val="00847B58"/>
    <w:rsid w:val="00847F54"/>
    <w:rsid w:val="00847FB7"/>
    <w:rsid w:val="00850238"/>
    <w:rsid w:val="0085133C"/>
    <w:rsid w:val="00852745"/>
    <w:rsid w:val="00852882"/>
    <w:rsid w:val="00852FA2"/>
    <w:rsid w:val="008530F1"/>
    <w:rsid w:val="00853736"/>
    <w:rsid w:val="00853D68"/>
    <w:rsid w:val="00854360"/>
    <w:rsid w:val="00855662"/>
    <w:rsid w:val="00855B16"/>
    <w:rsid w:val="0085611C"/>
    <w:rsid w:val="008564B5"/>
    <w:rsid w:val="00856A1C"/>
    <w:rsid w:val="00856EB0"/>
    <w:rsid w:val="008614F6"/>
    <w:rsid w:val="00861D2C"/>
    <w:rsid w:val="008621C6"/>
    <w:rsid w:val="00862625"/>
    <w:rsid w:val="00862676"/>
    <w:rsid w:val="0086343B"/>
    <w:rsid w:val="008637EF"/>
    <w:rsid w:val="00864B7B"/>
    <w:rsid w:val="00864DA1"/>
    <w:rsid w:val="008652CA"/>
    <w:rsid w:val="00865A03"/>
    <w:rsid w:val="008664EE"/>
    <w:rsid w:val="00866A8D"/>
    <w:rsid w:val="00866F0D"/>
    <w:rsid w:val="008671C7"/>
    <w:rsid w:val="0086741C"/>
    <w:rsid w:val="00870D9A"/>
    <w:rsid w:val="00870F82"/>
    <w:rsid w:val="0087127F"/>
    <w:rsid w:val="008719B3"/>
    <w:rsid w:val="008719FB"/>
    <w:rsid w:val="008719FE"/>
    <w:rsid w:val="00872379"/>
    <w:rsid w:val="00872846"/>
    <w:rsid w:val="00872E16"/>
    <w:rsid w:val="00873A30"/>
    <w:rsid w:val="00873E9F"/>
    <w:rsid w:val="00877431"/>
    <w:rsid w:val="00880332"/>
    <w:rsid w:val="00880E4A"/>
    <w:rsid w:val="00880FFF"/>
    <w:rsid w:val="0088123A"/>
    <w:rsid w:val="008817F4"/>
    <w:rsid w:val="00881F82"/>
    <w:rsid w:val="00882BA0"/>
    <w:rsid w:val="00884AEF"/>
    <w:rsid w:val="00885518"/>
    <w:rsid w:val="00885529"/>
    <w:rsid w:val="008856EA"/>
    <w:rsid w:val="00885D5C"/>
    <w:rsid w:val="008860C2"/>
    <w:rsid w:val="0088624B"/>
    <w:rsid w:val="00886DF2"/>
    <w:rsid w:val="00887710"/>
    <w:rsid w:val="00887C0E"/>
    <w:rsid w:val="00887D13"/>
    <w:rsid w:val="00887F8C"/>
    <w:rsid w:val="00890944"/>
    <w:rsid w:val="00892240"/>
    <w:rsid w:val="008922F0"/>
    <w:rsid w:val="00892D62"/>
    <w:rsid w:val="008932A3"/>
    <w:rsid w:val="00893DED"/>
    <w:rsid w:val="00894373"/>
    <w:rsid w:val="008943E2"/>
    <w:rsid w:val="008947A2"/>
    <w:rsid w:val="00895AA1"/>
    <w:rsid w:val="008962B8"/>
    <w:rsid w:val="00896F30"/>
    <w:rsid w:val="00897173"/>
    <w:rsid w:val="008972CE"/>
    <w:rsid w:val="00897446"/>
    <w:rsid w:val="008976B8"/>
    <w:rsid w:val="0089785E"/>
    <w:rsid w:val="008979B3"/>
    <w:rsid w:val="00897B17"/>
    <w:rsid w:val="008A036A"/>
    <w:rsid w:val="008A05E7"/>
    <w:rsid w:val="008A07EC"/>
    <w:rsid w:val="008A07FE"/>
    <w:rsid w:val="008A0D18"/>
    <w:rsid w:val="008A0D6D"/>
    <w:rsid w:val="008A155F"/>
    <w:rsid w:val="008A1B29"/>
    <w:rsid w:val="008A2A2A"/>
    <w:rsid w:val="008A2F73"/>
    <w:rsid w:val="008A5512"/>
    <w:rsid w:val="008A58DF"/>
    <w:rsid w:val="008A68F4"/>
    <w:rsid w:val="008A6E1B"/>
    <w:rsid w:val="008A768B"/>
    <w:rsid w:val="008A7B05"/>
    <w:rsid w:val="008A7CB3"/>
    <w:rsid w:val="008B0474"/>
    <w:rsid w:val="008B0528"/>
    <w:rsid w:val="008B076B"/>
    <w:rsid w:val="008B0C13"/>
    <w:rsid w:val="008B0CF0"/>
    <w:rsid w:val="008B1000"/>
    <w:rsid w:val="008B10C0"/>
    <w:rsid w:val="008B1359"/>
    <w:rsid w:val="008B1688"/>
    <w:rsid w:val="008B1935"/>
    <w:rsid w:val="008B1A42"/>
    <w:rsid w:val="008B2036"/>
    <w:rsid w:val="008B250F"/>
    <w:rsid w:val="008B25D5"/>
    <w:rsid w:val="008B28EB"/>
    <w:rsid w:val="008B2BE3"/>
    <w:rsid w:val="008B3376"/>
    <w:rsid w:val="008B3D6F"/>
    <w:rsid w:val="008B4040"/>
    <w:rsid w:val="008B43F1"/>
    <w:rsid w:val="008B48D6"/>
    <w:rsid w:val="008B4BB6"/>
    <w:rsid w:val="008B4CD3"/>
    <w:rsid w:val="008B521A"/>
    <w:rsid w:val="008B5F75"/>
    <w:rsid w:val="008B62AC"/>
    <w:rsid w:val="008B63B8"/>
    <w:rsid w:val="008B6B6E"/>
    <w:rsid w:val="008B71B0"/>
    <w:rsid w:val="008B7411"/>
    <w:rsid w:val="008B7B29"/>
    <w:rsid w:val="008B7C14"/>
    <w:rsid w:val="008C01E7"/>
    <w:rsid w:val="008C04B3"/>
    <w:rsid w:val="008C08E8"/>
    <w:rsid w:val="008C150C"/>
    <w:rsid w:val="008C1F00"/>
    <w:rsid w:val="008C2518"/>
    <w:rsid w:val="008C2B99"/>
    <w:rsid w:val="008C344C"/>
    <w:rsid w:val="008C4053"/>
    <w:rsid w:val="008C4077"/>
    <w:rsid w:val="008C46BE"/>
    <w:rsid w:val="008C48A8"/>
    <w:rsid w:val="008C493C"/>
    <w:rsid w:val="008C52B6"/>
    <w:rsid w:val="008C5327"/>
    <w:rsid w:val="008C6553"/>
    <w:rsid w:val="008C6ED2"/>
    <w:rsid w:val="008C7CEE"/>
    <w:rsid w:val="008C7CFC"/>
    <w:rsid w:val="008C7F89"/>
    <w:rsid w:val="008D06B0"/>
    <w:rsid w:val="008D06F0"/>
    <w:rsid w:val="008D1007"/>
    <w:rsid w:val="008D14E6"/>
    <w:rsid w:val="008D181E"/>
    <w:rsid w:val="008D1A60"/>
    <w:rsid w:val="008D23F5"/>
    <w:rsid w:val="008D254E"/>
    <w:rsid w:val="008D3944"/>
    <w:rsid w:val="008D3A68"/>
    <w:rsid w:val="008D4C20"/>
    <w:rsid w:val="008D4C23"/>
    <w:rsid w:val="008D4E16"/>
    <w:rsid w:val="008D65BE"/>
    <w:rsid w:val="008D6647"/>
    <w:rsid w:val="008D68A7"/>
    <w:rsid w:val="008D7394"/>
    <w:rsid w:val="008D7F25"/>
    <w:rsid w:val="008E123A"/>
    <w:rsid w:val="008E250C"/>
    <w:rsid w:val="008E2A51"/>
    <w:rsid w:val="008E31D7"/>
    <w:rsid w:val="008E375C"/>
    <w:rsid w:val="008E37D5"/>
    <w:rsid w:val="008E4311"/>
    <w:rsid w:val="008E43BD"/>
    <w:rsid w:val="008E524F"/>
    <w:rsid w:val="008E6207"/>
    <w:rsid w:val="008E754E"/>
    <w:rsid w:val="008E767B"/>
    <w:rsid w:val="008E7C2C"/>
    <w:rsid w:val="008E7D0F"/>
    <w:rsid w:val="008F00AC"/>
    <w:rsid w:val="008F1134"/>
    <w:rsid w:val="008F12B3"/>
    <w:rsid w:val="008F155C"/>
    <w:rsid w:val="008F1BBB"/>
    <w:rsid w:val="008F1D67"/>
    <w:rsid w:val="008F2872"/>
    <w:rsid w:val="008F29CF"/>
    <w:rsid w:val="008F2F45"/>
    <w:rsid w:val="008F3121"/>
    <w:rsid w:val="008F31BF"/>
    <w:rsid w:val="008F3551"/>
    <w:rsid w:val="008F40EA"/>
    <w:rsid w:val="008F421B"/>
    <w:rsid w:val="008F4A2C"/>
    <w:rsid w:val="008F54E8"/>
    <w:rsid w:val="008F5CE5"/>
    <w:rsid w:val="008F5D7F"/>
    <w:rsid w:val="008F653A"/>
    <w:rsid w:val="008F6F94"/>
    <w:rsid w:val="008F73B7"/>
    <w:rsid w:val="009000EB"/>
    <w:rsid w:val="0090070D"/>
    <w:rsid w:val="009008AB"/>
    <w:rsid w:val="00901369"/>
    <w:rsid w:val="00901C46"/>
    <w:rsid w:val="00902231"/>
    <w:rsid w:val="00902667"/>
    <w:rsid w:val="00902669"/>
    <w:rsid w:val="009026D7"/>
    <w:rsid w:val="00902B1E"/>
    <w:rsid w:val="00902B97"/>
    <w:rsid w:val="00903712"/>
    <w:rsid w:val="00903870"/>
    <w:rsid w:val="009041AF"/>
    <w:rsid w:val="00904441"/>
    <w:rsid w:val="00904D55"/>
    <w:rsid w:val="009056E9"/>
    <w:rsid w:val="00905A66"/>
    <w:rsid w:val="009079EE"/>
    <w:rsid w:val="00907A6C"/>
    <w:rsid w:val="00910DE4"/>
    <w:rsid w:val="009115DD"/>
    <w:rsid w:val="00911E49"/>
    <w:rsid w:val="009130DD"/>
    <w:rsid w:val="00913509"/>
    <w:rsid w:val="00913B5A"/>
    <w:rsid w:val="00913FC0"/>
    <w:rsid w:val="009144DD"/>
    <w:rsid w:val="009145FA"/>
    <w:rsid w:val="0091460D"/>
    <w:rsid w:val="00914DF9"/>
    <w:rsid w:val="00916248"/>
    <w:rsid w:val="00916E86"/>
    <w:rsid w:val="00917261"/>
    <w:rsid w:val="00917727"/>
    <w:rsid w:val="00917D25"/>
    <w:rsid w:val="00920365"/>
    <w:rsid w:val="0092171A"/>
    <w:rsid w:val="009218C9"/>
    <w:rsid w:val="00922237"/>
    <w:rsid w:val="00922ED2"/>
    <w:rsid w:val="009232CD"/>
    <w:rsid w:val="009239E5"/>
    <w:rsid w:val="00923B24"/>
    <w:rsid w:val="00923B93"/>
    <w:rsid w:val="00923DD5"/>
    <w:rsid w:val="00924097"/>
    <w:rsid w:val="009245D7"/>
    <w:rsid w:val="0092488F"/>
    <w:rsid w:val="009249F2"/>
    <w:rsid w:val="00924ECE"/>
    <w:rsid w:val="009250CB"/>
    <w:rsid w:val="009252A5"/>
    <w:rsid w:val="009257CD"/>
    <w:rsid w:val="009275FD"/>
    <w:rsid w:val="00927DF5"/>
    <w:rsid w:val="00927FED"/>
    <w:rsid w:val="00930C98"/>
    <w:rsid w:val="00932599"/>
    <w:rsid w:val="00932839"/>
    <w:rsid w:val="009328CC"/>
    <w:rsid w:val="00932A0E"/>
    <w:rsid w:val="009336D2"/>
    <w:rsid w:val="00933724"/>
    <w:rsid w:val="009338D7"/>
    <w:rsid w:val="009338EB"/>
    <w:rsid w:val="00933EC8"/>
    <w:rsid w:val="00933FE2"/>
    <w:rsid w:val="009343BF"/>
    <w:rsid w:val="009347DF"/>
    <w:rsid w:val="00934B7F"/>
    <w:rsid w:val="00934E74"/>
    <w:rsid w:val="00935853"/>
    <w:rsid w:val="009360CA"/>
    <w:rsid w:val="00936151"/>
    <w:rsid w:val="00936368"/>
    <w:rsid w:val="00937044"/>
    <w:rsid w:val="009377B0"/>
    <w:rsid w:val="00937D51"/>
    <w:rsid w:val="00937FE0"/>
    <w:rsid w:val="00940235"/>
    <w:rsid w:val="009407E1"/>
    <w:rsid w:val="00940895"/>
    <w:rsid w:val="00941EE1"/>
    <w:rsid w:val="009420BD"/>
    <w:rsid w:val="00942314"/>
    <w:rsid w:val="0094283D"/>
    <w:rsid w:val="00942B63"/>
    <w:rsid w:val="00942DC6"/>
    <w:rsid w:val="009431FC"/>
    <w:rsid w:val="00943660"/>
    <w:rsid w:val="00943AEF"/>
    <w:rsid w:val="00943F3A"/>
    <w:rsid w:val="00944324"/>
    <w:rsid w:val="00944AAF"/>
    <w:rsid w:val="00944D74"/>
    <w:rsid w:val="00946010"/>
    <w:rsid w:val="00946842"/>
    <w:rsid w:val="00946CA2"/>
    <w:rsid w:val="00946D8E"/>
    <w:rsid w:val="00946DC1"/>
    <w:rsid w:val="00946FCE"/>
    <w:rsid w:val="0094738E"/>
    <w:rsid w:val="00947C06"/>
    <w:rsid w:val="00947FCC"/>
    <w:rsid w:val="0095016B"/>
    <w:rsid w:val="00950A6C"/>
    <w:rsid w:val="00950EC9"/>
    <w:rsid w:val="00951066"/>
    <w:rsid w:val="00951142"/>
    <w:rsid w:val="009512AB"/>
    <w:rsid w:val="00951484"/>
    <w:rsid w:val="00951570"/>
    <w:rsid w:val="00951CA4"/>
    <w:rsid w:val="00951E67"/>
    <w:rsid w:val="00952AB5"/>
    <w:rsid w:val="00953201"/>
    <w:rsid w:val="009536AA"/>
    <w:rsid w:val="009543D7"/>
    <w:rsid w:val="00954840"/>
    <w:rsid w:val="009557D0"/>
    <w:rsid w:val="0095620A"/>
    <w:rsid w:val="00957969"/>
    <w:rsid w:val="00957FEF"/>
    <w:rsid w:val="0096027A"/>
    <w:rsid w:val="00960475"/>
    <w:rsid w:val="00960BFA"/>
    <w:rsid w:val="00962175"/>
    <w:rsid w:val="009625AF"/>
    <w:rsid w:val="0096264D"/>
    <w:rsid w:val="00964385"/>
    <w:rsid w:val="009645FE"/>
    <w:rsid w:val="009651D7"/>
    <w:rsid w:val="0096567B"/>
    <w:rsid w:val="009657DE"/>
    <w:rsid w:val="00965D05"/>
    <w:rsid w:val="00966F37"/>
    <w:rsid w:val="009675A6"/>
    <w:rsid w:val="009678CD"/>
    <w:rsid w:val="009679E2"/>
    <w:rsid w:val="00967A1F"/>
    <w:rsid w:val="0097035A"/>
    <w:rsid w:val="0097099D"/>
    <w:rsid w:val="00970D88"/>
    <w:rsid w:val="00971959"/>
    <w:rsid w:val="00971988"/>
    <w:rsid w:val="00972018"/>
    <w:rsid w:val="009720FC"/>
    <w:rsid w:val="009724C3"/>
    <w:rsid w:val="00972839"/>
    <w:rsid w:val="00972BBD"/>
    <w:rsid w:val="00972C2F"/>
    <w:rsid w:val="00972DBD"/>
    <w:rsid w:val="00973630"/>
    <w:rsid w:val="009745FC"/>
    <w:rsid w:val="00976270"/>
    <w:rsid w:val="00976292"/>
    <w:rsid w:val="00976874"/>
    <w:rsid w:val="009770CB"/>
    <w:rsid w:val="00977C60"/>
    <w:rsid w:val="00977ED3"/>
    <w:rsid w:val="009808E0"/>
    <w:rsid w:val="00980F18"/>
    <w:rsid w:val="009815C9"/>
    <w:rsid w:val="0098277B"/>
    <w:rsid w:val="009830F9"/>
    <w:rsid w:val="009846C9"/>
    <w:rsid w:val="00984A4A"/>
    <w:rsid w:val="00984BAC"/>
    <w:rsid w:val="009859F4"/>
    <w:rsid w:val="00985CBE"/>
    <w:rsid w:val="0098600D"/>
    <w:rsid w:val="009860F8"/>
    <w:rsid w:val="00986289"/>
    <w:rsid w:val="009866DB"/>
    <w:rsid w:val="009902A4"/>
    <w:rsid w:val="00990755"/>
    <w:rsid w:val="00990871"/>
    <w:rsid w:val="00990E71"/>
    <w:rsid w:val="0099120F"/>
    <w:rsid w:val="009914F0"/>
    <w:rsid w:val="009919F5"/>
    <w:rsid w:val="00992544"/>
    <w:rsid w:val="00992648"/>
    <w:rsid w:val="00992C53"/>
    <w:rsid w:val="009938A5"/>
    <w:rsid w:val="009938EF"/>
    <w:rsid w:val="00993B30"/>
    <w:rsid w:val="00993D65"/>
    <w:rsid w:val="00993FB1"/>
    <w:rsid w:val="00994ACB"/>
    <w:rsid w:val="0099577C"/>
    <w:rsid w:val="0099642F"/>
    <w:rsid w:val="009966EC"/>
    <w:rsid w:val="00996E80"/>
    <w:rsid w:val="009977CD"/>
    <w:rsid w:val="00997BBF"/>
    <w:rsid w:val="00997BE8"/>
    <w:rsid w:val="009A1151"/>
    <w:rsid w:val="009A1B89"/>
    <w:rsid w:val="009A1E92"/>
    <w:rsid w:val="009A26CB"/>
    <w:rsid w:val="009A2856"/>
    <w:rsid w:val="009A302D"/>
    <w:rsid w:val="009A4121"/>
    <w:rsid w:val="009A50FE"/>
    <w:rsid w:val="009A5634"/>
    <w:rsid w:val="009A5766"/>
    <w:rsid w:val="009A5D50"/>
    <w:rsid w:val="009A61BA"/>
    <w:rsid w:val="009A621F"/>
    <w:rsid w:val="009A6C56"/>
    <w:rsid w:val="009A7473"/>
    <w:rsid w:val="009A77D2"/>
    <w:rsid w:val="009A7964"/>
    <w:rsid w:val="009A7BA0"/>
    <w:rsid w:val="009B059B"/>
    <w:rsid w:val="009B09C5"/>
    <w:rsid w:val="009B0FB1"/>
    <w:rsid w:val="009B124A"/>
    <w:rsid w:val="009B13D8"/>
    <w:rsid w:val="009B26A4"/>
    <w:rsid w:val="009B2794"/>
    <w:rsid w:val="009B2A73"/>
    <w:rsid w:val="009B2A9B"/>
    <w:rsid w:val="009B3A2C"/>
    <w:rsid w:val="009B3B3C"/>
    <w:rsid w:val="009B46AD"/>
    <w:rsid w:val="009B4EC9"/>
    <w:rsid w:val="009B4ECF"/>
    <w:rsid w:val="009B51AE"/>
    <w:rsid w:val="009B532B"/>
    <w:rsid w:val="009B57DB"/>
    <w:rsid w:val="009B5D63"/>
    <w:rsid w:val="009B6612"/>
    <w:rsid w:val="009B6B36"/>
    <w:rsid w:val="009B72C7"/>
    <w:rsid w:val="009B7994"/>
    <w:rsid w:val="009B7B8A"/>
    <w:rsid w:val="009C00C5"/>
    <w:rsid w:val="009C0A2E"/>
    <w:rsid w:val="009C1642"/>
    <w:rsid w:val="009C20B3"/>
    <w:rsid w:val="009C2155"/>
    <w:rsid w:val="009C21AA"/>
    <w:rsid w:val="009C2428"/>
    <w:rsid w:val="009C2838"/>
    <w:rsid w:val="009C3206"/>
    <w:rsid w:val="009C3325"/>
    <w:rsid w:val="009C3353"/>
    <w:rsid w:val="009C3BDB"/>
    <w:rsid w:val="009C3FD4"/>
    <w:rsid w:val="009C44FF"/>
    <w:rsid w:val="009C46CF"/>
    <w:rsid w:val="009C53FB"/>
    <w:rsid w:val="009C6701"/>
    <w:rsid w:val="009C6EA2"/>
    <w:rsid w:val="009C7283"/>
    <w:rsid w:val="009C79FB"/>
    <w:rsid w:val="009D0060"/>
    <w:rsid w:val="009D0115"/>
    <w:rsid w:val="009D03D0"/>
    <w:rsid w:val="009D1070"/>
    <w:rsid w:val="009D1E84"/>
    <w:rsid w:val="009D2442"/>
    <w:rsid w:val="009D2509"/>
    <w:rsid w:val="009D30E8"/>
    <w:rsid w:val="009D3485"/>
    <w:rsid w:val="009D3AD5"/>
    <w:rsid w:val="009D3B9D"/>
    <w:rsid w:val="009D4328"/>
    <w:rsid w:val="009D461E"/>
    <w:rsid w:val="009D4DFC"/>
    <w:rsid w:val="009D4EF3"/>
    <w:rsid w:val="009D58BF"/>
    <w:rsid w:val="009D5A85"/>
    <w:rsid w:val="009D5F8F"/>
    <w:rsid w:val="009D600C"/>
    <w:rsid w:val="009D6275"/>
    <w:rsid w:val="009D63B4"/>
    <w:rsid w:val="009D68AC"/>
    <w:rsid w:val="009D68FA"/>
    <w:rsid w:val="009D6FDD"/>
    <w:rsid w:val="009D742C"/>
    <w:rsid w:val="009E01D0"/>
    <w:rsid w:val="009E03A1"/>
    <w:rsid w:val="009E04B7"/>
    <w:rsid w:val="009E08D5"/>
    <w:rsid w:val="009E104B"/>
    <w:rsid w:val="009E1425"/>
    <w:rsid w:val="009E15C2"/>
    <w:rsid w:val="009E1ECA"/>
    <w:rsid w:val="009E27C5"/>
    <w:rsid w:val="009E2E44"/>
    <w:rsid w:val="009E3441"/>
    <w:rsid w:val="009E3FA2"/>
    <w:rsid w:val="009E4224"/>
    <w:rsid w:val="009E4BE1"/>
    <w:rsid w:val="009E5652"/>
    <w:rsid w:val="009E5968"/>
    <w:rsid w:val="009E5D96"/>
    <w:rsid w:val="009E66C2"/>
    <w:rsid w:val="009E6D34"/>
    <w:rsid w:val="009E6F54"/>
    <w:rsid w:val="009E708A"/>
    <w:rsid w:val="009F075C"/>
    <w:rsid w:val="009F0C06"/>
    <w:rsid w:val="009F1851"/>
    <w:rsid w:val="009F2661"/>
    <w:rsid w:val="009F2847"/>
    <w:rsid w:val="009F29D9"/>
    <w:rsid w:val="009F2EF2"/>
    <w:rsid w:val="009F37CD"/>
    <w:rsid w:val="009F4CCD"/>
    <w:rsid w:val="009F550E"/>
    <w:rsid w:val="009F638C"/>
    <w:rsid w:val="009F65E5"/>
    <w:rsid w:val="009F692C"/>
    <w:rsid w:val="009F72D7"/>
    <w:rsid w:val="009F7AEB"/>
    <w:rsid w:val="009F7C3A"/>
    <w:rsid w:val="009F7E52"/>
    <w:rsid w:val="00A007C1"/>
    <w:rsid w:val="00A00908"/>
    <w:rsid w:val="00A00B0E"/>
    <w:rsid w:val="00A016E0"/>
    <w:rsid w:val="00A01AE7"/>
    <w:rsid w:val="00A0384B"/>
    <w:rsid w:val="00A038B3"/>
    <w:rsid w:val="00A03A36"/>
    <w:rsid w:val="00A03EC7"/>
    <w:rsid w:val="00A04B49"/>
    <w:rsid w:val="00A05888"/>
    <w:rsid w:val="00A06585"/>
    <w:rsid w:val="00A066D3"/>
    <w:rsid w:val="00A06AD5"/>
    <w:rsid w:val="00A06E08"/>
    <w:rsid w:val="00A07B94"/>
    <w:rsid w:val="00A10B1E"/>
    <w:rsid w:val="00A10CA5"/>
    <w:rsid w:val="00A10ED6"/>
    <w:rsid w:val="00A1123A"/>
    <w:rsid w:val="00A122A1"/>
    <w:rsid w:val="00A12AA5"/>
    <w:rsid w:val="00A137F3"/>
    <w:rsid w:val="00A13DA2"/>
    <w:rsid w:val="00A148F5"/>
    <w:rsid w:val="00A14E9C"/>
    <w:rsid w:val="00A1512E"/>
    <w:rsid w:val="00A151AC"/>
    <w:rsid w:val="00A15CAC"/>
    <w:rsid w:val="00A15DE5"/>
    <w:rsid w:val="00A1600D"/>
    <w:rsid w:val="00A174FF"/>
    <w:rsid w:val="00A17D8A"/>
    <w:rsid w:val="00A204D9"/>
    <w:rsid w:val="00A20C73"/>
    <w:rsid w:val="00A20F05"/>
    <w:rsid w:val="00A213C6"/>
    <w:rsid w:val="00A2155B"/>
    <w:rsid w:val="00A2176F"/>
    <w:rsid w:val="00A217DC"/>
    <w:rsid w:val="00A217E6"/>
    <w:rsid w:val="00A22C54"/>
    <w:rsid w:val="00A22E6A"/>
    <w:rsid w:val="00A230EF"/>
    <w:rsid w:val="00A235C4"/>
    <w:rsid w:val="00A23A75"/>
    <w:rsid w:val="00A23FA1"/>
    <w:rsid w:val="00A251B1"/>
    <w:rsid w:val="00A2567D"/>
    <w:rsid w:val="00A257DE"/>
    <w:rsid w:val="00A2598A"/>
    <w:rsid w:val="00A2621E"/>
    <w:rsid w:val="00A262B5"/>
    <w:rsid w:val="00A26667"/>
    <w:rsid w:val="00A266A8"/>
    <w:rsid w:val="00A26ABB"/>
    <w:rsid w:val="00A27330"/>
    <w:rsid w:val="00A27BB2"/>
    <w:rsid w:val="00A30097"/>
    <w:rsid w:val="00A308AB"/>
    <w:rsid w:val="00A31DFE"/>
    <w:rsid w:val="00A31EAA"/>
    <w:rsid w:val="00A3246B"/>
    <w:rsid w:val="00A32955"/>
    <w:rsid w:val="00A32CFC"/>
    <w:rsid w:val="00A32DF2"/>
    <w:rsid w:val="00A3336D"/>
    <w:rsid w:val="00A33FBB"/>
    <w:rsid w:val="00A34162"/>
    <w:rsid w:val="00A3430F"/>
    <w:rsid w:val="00A3450C"/>
    <w:rsid w:val="00A35153"/>
    <w:rsid w:val="00A352D0"/>
    <w:rsid w:val="00A359DE"/>
    <w:rsid w:val="00A35D1E"/>
    <w:rsid w:val="00A364FF"/>
    <w:rsid w:val="00A3671C"/>
    <w:rsid w:val="00A3694D"/>
    <w:rsid w:val="00A36E7E"/>
    <w:rsid w:val="00A373E1"/>
    <w:rsid w:val="00A3759B"/>
    <w:rsid w:val="00A376F1"/>
    <w:rsid w:val="00A379E5"/>
    <w:rsid w:val="00A40381"/>
    <w:rsid w:val="00A408A9"/>
    <w:rsid w:val="00A40BDD"/>
    <w:rsid w:val="00A40F6C"/>
    <w:rsid w:val="00A414E5"/>
    <w:rsid w:val="00A417B3"/>
    <w:rsid w:val="00A42204"/>
    <w:rsid w:val="00A4230C"/>
    <w:rsid w:val="00A42502"/>
    <w:rsid w:val="00A42873"/>
    <w:rsid w:val="00A435E5"/>
    <w:rsid w:val="00A437F5"/>
    <w:rsid w:val="00A4406A"/>
    <w:rsid w:val="00A441DA"/>
    <w:rsid w:val="00A44DD6"/>
    <w:rsid w:val="00A457A3"/>
    <w:rsid w:val="00A45834"/>
    <w:rsid w:val="00A45EDD"/>
    <w:rsid w:val="00A45EF5"/>
    <w:rsid w:val="00A46CDB"/>
    <w:rsid w:val="00A470B5"/>
    <w:rsid w:val="00A47508"/>
    <w:rsid w:val="00A47EA7"/>
    <w:rsid w:val="00A50086"/>
    <w:rsid w:val="00A50342"/>
    <w:rsid w:val="00A50420"/>
    <w:rsid w:val="00A51073"/>
    <w:rsid w:val="00A51720"/>
    <w:rsid w:val="00A517D0"/>
    <w:rsid w:val="00A51CD0"/>
    <w:rsid w:val="00A51E6E"/>
    <w:rsid w:val="00A51F95"/>
    <w:rsid w:val="00A521F1"/>
    <w:rsid w:val="00A52447"/>
    <w:rsid w:val="00A53166"/>
    <w:rsid w:val="00A53D53"/>
    <w:rsid w:val="00A5452F"/>
    <w:rsid w:val="00A545A8"/>
    <w:rsid w:val="00A54B32"/>
    <w:rsid w:val="00A54FD6"/>
    <w:rsid w:val="00A554D4"/>
    <w:rsid w:val="00A55C6E"/>
    <w:rsid w:val="00A56126"/>
    <w:rsid w:val="00A562BB"/>
    <w:rsid w:val="00A56428"/>
    <w:rsid w:val="00A56C01"/>
    <w:rsid w:val="00A56D96"/>
    <w:rsid w:val="00A575ED"/>
    <w:rsid w:val="00A57D31"/>
    <w:rsid w:val="00A60E52"/>
    <w:rsid w:val="00A60EFA"/>
    <w:rsid w:val="00A610B6"/>
    <w:rsid w:val="00A61342"/>
    <w:rsid w:val="00A6171D"/>
    <w:rsid w:val="00A61884"/>
    <w:rsid w:val="00A61DA3"/>
    <w:rsid w:val="00A62075"/>
    <w:rsid w:val="00A629F7"/>
    <w:rsid w:val="00A62E0E"/>
    <w:rsid w:val="00A64DD4"/>
    <w:rsid w:val="00A64FD8"/>
    <w:rsid w:val="00A6537D"/>
    <w:rsid w:val="00A65614"/>
    <w:rsid w:val="00A66016"/>
    <w:rsid w:val="00A660F3"/>
    <w:rsid w:val="00A6620C"/>
    <w:rsid w:val="00A665C4"/>
    <w:rsid w:val="00A66A1D"/>
    <w:rsid w:val="00A66D76"/>
    <w:rsid w:val="00A67530"/>
    <w:rsid w:val="00A67830"/>
    <w:rsid w:val="00A67948"/>
    <w:rsid w:val="00A70150"/>
    <w:rsid w:val="00A702FF"/>
    <w:rsid w:val="00A710E2"/>
    <w:rsid w:val="00A71477"/>
    <w:rsid w:val="00A719AE"/>
    <w:rsid w:val="00A71F86"/>
    <w:rsid w:val="00A72BCD"/>
    <w:rsid w:val="00A72EDB"/>
    <w:rsid w:val="00A73610"/>
    <w:rsid w:val="00A73D74"/>
    <w:rsid w:val="00A74084"/>
    <w:rsid w:val="00A742EF"/>
    <w:rsid w:val="00A7468F"/>
    <w:rsid w:val="00A74EC3"/>
    <w:rsid w:val="00A74EDD"/>
    <w:rsid w:val="00A75E19"/>
    <w:rsid w:val="00A761E9"/>
    <w:rsid w:val="00A76FA5"/>
    <w:rsid w:val="00A77059"/>
    <w:rsid w:val="00A771B1"/>
    <w:rsid w:val="00A773D4"/>
    <w:rsid w:val="00A801A2"/>
    <w:rsid w:val="00A80784"/>
    <w:rsid w:val="00A82739"/>
    <w:rsid w:val="00A8273B"/>
    <w:rsid w:val="00A828A4"/>
    <w:rsid w:val="00A8291A"/>
    <w:rsid w:val="00A82DA6"/>
    <w:rsid w:val="00A83074"/>
    <w:rsid w:val="00A840B2"/>
    <w:rsid w:val="00A84AC8"/>
    <w:rsid w:val="00A84EEC"/>
    <w:rsid w:val="00A854DC"/>
    <w:rsid w:val="00A85AA2"/>
    <w:rsid w:val="00A85CC1"/>
    <w:rsid w:val="00A85F2C"/>
    <w:rsid w:val="00A8792F"/>
    <w:rsid w:val="00A87A24"/>
    <w:rsid w:val="00A87C1D"/>
    <w:rsid w:val="00A9044C"/>
    <w:rsid w:val="00A90C97"/>
    <w:rsid w:val="00A910A0"/>
    <w:rsid w:val="00A9113A"/>
    <w:rsid w:val="00A91ED7"/>
    <w:rsid w:val="00A92283"/>
    <w:rsid w:val="00A92E18"/>
    <w:rsid w:val="00A93297"/>
    <w:rsid w:val="00A9406F"/>
    <w:rsid w:val="00A9477A"/>
    <w:rsid w:val="00A94A2C"/>
    <w:rsid w:val="00A951AB"/>
    <w:rsid w:val="00A953D8"/>
    <w:rsid w:val="00A958FF"/>
    <w:rsid w:val="00A96B26"/>
    <w:rsid w:val="00A96E4D"/>
    <w:rsid w:val="00A9745C"/>
    <w:rsid w:val="00A978CF"/>
    <w:rsid w:val="00A97B12"/>
    <w:rsid w:val="00AA03E9"/>
    <w:rsid w:val="00AA08B6"/>
    <w:rsid w:val="00AA0A70"/>
    <w:rsid w:val="00AA0ACC"/>
    <w:rsid w:val="00AA0E65"/>
    <w:rsid w:val="00AA0F25"/>
    <w:rsid w:val="00AA20BB"/>
    <w:rsid w:val="00AA25AF"/>
    <w:rsid w:val="00AA25E1"/>
    <w:rsid w:val="00AA309F"/>
    <w:rsid w:val="00AA3127"/>
    <w:rsid w:val="00AA4CE4"/>
    <w:rsid w:val="00AA5468"/>
    <w:rsid w:val="00AA5522"/>
    <w:rsid w:val="00AA5F39"/>
    <w:rsid w:val="00AA6080"/>
    <w:rsid w:val="00AA65B8"/>
    <w:rsid w:val="00AA67AD"/>
    <w:rsid w:val="00AA6B44"/>
    <w:rsid w:val="00AA70F3"/>
    <w:rsid w:val="00AA7BB9"/>
    <w:rsid w:val="00AB15BE"/>
    <w:rsid w:val="00AB18DE"/>
    <w:rsid w:val="00AB19AC"/>
    <w:rsid w:val="00AB1A2A"/>
    <w:rsid w:val="00AB2130"/>
    <w:rsid w:val="00AB2285"/>
    <w:rsid w:val="00AB234F"/>
    <w:rsid w:val="00AB2A0D"/>
    <w:rsid w:val="00AB2BFE"/>
    <w:rsid w:val="00AB30AA"/>
    <w:rsid w:val="00AB3143"/>
    <w:rsid w:val="00AB3F6A"/>
    <w:rsid w:val="00AB4083"/>
    <w:rsid w:val="00AB4461"/>
    <w:rsid w:val="00AB4C2C"/>
    <w:rsid w:val="00AB4F18"/>
    <w:rsid w:val="00AB5B61"/>
    <w:rsid w:val="00AB5E1F"/>
    <w:rsid w:val="00AB6324"/>
    <w:rsid w:val="00AB7472"/>
    <w:rsid w:val="00AC044B"/>
    <w:rsid w:val="00AC0626"/>
    <w:rsid w:val="00AC07B5"/>
    <w:rsid w:val="00AC0B5B"/>
    <w:rsid w:val="00AC0D39"/>
    <w:rsid w:val="00AC1797"/>
    <w:rsid w:val="00AC37AC"/>
    <w:rsid w:val="00AC4110"/>
    <w:rsid w:val="00AC493B"/>
    <w:rsid w:val="00AC5071"/>
    <w:rsid w:val="00AC5B14"/>
    <w:rsid w:val="00AC5EE1"/>
    <w:rsid w:val="00AC658E"/>
    <w:rsid w:val="00AC65F8"/>
    <w:rsid w:val="00AC65FB"/>
    <w:rsid w:val="00AC789B"/>
    <w:rsid w:val="00AC7A59"/>
    <w:rsid w:val="00AC7E0B"/>
    <w:rsid w:val="00AD02D9"/>
    <w:rsid w:val="00AD0931"/>
    <w:rsid w:val="00AD0962"/>
    <w:rsid w:val="00AD0BCF"/>
    <w:rsid w:val="00AD1A77"/>
    <w:rsid w:val="00AD2EFB"/>
    <w:rsid w:val="00AD3968"/>
    <w:rsid w:val="00AD3987"/>
    <w:rsid w:val="00AD3D21"/>
    <w:rsid w:val="00AD3E3C"/>
    <w:rsid w:val="00AD4003"/>
    <w:rsid w:val="00AD4FF6"/>
    <w:rsid w:val="00AD5D89"/>
    <w:rsid w:val="00AD6747"/>
    <w:rsid w:val="00AD6CAC"/>
    <w:rsid w:val="00AD7CD0"/>
    <w:rsid w:val="00AD7FF2"/>
    <w:rsid w:val="00AE0626"/>
    <w:rsid w:val="00AE0DA6"/>
    <w:rsid w:val="00AE10E3"/>
    <w:rsid w:val="00AE151E"/>
    <w:rsid w:val="00AE1A61"/>
    <w:rsid w:val="00AE25B3"/>
    <w:rsid w:val="00AE2E66"/>
    <w:rsid w:val="00AE3A7A"/>
    <w:rsid w:val="00AE3F58"/>
    <w:rsid w:val="00AE43AE"/>
    <w:rsid w:val="00AE4406"/>
    <w:rsid w:val="00AE4FB1"/>
    <w:rsid w:val="00AE50FD"/>
    <w:rsid w:val="00AE58AA"/>
    <w:rsid w:val="00AE6A79"/>
    <w:rsid w:val="00AE6C27"/>
    <w:rsid w:val="00AE7050"/>
    <w:rsid w:val="00AE7B14"/>
    <w:rsid w:val="00AF0B28"/>
    <w:rsid w:val="00AF1AC2"/>
    <w:rsid w:val="00AF2941"/>
    <w:rsid w:val="00AF2DA3"/>
    <w:rsid w:val="00AF2DF7"/>
    <w:rsid w:val="00AF39CB"/>
    <w:rsid w:val="00AF3A68"/>
    <w:rsid w:val="00AF3CB1"/>
    <w:rsid w:val="00AF40B7"/>
    <w:rsid w:val="00AF493B"/>
    <w:rsid w:val="00AF62E1"/>
    <w:rsid w:val="00AF6683"/>
    <w:rsid w:val="00AF6882"/>
    <w:rsid w:val="00AF6FF5"/>
    <w:rsid w:val="00AF7B15"/>
    <w:rsid w:val="00B01302"/>
    <w:rsid w:val="00B014B0"/>
    <w:rsid w:val="00B01631"/>
    <w:rsid w:val="00B02B03"/>
    <w:rsid w:val="00B02FE2"/>
    <w:rsid w:val="00B0300F"/>
    <w:rsid w:val="00B034B7"/>
    <w:rsid w:val="00B03C0B"/>
    <w:rsid w:val="00B03ED8"/>
    <w:rsid w:val="00B0518B"/>
    <w:rsid w:val="00B05218"/>
    <w:rsid w:val="00B059E7"/>
    <w:rsid w:val="00B05E4D"/>
    <w:rsid w:val="00B06042"/>
    <w:rsid w:val="00B0609C"/>
    <w:rsid w:val="00B0655F"/>
    <w:rsid w:val="00B07235"/>
    <w:rsid w:val="00B072E9"/>
    <w:rsid w:val="00B100AA"/>
    <w:rsid w:val="00B100B2"/>
    <w:rsid w:val="00B10C2B"/>
    <w:rsid w:val="00B11098"/>
    <w:rsid w:val="00B11187"/>
    <w:rsid w:val="00B1128A"/>
    <w:rsid w:val="00B11625"/>
    <w:rsid w:val="00B1169E"/>
    <w:rsid w:val="00B11E30"/>
    <w:rsid w:val="00B122DD"/>
    <w:rsid w:val="00B1321C"/>
    <w:rsid w:val="00B13425"/>
    <w:rsid w:val="00B13DFA"/>
    <w:rsid w:val="00B14955"/>
    <w:rsid w:val="00B14BE1"/>
    <w:rsid w:val="00B14E77"/>
    <w:rsid w:val="00B14F4B"/>
    <w:rsid w:val="00B154B4"/>
    <w:rsid w:val="00B1557C"/>
    <w:rsid w:val="00B165C6"/>
    <w:rsid w:val="00B1674D"/>
    <w:rsid w:val="00B16AF2"/>
    <w:rsid w:val="00B170D3"/>
    <w:rsid w:val="00B17498"/>
    <w:rsid w:val="00B17C74"/>
    <w:rsid w:val="00B2056A"/>
    <w:rsid w:val="00B20C94"/>
    <w:rsid w:val="00B20CCD"/>
    <w:rsid w:val="00B21885"/>
    <w:rsid w:val="00B21BE2"/>
    <w:rsid w:val="00B220F3"/>
    <w:rsid w:val="00B2239A"/>
    <w:rsid w:val="00B225E2"/>
    <w:rsid w:val="00B22C65"/>
    <w:rsid w:val="00B238AF"/>
    <w:rsid w:val="00B24845"/>
    <w:rsid w:val="00B265E8"/>
    <w:rsid w:val="00B26E23"/>
    <w:rsid w:val="00B26EB0"/>
    <w:rsid w:val="00B27B10"/>
    <w:rsid w:val="00B31069"/>
    <w:rsid w:val="00B31163"/>
    <w:rsid w:val="00B32600"/>
    <w:rsid w:val="00B32C13"/>
    <w:rsid w:val="00B32C15"/>
    <w:rsid w:val="00B34066"/>
    <w:rsid w:val="00B3506C"/>
    <w:rsid w:val="00B359C8"/>
    <w:rsid w:val="00B35C9A"/>
    <w:rsid w:val="00B362E4"/>
    <w:rsid w:val="00B36FD1"/>
    <w:rsid w:val="00B3705A"/>
    <w:rsid w:val="00B375E0"/>
    <w:rsid w:val="00B37879"/>
    <w:rsid w:val="00B37C9F"/>
    <w:rsid w:val="00B40095"/>
    <w:rsid w:val="00B406F4"/>
    <w:rsid w:val="00B4255D"/>
    <w:rsid w:val="00B42747"/>
    <w:rsid w:val="00B43D4A"/>
    <w:rsid w:val="00B44A3F"/>
    <w:rsid w:val="00B44D57"/>
    <w:rsid w:val="00B44EC6"/>
    <w:rsid w:val="00B45208"/>
    <w:rsid w:val="00B455A9"/>
    <w:rsid w:val="00B45990"/>
    <w:rsid w:val="00B461AC"/>
    <w:rsid w:val="00B462EB"/>
    <w:rsid w:val="00B47534"/>
    <w:rsid w:val="00B476F1"/>
    <w:rsid w:val="00B47F85"/>
    <w:rsid w:val="00B50105"/>
    <w:rsid w:val="00B50540"/>
    <w:rsid w:val="00B50A7C"/>
    <w:rsid w:val="00B51283"/>
    <w:rsid w:val="00B516EE"/>
    <w:rsid w:val="00B5231D"/>
    <w:rsid w:val="00B5304B"/>
    <w:rsid w:val="00B5325B"/>
    <w:rsid w:val="00B53DBD"/>
    <w:rsid w:val="00B53E8F"/>
    <w:rsid w:val="00B54495"/>
    <w:rsid w:val="00B548EE"/>
    <w:rsid w:val="00B54C90"/>
    <w:rsid w:val="00B5524A"/>
    <w:rsid w:val="00B5618A"/>
    <w:rsid w:val="00B565E9"/>
    <w:rsid w:val="00B56BD6"/>
    <w:rsid w:val="00B57146"/>
    <w:rsid w:val="00B576D9"/>
    <w:rsid w:val="00B57741"/>
    <w:rsid w:val="00B57D69"/>
    <w:rsid w:val="00B601A7"/>
    <w:rsid w:val="00B61886"/>
    <w:rsid w:val="00B61F45"/>
    <w:rsid w:val="00B620F8"/>
    <w:rsid w:val="00B62217"/>
    <w:rsid w:val="00B62791"/>
    <w:rsid w:val="00B62FAF"/>
    <w:rsid w:val="00B637DD"/>
    <w:rsid w:val="00B64984"/>
    <w:rsid w:val="00B64D0E"/>
    <w:rsid w:val="00B659B6"/>
    <w:rsid w:val="00B65EDF"/>
    <w:rsid w:val="00B662F6"/>
    <w:rsid w:val="00B66921"/>
    <w:rsid w:val="00B679BE"/>
    <w:rsid w:val="00B67EED"/>
    <w:rsid w:val="00B703D7"/>
    <w:rsid w:val="00B707A8"/>
    <w:rsid w:val="00B71F13"/>
    <w:rsid w:val="00B72659"/>
    <w:rsid w:val="00B74ED2"/>
    <w:rsid w:val="00B75C8A"/>
    <w:rsid w:val="00B7641D"/>
    <w:rsid w:val="00B76BCA"/>
    <w:rsid w:val="00B77D50"/>
    <w:rsid w:val="00B81144"/>
    <w:rsid w:val="00B816E8"/>
    <w:rsid w:val="00B81C1A"/>
    <w:rsid w:val="00B821EA"/>
    <w:rsid w:val="00B833C1"/>
    <w:rsid w:val="00B83EAC"/>
    <w:rsid w:val="00B84307"/>
    <w:rsid w:val="00B84661"/>
    <w:rsid w:val="00B84BAC"/>
    <w:rsid w:val="00B84E35"/>
    <w:rsid w:val="00B8636F"/>
    <w:rsid w:val="00B86546"/>
    <w:rsid w:val="00B865F3"/>
    <w:rsid w:val="00B86B75"/>
    <w:rsid w:val="00B87E9E"/>
    <w:rsid w:val="00B90A01"/>
    <w:rsid w:val="00B90BC4"/>
    <w:rsid w:val="00B922D8"/>
    <w:rsid w:val="00B92307"/>
    <w:rsid w:val="00B92C49"/>
    <w:rsid w:val="00B92CD7"/>
    <w:rsid w:val="00B93997"/>
    <w:rsid w:val="00B93BB8"/>
    <w:rsid w:val="00B940FB"/>
    <w:rsid w:val="00B943F5"/>
    <w:rsid w:val="00B94B56"/>
    <w:rsid w:val="00B94C1F"/>
    <w:rsid w:val="00B95D59"/>
    <w:rsid w:val="00B9602A"/>
    <w:rsid w:val="00B966BD"/>
    <w:rsid w:val="00B97091"/>
    <w:rsid w:val="00B972DD"/>
    <w:rsid w:val="00B9739C"/>
    <w:rsid w:val="00B97B47"/>
    <w:rsid w:val="00BA066D"/>
    <w:rsid w:val="00BA0CDC"/>
    <w:rsid w:val="00BA212F"/>
    <w:rsid w:val="00BA2249"/>
    <w:rsid w:val="00BA2294"/>
    <w:rsid w:val="00BA2CDB"/>
    <w:rsid w:val="00BA33FF"/>
    <w:rsid w:val="00BA3418"/>
    <w:rsid w:val="00BA3AB5"/>
    <w:rsid w:val="00BA3CF4"/>
    <w:rsid w:val="00BA50EF"/>
    <w:rsid w:val="00BA54BC"/>
    <w:rsid w:val="00BA5883"/>
    <w:rsid w:val="00BA5EDE"/>
    <w:rsid w:val="00BA62AC"/>
    <w:rsid w:val="00BA65D4"/>
    <w:rsid w:val="00BA6625"/>
    <w:rsid w:val="00BA67BB"/>
    <w:rsid w:val="00BA7160"/>
    <w:rsid w:val="00BB00A5"/>
    <w:rsid w:val="00BB0502"/>
    <w:rsid w:val="00BB088F"/>
    <w:rsid w:val="00BB1078"/>
    <w:rsid w:val="00BB158E"/>
    <w:rsid w:val="00BB1A09"/>
    <w:rsid w:val="00BB1B4B"/>
    <w:rsid w:val="00BB1F23"/>
    <w:rsid w:val="00BB1F44"/>
    <w:rsid w:val="00BB2C8D"/>
    <w:rsid w:val="00BB32B6"/>
    <w:rsid w:val="00BB34C1"/>
    <w:rsid w:val="00BB3800"/>
    <w:rsid w:val="00BB3C1C"/>
    <w:rsid w:val="00BB4658"/>
    <w:rsid w:val="00BB48BC"/>
    <w:rsid w:val="00BB4F88"/>
    <w:rsid w:val="00BB5276"/>
    <w:rsid w:val="00BB5AA4"/>
    <w:rsid w:val="00BB5B2C"/>
    <w:rsid w:val="00BB5C13"/>
    <w:rsid w:val="00BB5D01"/>
    <w:rsid w:val="00BB5E4E"/>
    <w:rsid w:val="00BB6484"/>
    <w:rsid w:val="00BB66E9"/>
    <w:rsid w:val="00BB6C89"/>
    <w:rsid w:val="00BB6DD9"/>
    <w:rsid w:val="00BB71F6"/>
    <w:rsid w:val="00BC02BD"/>
    <w:rsid w:val="00BC031C"/>
    <w:rsid w:val="00BC0466"/>
    <w:rsid w:val="00BC0767"/>
    <w:rsid w:val="00BC0BBC"/>
    <w:rsid w:val="00BC1CF1"/>
    <w:rsid w:val="00BC2AED"/>
    <w:rsid w:val="00BC2D96"/>
    <w:rsid w:val="00BC3AAE"/>
    <w:rsid w:val="00BC3B98"/>
    <w:rsid w:val="00BC3D89"/>
    <w:rsid w:val="00BC3DA2"/>
    <w:rsid w:val="00BC3F41"/>
    <w:rsid w:val="00BC4C29"/>
    <w:rsid w:val="00BC4E31"/>
    <w:rsid w:val="00BC50A8"/>
    <w:rsid w:val="00BC536B"/>
    <w:rsid w:val="00BC58F2"/>
    <w:rsid w:val="00BC5CD7"/>
    <w:rsid w:val="00BC6E1B"/>
    <w:rsid w:val="00BC76BC"/>
    <w:rsid w:val="00BD00DF"/>
    <w:rsid w:val="00BD09FB"/>
    <w:rsid w:val="00BD0F12"/>
    <w:rsid w:val="00BD123B"/>
    <w:rsid w:val="00BD207E"/>
    <w:rsid w:val="00BD2776"/>
    <w:rsid w:val="00BD2CE0"/>
    <w:rsid w:val="00BD3196"/>
    <w:rsid w:val="00BD33D3"/>
    <w:rsid w:val="00BD3A5F"/>
    <w:rsid w:val="00BD4376"/>
    <w:rsid w:val="00BD4876"/>
    <w:rsid w:val="00BD4D4C"/>
    <w:rsid w:val="00BD5EC8"/>
    <w:rsid w:val="00BD7218"/>
    <w:rsid w:val="00BD7705"/>
    <w:rsid w:val="00BD7F95"/>
    <w:rsid w:val="00BE0213"/>
    <w:rsid w:val="00BE0591"/>
    <w:rsid w:val="00BE0D78"/>
    <w:rsid w:val="00BE1332"/>
    <w:rsid w:val="00BE137C"/>
    <w:rsid w:val="00BE2EF0"/>
    <w:rsid w:val="00BE3299"/>
    <w:rsid w:val="00BE3473"/>
    <w:rsid w:val="00BE3630"/>
    <w:rsid w:val="00BE36C4"/>
    <w:rsid w:val="00BE3E8E"/>
    <w:rsid w:val="00BE3FDC"/>
    <w:rsid w:val="00BE40F3"/>
    <w:rsid w:val="00BE48E6"/>
    <w:rsid w:val="00BE4AF1"/>
    <w:rsid w:val="00BE5270"/>
    <w:rsid w:val="00BE5680"/>
    <w:rsid w:val="00BE60C5"/>
    <w:rsid w:val="00BE6809"/>
    <w:rsid w:val="00BE736B"/>
    <w:rsid w:val="00BE77D2"/>
    <w:rsid w:val="00BE7AB0"/>
    <w:rsid w:val="00BF09BF"/>
    <w:rsid w:val="00BF1628"/>
    <w:rsid w:val="00BF1DB2"/>
    <w:rsid w:val="00BF3015"/>
    <w:rsid w:val="00BF338D"/>
    <w:rsid w:val="00BF38DC"/>
    <w:rsid w:val="00BF3C23"/>
    <w:rsid w:val="00BF55A3"/>
    <w:rsid w:val="00BF5DED"/>
    <w:rsid w:val="00BF7EBA"/>
    <w:rsid w:val="00C00AEF"/>
    <w:rsid w:val="00C0145D"/>
    <w:rsid w:val="00C01478"/>
    <w:rsid w:val="00C0168E"/>
    <w:rsid w:val="00C01A21"/>
    <w:rsid w:val="00C01E29"/>
    <w:rsid w:val="00C02364"/>
    <w:rsid w:val="00C024D3"/>
    <w:rsid w:val="00C0368F"/>
    <w:rsid w:val="00C043FD"/>
    <w:rsid w:val="00C04457"/>
    <w:rsid w:val="00C048FB"/>
    <w:rsid w:val="00C04F8D"/>
    <w:rsid w:val="00C0576A"/>
    <w:rsid w:val="00C05BA0"/>
    <w:rsid w:val="00C0646B"/>
    <w:rsid w:val="00C06478"/>
    <w:rsid w:val="00C06750"/>
    <w:rsid w:val="00C06F5C"/>
    <w:rsid w:val="00C0737A"/>
    <w:rsid w:val="00C07474"/>
    <w:rsid w:val="00C07A25"/>
    <w:rsid w:val="00C07D7E"/>
    <w:rsid w:val="00C10037"/>
    <w:rsid w:val="00C102E1"/>
    <w:rsid w:val="00C10D6C"/>
    <w:rsid w:val="00C112AE"/>
    <w:rsid w:val="00C11C08"/>
    <w:rsid w:val="00C11C22"/>
    <w:rsid w:val="00C11ECF"/>
    <w:rsid w:val="00C11EE5"/>
    <w:rsid w:val="00C12AD6"/>
    <w:rsid w:val="00C13154"/>
    <w:rsid w:val="00C1384B"/>
    <w:rsid w:val="00C139C2"/>
    <w:rsid w:val="00C13D02"/>
    <w:rsid w:val="00C14241"/>
    <w:rsid w:val="00C14653"/>
    <w:rsid w:val="00C14B25"/>
    <w:rsid w:val="00C14FEC"/>
    <w:rsid w:val="00C15022"/>
    <w:rsid w:val="00C152B8"/>
    <w:rsid w:val="00C15BAB"/>
    <w:rsid w:val="00C16466"/>
    <w:rsid w:val="00C16769"/>
    <w:rsid w:val="00C16BB1"/>
    <w:rsid w:val="00C200C1"/>
    <w:rsid w:val="00C2103B"/>
    <w:rsid w:val="00C21F40"/>
    <w:rsid w:val="00C2214B"/>
    <w:rsid w:val="00C229A1"/>
    <w:rsid w:val="00C22E79"/>
    <w:rsid w:val="00C22EFD"/>
    <w:rsid w:val="00C23579"/>
    <w:rsid w:val="00C23599"/>
    <w:rsid w:val="00C2470E"/>
    <w:rsid w:val="00C248B1"/>
    <w:rsid w:val="00C24DA9"/>
    <w:rsid w:val="00C2500A"/>
    <w:rsid w:val="00C26054"/>
    <w:rsid w:val="00C263D9"/>
    <w:rsid w:val="00C2724A"/>
    <w:rsid w:val="00C2752D"/>
    <w:rsid w:val="00C3013F"/>
    <w:rsid w:val="00C308D0"/>
    <w:rsid w:val="00C31562"/>
    <w:rsid w:val="00C3195E"/>
    <w:rsid w:val="00C32A51"/>
    <w:rsid w:val="00C32DCC"/>
    <w:rsid w:val="00C33418"/>
    <w:rsid w:val="00C33A7E"/>
    <w:rsid w:val="00C33BF6"/>
    <w:rsid w:val="00C34722"/>
    <w:rsid w:val="00C34765"/>
    <w:rsid w:val="00C34B58"/>
    <w:rsid w:val="00C34BB3"/>
    <w:rsid w:val="00C34CF4"/>
    <w:rsid w:val="00C35227"/>
    <w:rsid w:val="00C353F5"/>
    <w:rsid w:val="00C35588"/>
    <w:rsid w:val="00C355B7"/>
    <w:rsid w:val="00C359E7"/>
    <w:rsid w:val="00C35CB7"/>
    <w:rsid w:val="00C368A3"/>
    <w:rsid w:val="00C368CA"/>
    <w:rsid w:val="00C372F7"/>
    <w:rsid w:val="00C37838"/>
    <w:rsid w:val="00C379D3"/>
    <w:rsid w:val="00C37DE0"/>
    <w:rsid w:val="00C40432"/>
    <w:rsid w:val="00C40478"/>
    <w:rsid w:val="00C41E45"/>
    <w:rsid w:val="00C422C2"/>
    <w:rsid w:val="00C42871"/>
    <w:rsid w:val="00C42B2D"/>
    <w:rsid w:val="00C42C85"/>
    <w:rsid w:val="00C43354"/>
    <w:rsid w:val="00C434D4"/>
    <w:rsid w:val="00C43747"/>
    <w:rsid w:val="00C4377D"/>
    <w:rsid w:val="00C442CA"/>
    <w:rsid w:val="00C44F1D"/>
    <w:rsid w:val="00C44FCF"/>
    <w:rsid w:val="00C45EF6"/>
    <w:rsid w:val="00C4603D"/>
    <w:rsid w:val="00C4618A"/>
    <w:rsid w:val="00C46A12"/>
    <w:rsid w:val="00C46DB1"/>
    <w:rsid w:val="00C502A6"/>
    <w:rsid w:val="00C502D3"/>
    <w:rsid w:val="00C505EA"/>
    <w:rsid w:val="00C50A5F"/>
    <w:rsid w:val="00C50AA4"/>
    <w:rsid w:val="00C50CB7"/>
    <w:rsid w:val="00C50D36"/>
    <w:rsid w:val="00C51B50"/>
    <w:rsid w:val="00C51C4E"/>
    <w:rsid w:val="00C51E9A"/>
    <w:rsid w:val="00C51F19"/>
    <w:rsid w:val="00C5301C"/>
    <w:rsid w:val="00C5327E"/>
    <w:rsid w:val="00C53570"/>
    <w:rsid w:val="00C53DC1"/>
    <w:rsid w:val="00C56352"/>
    <w:rsid w:val="00C56685"/>
    <w:rsid w:val="00C56FE9"/>
    <w:rsid w:val="00C57B34"/>
    <w:rsid w:val="00C60A04"/>
    <w:rsid w:val="00C61616"/>
    <w:rsid w:val="00C61891"/>
    <w:rsid w:val="00C61D89"/>
    <w:rsid w:val="00C61DD3"/>
    <w:rsid w:val="00C63C51"/>
    <w:rsid w:val="00C63D3F"/>
    <w:rsid w:val="00C64323"/>
    <w:rsid w:val="00C64806"/>
    <w:rsid w:val="00C64864"/>
    <w:rsid w:val="00C64C09"/>
    <w:rsid w:val="00C653E1"/>
    <w:rsid w:val="00C65634"/>
    <w:rsid w:val="00C66D57"/>
    <w:rsid w:val="00C71401"/>
    <w:rsid w:val="00C715F6"/>
    <w:rsid w:val="00C71A9B"/>
    <w:rsid w:val="00C721A0"/>
    <w:rsid w:val="00C72313"/>
    <w:rsid w:val="00C727F5"/>
    <w:rsid w:val="00C74367"/>
    <w:rsid w:val="00C75F01"/>
    <w:rsid w:val="00C760A3"/>
    <w:rsid w:val="00C76B15"/>
    <w:rsid w:val="00C77310"/>
    <w:rsid w:val="00C77708"/>
    <w:rsid w:val="00C77ADD"/>
    <w:rsid w:val="00C81374"/>
    <w:rsid w:val="00C81523"/>
    <w:rsid w:val="00C81B28"/>
    <w:rsid w:val="00C82124"/>
    <w:rsid w:val="00C826A4"/>
    <w:rsid w:val="00C828BC"/>
    <w:rsid w:val="00C84A71"/>
    <w:rsid w:val="00C84D34"/>
    <w:rsid w:val="00C85D62"/>
    <w:rsid w:val="00C85FD5"/>
    <w:rsid w:val="00C8687E"/>
    <w:rsid w:val="00C870C1"/>
    <w:rsid w:val="00C87778"/>
    <w:rsid w:val="00C87D74"/>
    <w:rsid w:val="00C9021F"/>
    <w:rsid w:val="00C913B6"/>
    <w:rsid w:val="00C91537"/>
    <w:rsid w:val="00C91545"/>
    <w:rsid w:val="00C91943"/>
    <w:rsid w:val="00C91BDF"/>
    <w:rsid w:val="00C9220B"/>
    <w:rsid w:val="00C925D6"/>
    <w:rsid w:val="00C92677"/>
    <w:rsid w:val="00C929DB"/>
    <w:rsid w:val="00C92E66"/>
    <w:rsid w:val="00C93436"/>
    <w:rsid w:val="00C945D3"/>
    <w:rsid w:val="00C945EC"/>
    <w:rsid w:val="00C94A0F"/>
    <w:rsid w:val="00C95453"/>
    <w:rsid w:val="00C958F8"/>
    <w:rsid w:val="00C959D0"/>
    <w:rsid w:val="00C962E3"/>
    <w:rsid w:val="00C97561"/>
    <w:rsid w:val="00C976A7"/>
    <w:rsid w:val="00C97C04"/>
    <w:rsid w:val="00CA0F82"/>
    <w:rsid w:val="00CA11BE"/>
    <w:rsid w:val="00CA1DD3"/>
    <w:rsid w:val="00CA1EA9"/>
    <w:rsid w:val="00CA23D0"/>
    <w:rsid w:val="00CA2515"/>
    <w:rsid w:val="00CA2B3F"/>
    <w:rsid w:val="00CA3071"/>
    <w:rsid w:val="00CA3424"/>
    <w:rsid w:val="00CA3BD7"/>
    <w:rsid w:val="00CA3BF2"/>
    <w:rsid w:val="00CA3C4C"/>
    <w:rsid w:val="00CA3F05"/>
    <w:rsid w:val="00CA48ED"/>
    <w:rsid w:val="00CA4A3F"/>
    <w:rsid w:val="00CA4D78"/>
    <w:rsid w:val="00CA5275"/>
    <w:rsid w:val="00CA607D"/>
    <w:rsid w:val="00CA6B9B"/>
    <w:rsid w:val="00CA6BC4"/>
    <w:rsid w:val="00CA77C4"/>
    <w:rsid w:val="00CA782F"/>
    <w:rsid w:val="00CA7C22"/>
    <w:rsid w:val="00CA7C66"/>
    <w:rsid w:val="00CB00EA"/>
    <w:rsid w:val="00CB0261"/>
    <w:rsid w:val="00CB0336"/>
    <w:rsid w:val="00CB03CD"/>
    <w:rsid w:val="00CB0B61"/>
    <w:rsid w:val="00CB0D49"/>
    <w:rsid w:val="00CB10D8"/>
    <w:rsid w:val="00CB125A"/>
    <w:rsid w:val="00CB2B33"/>
    <w:rsid w:val="00CB3569"/>
    <w:rsid w:val="00CB35B5"/>
    <w:rsid w:val="00CB3C38"/>
    <w:rsid w:val="00CB4958"/>
    <w:rsid w:val="00CB515B"/>
    <w:rsid w:val="00CB6511"/>
    <w:rsid w:val="00CB6973"/>
    <w:rsid w:val="00CB7733"/>
    <w:rsid w:val="00CC04C6"/>
    <w:rsid w:val="00CC09CC"/>
    <w:rsid w:val="00CC0CB9"/>
    <w:rsid w:val="00CC0F42"/>
    <w:rsid w:val="00CC1414"/>
    <w:rsid w:val="00CC16BF"/>
    <w:rsid w:val="00CC17F9"/>
    <w:rsid w:val="00CC257E"/>
    <w:rsid w:val="00CC2D23"/>
    <w:rsid w:val="00CC2EB5"/>
    <w:rsid w:val="00CC6150"/>
    <w:rsid w:val="00CC67A4"/>
    <w:rsid w:val="00CC6BD2"/>
    <w:rsid w:val="00CC6E5E"/>
    <w:rsid w:val="00CC7931"/>
    <w:rsid w:val="00CC7EEC"/>
    <w:rsid w:val="00CD0213"/>
    <w:rsid w:val="00CD04D5"/>
    <w:rsid w:val="00CD12C7"/>
    <w:rsid w:val="00CD188F"/>
    <w:rsid w:val="00CD1AEF"/>
    <w:rsid w:val="00CD2008"/>
    <w:rsid w:val="00CD2044"/>
    <w:rsid w:val="00CD21E3"/>
    <w:rsid w:val="00CD33AE"/>
    <w:rsid w:val="00CD3545"/>
    <w:rsid w:val="00CD3662"/>
    <w:rsid w:val="00CD36E0"/>
    <w:rsid w:val="00CD3AA8"/>
    <w:rsid w:val="00CD3F2C"/>
    <w:rsid w:val="00CD41CE"/>
    <w:rsid w:val="00CD515E"/>
    <w:rsid w:val="00CD56C8"/>
    <w:rsid w:val="00CD5D2F"/>
    <w:rsid w:val="00CD6EB2"/>
    <w:rsid w:val="00CE03AD"/>
    <w:rsid w:val="00CE0CE2"/>
    <w:rsid w:val="00CE10EF"/>
    <w:rsid w:val="00CE18BB"/>
    <w:rsid w:val="00CE1BBD"/>
    <w:rsid w:val="00CE2441"/>
    <w:rsid w:val="00CE2BFF"/>
    <w:rsid w:val="00CE2E13"/>
    <w:rsid w:val="00CE3AEA"/>
    <w:rsid w:val="00CE3B69"/>
    <w:rsid w:val="00CE4117"/>
    <w:rsid w:val="00CE4919"/>
    <w:rsid w:val="00CE5195"/>
    <w:rsid w:val="00CE571F"/>
    <w:rsid w:val="00CE5779"/>
    <w:rsid w:val="00CE5920"/>
    <w:rsid w:val="00CE59A7"/>
    <w:rsid w:val="00CE5BE3"/>
    <w:rsid w:val="00CE6A7B"/>
    <w:rsid w:val="00CE6B75"/>
    <w:rsid w:val="00CE6FCA"/>
    <w:rsid w:val="00CE7BF4"/>
    <w:rsid w:val="00CF040E"/>
    <w:rsid w:val="00CF05B0"/>
    <w:rsid w:val="00CF15D0"/>
    <w:rsid w:val="00CF1676"/>
    <w:rsid w:val="00CF1BCE"/>
    <w:rsid w:val="00CF1CC7"/>
    <w:rsid w:val="00CF24D3"/>
    <w:rsid w:val="00CF25C7"/>
    <w:rsid w:val="00CF2ADC"/>
    <w:rsid w:val="00CF3807"/>
    <w:rsid w:val="00CF3DBA"/>
    <w:rsid w:val="00CF428B"/>
    <w:rsid w:val="00CF4386"/>
    <w:rsid w:val="00CF53B8"/>
    <w:rsid w:val="00CF66A4"/>
    <w:rsid w:val="00CF6812"/>
    <w:rsid w:val="00CF708F"/>
    <w:rsid w:val="00D002CF"/>
    <w:rsid w:val="00D00334"/>
    <w:rsid w:val="00D005C0"/>
    <w:rsid w:val="00D00F8B"/>
    <w:rsid w:val="00D012ED"/>
    <w:rsid w:val="00D0157C"/>
    <w:rsid w:val="00D01DE4"/>
    <w:rsid w:val="00D0221F"/>
    <w:rsid w:val="00D023B9"/>
    <w:rsid w:val="00D02555"/>
    <w:rsid w:val="00D033E4"/>
    <w:rsid w:val="00D0365B"/>
    <w:rsid w:val="00D039BF"/>
    <w:rsid w:val="00D03AB8"/>
    <w:rsid w:val="00D03F90"/>
    <w:rsid w:val="00D0417B"/>
    <w:rsid w:val="00D041C3"/>
    <w:rsid w:val="00D04408"/>
    <w:rsid w:val="00D05524"/>
    <w:rsid w:val="00D055DF"/>
    <w:rsid w:val="00D05A87"/>
    <w:rsid w:val="00D05F45"/>
    <w:rsid w:val="00D05FDA"/>
    <w:rsid w:val="00D065E5"/>
    <w:rsid w:val="00D06A03"/>
    <w:rsid w:val="00D07D01"/>
    <w:rsid w:val="00D1059B"/>
    <w:rsid w:val="00D10B82"/>
    <w:rsid w:val="00D10BA8"/>
    <w:rsid w:val="00D10DC6"/>
    <w:rsid w:val="00D116CC"/>
    <w:rsid w:val="00D119A8"/>
    <w:rsid w:val="00D12849"/>
    <w:rsid w:val="00D12851"/>
    <w:rsid w:val="00D13324"/>
    <w:rsid w:val="00D134AD"/>
    <w:rsid w:val="00D14CD4"/>
    <w:rsid w:val="00D154BC"/>
    <w:rsid w:val="00D15527"/>
    <w:rsid w:val="00D17443"/>
    <w:rsid w:val="00D175FF"/>
    <w:rsid w:val="00D203F0"/>
    <w:rsid w:val="00D20A2F"/>
    <w:rsid w:val="00D21333"/>
    <w:rsid w:val="00D2154F"/>
    <w:rsid w:val="00D2157F"/>
    <w:rsid w:val="00D21BE5"/>
    <w:rsid w:val="00D21DEF"/>
    <w:rsid w:val="00D21E6E"/>
    <w:rsid w:val="00D2268E"/>
    <w:rsid w:val="00D22C7B"/>
    <w:rsid w:val="00D22D2B"/>
    <w:rsid w:val="00D2336C"/>
    <w:rsid w:val="00D2390C"/>
    <w:rsid w:val="00D258B1"/>
    <w:rsid w:val="00D258B4"/>
    <w:rsid w:val="00D25C26"/>
    <w:rsid w:val="00D25DA7"/>
    <w:rsid w:val="00D25FAB"/>
    <w:rsid w:val="00D2638C"/>
    <w:rsid w:val="00D266DD"/>
    <w:rsid w:val="00D27A0E"/>
    <w:rsid w:val="00D27D75"/>
    <w:rsid w:val="00D27EE8"/>
    <w:rsid w:val="00D303B1"/>
    <w:rsid w:val="00D309C8"/>
    <w:rsid w:val="00D30DAA"/>
    <w:rsid w:val="00D31CD4"/>
    <w:rsid w:val="00D3251F"/>
    <w:rsid w:val="00D32787"/>
    <w:rsid w:val="00D33420"/>
    <w:rsid w:val="00D34E4F"/>
    <w:rsid w:val="00D350C7"/>
    <w:rsid w:val="00D355C8"/>
    <w:rsid w:val="00D374E1"/>
    <w:rsid w:val="00D402A2"/>
    <w:rsid w:val="00D40974"/>
    <w:rsid w:val="00D40F11"/>
    <w:rsid w:val="00D41AA8"/>
    <w:rsid w:val="00D41AC6"/>
    <w:rsid w:val="00D41B5C"/>
    <w:rsid w:val="00D42669"/>
    <w:rsid w:val="00D42740"/>
    <w:rsid w:val="00D427EC"/>
    <w:rsid w:val="00D431CC"/>
    <w:rsid w:val="00D432CD"/>
    <w:rsid w:val="00D4330A"/>
    <w:rsid w:val="00D440F9"/>
    <w:rsid w:val="00D44FA2"/>
    <w:rsid w:val="00D4530F"/>
    <w:rsid w:val="00D4601D"/>
    <w:rsid w:val="00D46428"/>
    <w:rsid w:val="00D469B0"/>
    <w:rsid w:val="00D47236"/>
    <w:rsid w:val="00D4786C"/>
    <w:rsid w:val="00D508B9"/>
    <w:rsid w:val="00D5108B"/>
    <w:rsid w:val="00D51671"/>
    <w:rsid w:val="00D51B9E"/>
    <w:rsid w:val="00D52295"/>
    <w:rsid w:val="00D5247A"/>
    <w:rsid w:val="00D526B9"/>
    <w:rsid w:val="00D52F8C"/>
    <w:rsid w:val="00D5306D"/>
    <w:rsid w:val="00D55231"/>
    <w:rsid w:val="00D5539F"/>
    <w:rsid w:val="00D55B68"/>
    <w:rsid w:val="00D55CB8"/>
    <w:rsid w:val="00D56965"/>
    <w:rsid w:val="00D56B34"/>
    <w:rsid w:val="00D575F1"/>
    <w:rsid w:val="00D57A1E"/>
    <w:rsid w:val="00D57AC0"/>
    <w:rsid w:val="00D604FF"/>
    <w:rsid w:val="00D60C6B"/>
    <w:rsid w:val="00D60CC1"/>
    <w:rsid w:val="00D616C4"/>
    <w:rsid w:val="00D630B3"/>
    <w:rsid w:val="00D63B80"/>
    <w:rsid w:val="00D644DC"/>
    <w:rsid w:val="00D64A58"/>
    <w:rsid w:val="00D64D34"/>
    <w:rsid w:val="00D65F64"/>
    <w:rsid w:val="00D66AD9"/>
    <w:rsid w:val="00D67D18"/>
    <w:rsid w:val="00D7005C"/>
    <w:rsid w:val="00D706DD"/>
    <w:rsid w:val="00D712F0"/>
    <w:rsid w:val="00D7231B"/>
    <w:rsid w:val="00D724D8"/>
    <w:rsid w:val="00D72A9B"/>
    <w:rsid w:val="00D73251"/>
    <w:rsid w:val="00D733B4"/>
    <w:rsid w:val="00D735A4"/>
    <w:rsid w:val="00D7433A"/>
    <w:rsid w:val="00D74B0C"/>
    <w:rsid w:val="00D75A1D"/>
    <w:rsid w:val="00D75BBE"/>
    <w:rsid w:val="00D75EA0"/>
    <w:rsid w:val="00D75F4E"/>
    <w:rsid w:val="00D76734"/>
    <w:rsid w:val="00D7673F"/>
    <w:rsid w:val="00D76CD6"/>
    <w:rsid w:val="00D76E99"/>
    <w:rsid w:val="00D80061"/>
    <w:rsid w:val="00D80232"/>
    <w:rsid w:val="00D81325"/>
    <w:rsid w:val="00D81A09"/>
    <w:rsid w:val="00D81BCA"/>
    <w:rsid w:val="00D828EF"/>
    <w:rsid w:val="00D82E83"/>
    <w:rsid w:val="00D84240"/>
    <w:rsid w:val="00D847A7"/>
    <w:rsid w:val="00D84BA2"/>
    <w:rsid w:val="00D84C75"/>
    <w:rsid w:val="00D85188"/>
    <w:rsid w:val="00D869CF"/>
    <w:rsid w:val="00D86C22"/>
    <w:rsid w:val="00D86FCA"/>
    <w:rsid w:val="00D8735E"/>
    <w:rsid w:val="00D87D40"/>
    <w:rsid w:val="00D87E34"/>
    <w:rsid w:val="00D87ECD"/>
    <w:rsid w:val="00D90E6D"/>
    <w:rsid w:val="00D9236B"/>
    <w:rsid w:val="00D92912"/>
    <w:rsid w:val="00D92A3D"/>
    <w:rsid w:val="00D93252"/>
    <w:rsid w:val="00D93A9B"/>
    <w:rsid w:val="00D9421B"/>
    <w:rsid w:val="00D94498"/>
    <w:rsid w:val="00D948E1"/>
    <w:rsid w:val="00D94DFB"/>
    <w:rsid w:val="00D957F1"/>
    <w:rsid w:val="00D96DC1"/>
    <w:rsid w:val="00D96FA4"/>
    <w:rsid w:val="00D97EE9"/>
    <w:rsid w:val="00D97FF6"/>
    <w:rsid w:val="00DA02F3"/>
    <w:rsid w:val="00DA04CE"/>
    <w:rsid w:val="00DA0E8D"/>
    <w:rsid w:val="00DA1242"/>
    <w:rsid w:val="00DA17A5"/>
    <w:rsid w:val="00DA1BD9"/>
    <w:rsid w:val="00DA21EF"/>
    <w:rsid w:val="00DA2520"/>
    <w:rsid w:val="00DA2C5E"/>
    <w:rsid w:val="00DA2E11"/>
    <w:rsid w:val="00DA30BF"/>
    <w:rsid w:val="00DA3461"/>
    <w:rsid w:val="00DA3A78"/>
    <w:rsid w:val="00DA4641"/>
    <w:rsid w:val="00DA4870"/>
    <w:rsid w:val="00DA48FC"/>
    <w:rsid w:val="00DA54DC"/>
    <w:rsid w:val="00DA5E47"/>
    <w:rsid w:val="00DA6017"/>
    <w:rsid w:val="00DA6065"/>
    <w:rsid w:val="00DA640F"/>
    <w:rsid w:val="00DA6D8D"/>
    <w:rsid w:val="00DA74FF"/>
    <w:rsid w:val="00DA7733"/>
    <w:rsid w:val="00DB0076"/>
    <w:rsid w:val="00DB0A05"/>
    <w:rsid w:val="00DB1851"/>
    <w:rsid w:val="00DB1BBD"/>
    <w:rsid w:val="00DB2CDB"/>
    <w:rsid w:val="00DB3E26"/>
    <w:rsid w:val="00DB4869"/>
    <w:rsid w:val="00DB54A6"/>
    <w:rsid w:val="00DB54D9"/>
    <w:rsid w:val="00DB60B1"/>
    <w:rsid w:val="00DB6380"/>
    <w:rsid w:val="00DB6A0A"/>
    <w:rsid w:val="00DB6BD8"/>
    <w:rsid w:val="00DB6F49"/>
    <w:rsid w:val="00DB7550"/>
    <w:rsid w:val="00DC0B85"/>
    <w:rsid w:val="00DC0FF8"/>
    <w:rsid w:val="00DC16E1"/>
    <w:rsid w:val="00DC1932"/>
    <w:rsid w:val="00DC1A6C"/>
    <w:rsid w:val="00DC2169"/>
    <w:rsid w:val="00DC24A3"/>
    <w:rsid w:val="00DC310C"/>
    <w:rsid w:val="00DC36BE"/>
    <w:rsid w:val="00DC3CF8"/>
    <w:rsid w:val="00DC4F0B"/>
    <w:rsid w:val="00DC5881"/>
    <w:rsid w:val="00DC595D"/>
    <w:rsid w:val="00DC5A68"/>
    <w:rsid w:val="00DC5CA2"/>
    <w:rsid w:val="00DC64D6"/>
    <w:rsid w:val="00DC6BEC"/>
    <w:rsid w:val="00DC733A"/>
    <w:rsid w:val="00DC78B7"/>
    <w:rsid w:val="00DC7E68"/>
    <w:rsid w:val="00DD04AE"/>
    <w:rsid w:val="00DD07B9"/>
    <w:rsid w:val="00DD0A36"/>
    <w:rsid w:val="00DD0B7B"/>
    <w:rsid w:val="00DD0E13"/>
    <w:rsid w:val="00DD1C36"/>
    <w:rsid w:val="00DD2D6C"/>
    <w:rsid w:val="00DD2D9D"/>
    <w:rsid w:val="00DD5B99"/>
    <w:rsid w:val="00DD6162"/>
    <w:rsid w:val="00DD6960"/>
    <w:rsid w:val="00DE02B2"/>
    <w:rsid w:val="00DE070A"/>
    <w:rsid w:val="00DE0A98"/>
    <w:rsid w:val="00DE109A"/>
    <w:rsid w:val="00DE16E6"/>
    <w:rsid w:val="00DE1866"/>
    <w:rsid w:val="00DE1A88"/>
    <w:rsid w:val="00DE1F49"/>
    <w:rsid w:val="00DE37B5"/>
    <w:rsid w:val="00DE39E6"/>
    <w:rsid w:val="00DE3B17"/>
    <w:rsid w:val="00DE3CB2"/>
    <w:rsid w:val="00DE3E5F"/>
    <w:rsid w:val="00DE422F"/>
    <w:rsid w:val="00DE46F2"/>
    <w:rsid w:val="00DE4F01"/>
    <w:rsid w:val="00DE5182"/>
    <w:rsid w:val="00DE5A50"/>
    <w:rsid w:val="00DE5C2B"/>
    <w:rsid w:val="00DE5FE1"/>
    <w:rsid w:val="00DE609D"/>
    <w:rsid w:val="00DE60DD"/>
    <w:rsid w:val="00DE671D"/>
    <w:rsid w:val="00DE6825"/>
    <w:rsid w:val="00DF0142"/>
    <w:rsid w:val="00DF06AD"/>
    <w:rsid w:val="00DF09B9"/>
    <w:rsid w:val="00DF0D3C"/>
    <w:rsid w:val="00DF0DEB"/>
    <w:rsid w:val="00DF1353"/>
    <w:rsid w:val="00DF1A89"/>
    <w:rsid w:val="00DF1CFA"/>
    <w:rsid w:val="00DF1DFA"/>
    <w:rsid w:val="00DF2C98"/>
    <w:rsid w:val="00DF2EA7"/>
    <w:rsid w:val="00DF30B7"/>
    <w:rsid w:val="00DF32C9"/>
    <w:rsid w:val="00DF3760"/>
    <w:rsid w:val="00DF3E0A"/>
    <w:rsid w:val="00DF3E3E"/>
    <w:rsid w:val="00DF4664"/>
    <w:rsid w:val="00DF4ED9"/>
    <w:rsid w:val="00DF4FFD"/>
    <w:rsid w:val="00DF54AF"/>
    <w:rsid w:val="00DF5667"/>
    <w:rsid w:val="00DF5A88"/>
    <w:rsid w:val="00DF5DEF"/>
    <w:rsid w:val="00DF61E3"/>
    <w:rsid w:val="00DF689C"/>
    <w:rsid w:val="00DF699C"/>
    <w:rsid w:val="00DF6BDD"/>
    <w:rsid w:val="00DF71EC"/>
    <w:rsid w:val="00DF7DA9"/>
    <w:rsid w:val="00DF7E04"/>
    <w:rsid w:val="00E01058"/>
    <w:rsid w:val="00E01357"/>
    <w:rsid w:val="00E01E50"/>
    <w:rsid w:val="00E01F49"/>
    <w:rsid w:val="00E02012"/>
    <w:rsid w:val="00E02015"/>
    <w:rsid w:val="00E0217E"/>
    <w:rsid w:val="00E02977"/>
    <w:rsid w:val="00E03354"/>
    <w:rsid w:val="00E03942"/>
    <w:rsid w:val="00E039BC"/>
    <w:rsid w:val="00E039DD"/>
    <w:rsid w:val="00E04282"/>
    <w:rsid w:val="00E046DE"/>
    <w:rsid w:val="00E04C26"/>
    <w:rsid w:val="00E04C58"/>
    <w:rsid w:val="00E04E8A"/>
    <w:rsid w:val="00E053DA"/>
    <w:rsid w:val="00E059CA"/>
    <w:rsid w:val="00E05F77"/>
    <w:rsid w:val="00E061A6"/>
    <w:rsid w:val="00E06BC4"/>
    <w:rsid w:val="00E06D1E"/>
    <w:rsid w:val="00E07BA9"/>
    <w:rsid w:val="00E07E5E"/>
    <w:rsid w:val="00E1037D"/>
    <w:rsid w:val="00E106AF"/>
    <w:rsid w:val="00E109D6"/>
    <w:rsid w:val="00E10DC0"/>
    <w:rsid w:val="00E11255"/>
    <w:rsid w:val="00E1141E"/>
    <w:rsid w:val="00E115AC"/>
    <w:rsid w:val="00E1170F"/>
    <w:rsid w:val="00E11B36"/>
    <w:rsid w:val="00E127F7"/>
    <w:rsid w:val="00E128AD"/>
    <w:rsid w:val="00E12A5C"/>
    <w:rsid w:val="00E12D97"/>
    <w:rsid w:val="00E13060"/>
    <w:rsid w:val="00E1349F"/>
    <w:rsid w:val="00E17138"/>
    <w:rsid w:val="00E17BAF"/>
    <w:rsid w:val="00E2000F"/>
    <w:rsid w:val="00E21023"/>
    <w:rsid w:val="00E225E2"/>
    <w:rsid w:val="00E23419"/>
    <w:rsid w:val="00E23BE0"/>
    <w:rsid w:val="00E23C30"/>
    <w:rsid w:val="00E24572"/>
    <w:rsid w:val="00E24B11"/>
    <w:rsid w:val="00E24B64"/>
    <w:rsid w:val="00E25429"/>
    <w:rsid w:val="00E267C8"/>
    <w:rsid w:val="00E27779"/>
    <w:rsid w:val="00E3070E"/>
    <w:rsid w:val="00E31233"/>
    <w:rsid w:val="00E3156D"/>
    <w:rsid w:val="00E3164D"/>
    <w:rsid w:val="00E31ACB"/>
    <w:rsid w:val="00E31CD8"/>
    <w:rsid w:val="00E31CE2"/>
    <w:rsid w:val="00E322FF"/>
    <w:rsid w:val="00E32DAF"/>
    <w:rsid w:val="00E32FDD"/>
    <w:rsid w:val="00E337EC"/>
    <w:rsid w:val="00E33F32"/>
    <w:rsid w:val="00E34D76"/>
    <w:rsid w:val="00E35030"/>
    <w:rsid w:val="00E3542A"/>
    <w:rsid w:val="00E356EB"/>
    <w:rsid w:val="00E362BE"/>
    <w:rsid w:val="00E373AF"/>
    <w:rsid w:val="00E3781A"/>
    <w:rsid w:val="00E37982"/>
    <w:rsid w:val="00E40686"/>
    <w:rsid w:val="00E408A6"/>
    <w:rsid w:val="00E42FB8"/>
    <w:rsid w:val="00E43E2D"/>
    <w:rsid w:val="00E44697"/>
    <w:rsid w:val="00E46029"/>
    <w:rsid w:val="00E46B10"/>
    <w:rsid w:val="00E46BC2"/>
    <w:rsid w:val="00E47CED"/>
    <w:rsid w:val="00E505CD"/>
    <w:rsid w:val="00E50AD3"/>
    <w:rsid w:val="00E51298"/>
    <w:rsid w:val="00E51472"/>
    <w:rsid w:val="00E51DE2"/>
    <w:rsid w:val="00E5214D"/>
    <w:rsid w:val="00E52A5D"/>
    <w:rsid w:val="00E52B91"/>
    <w:rsid w:val="00E53859"/>
    <w:rsid w:val="00E53C25"/>
    <w:rsid w:val="00E5714C"/>
    <w:rsid w:val="00E572EE"/>
    <w:rsid w:val="00E6011F"/>
    <w:rsid w:val="00E6098E"/>
    <w:rsid w:val="00E60B8F"/>
    <w:rsid w:val="00E60CF8"/>
    <w:rsid w:val="00E60D01"/>
    <w:rsid w:val="00E60FA9"/>
    <w:rsid w:val="00E6138F"/>
    <w:rsid w:val="00E6171B"/>
    <w:rsid w:val="00E6179A"/>
    <w:rsid w:val="00E625F5"/>
    <w:rsid w:val="00E632E7"/>
    <w:rsid w:val="00E635CB"/>
    <w:rsid w:val="00E64131"/>
    <w:rsid w:val="00E641E5"/>
    <w:rsid w:val="00E642B8"/>
    <w:rsid w:val="00E64B87"/>
    <w:rsid w:val="00E64C58"/>
    <w:rsid w:val="00E64F51"/>
    <w:rsid w:val="00E64F65"/>
    <w:rsid w:val="00E65AE6"/>
    <w:rsid w:val="00E65EF5"/>
    <w:rsid w:val="00E661CB"/>
    <w:rsid w:val="00E6623E"/>
    <w:rsid w:val="00E664CD"/>
    <w:rsid w:val="00E668A9"/>
    <w:rsid w:val="00E66C2E"/>
    <w:rsid w:val="00E67A9B"/>
    <w:rsid w:val="00E67AA5"/>
    <w:rsid w:val="00E67F5D"/>
    <w:rsid w:val="00E7034F"/>
    <w:rsid w:val="00E71E77"/>
    <w:rsid w:val="00E723AE"/>
    <w:rsid w:val="00E7259F"/>
    <w:rsid w:val="00E72B21"/>
    <w:rsid w:val="00E733B4"/>
    <w:rsid w:val="00E741C6"/>
    <w:rsid w:val="00E74C9C"/>
    <w:rsid w:val="00E74DFF"/>
    <w:rsid w:val="00E754B8"/>
    <w:rsid w:val="00E7576E"/>
    <w:rsid w:val="00E757AF"/>
    <w:rsid w:val="00E76CCC"/>
    <w:rsid w:val="00E77360"/>
    <w:rsid w:val="00E801F8"/>
    <w:rsid w:val="00E803EA"/>
    <w:rsid w:val="00E81957"/>
    <w:rsid w:val="00E81C5C"/>
    <w:rsid w:val="00E820A4"/>
    <w:rsid w:val="00E8246C"/>
    <w:rsid w:val="00E83A31"/>
    <w:rsid w:val="00E83E6B"/>
    <w:rsid w:val="00E840E7"/>
    <w:rsid w:val="00E84151"/>
    <w:rsid w:val="00E84620"/>
    <w:rsid w:val="00E8520D"/>
    <w:rsid w:val="00E8587C"/>
    <w:rsid w:val="00E8613B"/>
    <w:rsid w:val="00E87416"/>
    <w:rsid w:val="00E87F5C"/>
    <w:rsid w:val="00E90273"/>
    <w:rsid w:val="00E903DA"/>
    <w:rsid w:val="00E915F5"/>
    <w:rsid w:val="00E91B21"/>
    <w:rsid w:val="00E91C41"/>
    <w:rsid w:val="00E92316"/>
    <w:rsid w:val="00E925B2"/>
    <w:rsid w:val="00E92F1C"/>
    <w:rsid w:val="00E92F91"/>
    <w:rsid w:val="00E9318F"/>
    <w:rsid w:val="00E93F2B"/>
    <w:rsid w:val="00E94141"/>
    <w:rsid w:val="00E9431B"/>
    <w:rsid w:val="00E94685"/>
    <w:rsid w:val="00E947F3"/>
    <w:rsid w:val="00E949E9"/>
    <w:rsid w:val="00E94AA0"/>
    <w:rsid w:val="00E950A9"/>
    <w:rsid w:val="00E95801"/>
    <w:rsid w:val="00E95CE8"/>
    <w:rsid w:val="00E95D8F"/>
    <w:rsid w:val="00E961DD"/>
    <w:rsid w:val="00E9642F"/>
    <w:rsid w:val="00E976BB"/>
    <w:rsid w:val="00EA095E"/>
    <w:rsid w:val="00EA09A5"/>
    <w:rsid w:val="00EA0C2E"/>
    <w:rsid w:val="00EA0EE4"/>
    <w:rsid w:val="00EA107F"/>
    <w:rsid w:val="00EA1118"/>
    <w:rsid w:val="00EA1AF4"/>
    <w:rsid w:val="00EA1B77"/>
    <w:rsid w:val="00EA1CA8"/>
    <w:rsid w:val="00EA1F60"/>
    <w:rsid w:val="00EA1F79"/>
    <w:rsid w:val="00EA21C9"/>
    <w:rsid w:val="00EA282A"/>
    <w:rsid w:val="00EA2D8A"/>
    <w:rsid w:val="00EA383D"/>
    <w:rsid w:val="00EA3D0D"/>
    <w:rsid w:val="00EA444B"/>
    <w:rsid w:val="00EA5655"/>
    <w:rsid w:val="00EA570D"/>
    <w:rsid w:val="00EA59D0"/>
    <w:rsid w:val="00EA723A"/>
    <w:rsid w:val="00EA76AE"/>
    <w:rsid w:val="00EB0A41"/>
    <w:rsid w:val="00EB12A0"/>
    <w:rsid w:val="00EB1753"/>
    <w:rsid w:val="00EB17B2"/>
    <w:rsid w:val="00EB17F6"/>
    <w:rsid w:val="00EB19E9"/>
    <w:rsid w:val="00EB2C78"/>
    <w:rsid w:val="00EB3740"/>
    <w:rsid w:val="00EB37A6"/>
    <w:rsid w:val="00EB4AE2"/>
    <w:rsid w:val="00EB56FE"/>
    <w:rsid w:val="00EB5BBE"/>
    <w:rsid w:val="00EB5F05"/>
    <w:rsid w:val="00EB60CE"/>
    <w:rsid w:val="00EB6CEF"/>
    <w:rsid w:val="00EB7133"/>
    <w:rsid w:val="00EB7D0A"/>
    <w:rsid w:val="00EC07EC"/>
    <w:rsid w:val="00EC0B82"/>
    <w:rsid w:val="00EC11BF"/>
    <w:rsid w:val="00EC15C3"/>
    <w:rsid w:val="00EC1ABA"/>
    <w:rsid w:val="00EC1E14"/>
    <w:rsid w:val="00EC25E7"/>
    <w:rsid w:val="00EC2B0D"/>
    <w:rsid w:val="00EC395A"/>
    <w:rsid w:val="00EC396B"/>
    <w:rsid w:val="00EC3A2B"/>
    <w:rsid w:val="00EC3A88"/>
    <w:rsid w:val="00EC3E4A"/>
    <w:rsid w:val="00EC417B"/>
    <w:rsid w:val="00EC5681"/>
    <w:rsid w:val="00EC5769"/>
    <w:rsid w:val="00EC5C31"/>
    <w:rsid w:val="00EC5D52"/>
    <w:rsid w:val="00EC5D71"/>
    <w:rsid w:val="00EC62AF"/>
    <w:rsid w:val="00EC696D"/>
    <w:rsid w:val="00EC6B90"/>
    <w:rsid w:val="00EC6FCE"/>
    <w:rsid w:val="00EC6FDD"/>
    <w:rsid w:val="00EC7B42"/>
    <w:rsid w:val="00EC7E1A"/>
    <w:rsid w:val="00ED0393"/>
    <w:rsid w:val="00ED0F47"/>
    <w:rsid w:val="00ED115B"/>
    <w:rsid w:val="00ED121E"/>
    <w:rsid w:val="00ED1449"/>
    <w:rsid w:val="00ED189D"/>
    <w:rsid w:val="00ED1C1E"/>
    <w:rsid w:val="00ED1FCA"/>
    <w:rsid w:val="00ED29CE"/>
    <w:rsid w:val="00ED2C60"/>
    <w:rsid w:val="00ED3771"/>
    <w:rsid w:val="00ED429E"/>
    <w:rsid w:val="00ED4897"/>
    <w:rsid w:val="00ED52CF"/>
    <w:rsid w:val="00ED5E3C"/>
    <w:rsid w:val="00ED5EEF"/>
    <w:rsid w:val="00ED6C6F"/>
    <w:rsid w:val="00ED72DD"/>
    <w:rsid w:val="00ED73B2"/>
    <w:rsid w:val="00ED761B"/>
    <w:rsid w:val="00ED7901"/>
    <w:rsid w:val="00EE0016"/>
    <w:rsid w:val="00EE00A5"/>
    <w:rsid w:val="00EE07B8"/>
    <w:rsid w:val="00EE0E63"/>
    <w:rsid w:val="00EE135C"/>
    <w:rsid w:val="00EE148B"/>
    <w:rsid w:val="00EE1663"/>
    <w:rsid w:val="00EE16FF"/>
    <w:rsid w:val="00EE1967"/>
    <w:rsid w:val="00EE1B24"/>
    <w:rsid w:val="00EE1E54"/>
    <w:rsid w:val="00EE2706"/>
    <w:rsid w:val="00EE2869"/>
    <w:rsid w:val="00EE2CF8"/>
    <w:rsid w:val="00EE3A90"/>
    <w:rsid w:val="00EE452A"/>
    <w:rsid w:val="00EE4DDD"/>
    <w:rsid w:val="00EE5123"/>
    <w:rsid w:val="00EE54B1"/>
    <w:rsid w:val="00EE5ED1"/>
    <w:rsid w:val="00EE656B"/>
    <w:rsid w:val="00EE6637"/>
    <w:rsid w:val="00EE6F27"/>
    <w:rsid w:val="00EE703E"/>
    <w:rsid w:val="00EE7595"/>
    <w:rsid w:val="00EE7915"/>
    <w:rsid w:val="00EE7D4F"/>
    <w:rsid w:val="00EF004C"/>
    <w:rsid w:val="00EF0079"/>
    <w:rsid w:val="00EF00D4"/>
    <w:rsid w:val="00EF0775"/>
    <w:rsid w:val="00EF1C62"/>
    <w:rsid w:val="00EF2060"/>
    <w:rsid w:val="00EF2C2A"/>
    <w:rsid w:val="00EF31D7"/>
    <w:rsid w:val="00EF32DE"/>
    <w:rsid w:val="00EF3464"/>
    <w:rsid w:val="00EF3607"/>
    <w:rsid w:val="00EF380C"/>
    <w:rsid w:val="00EF45E8"/>
    <w:rsid w:val="00EF5A30"/>
    <w:rsid w:val="00EF5CBB"/>
    <w:rsid w:val="00EF6832"/>
    <w:rsid w:val="00EF6F7D"/>
    <w:rsid w:val="00EF7835"/>
    <w:rsid w:val="00EF7A2E"/>
    <w:rsid w:val="00EF7C4D"/>
    <w:rsid w:val="00F0036F"/>
    <w:rsid w:val="00F00BB0"/>
    <w:rsid w:val="00F00D53"/>
    <w:rsid w:val="00F017A0"/>
    <w:rsid w:val="00F02519"/>
    <w:rsid w:val="00F02AFA"/>
    <w:rsid w:val="00F02F3F"/>
    <w:rsid w:val="00F038C5"/>
    <w:rsid w:val="00F049AA"/>
    <w:rsid w:val="00F04D06"/>
    <w:rsid w:val="00F04D78"/>
    <w:rsid w:val="00F0599C"/>
    <w:rsid w:val="00F05F9C"/>
    <w:rsid w:val="00F062F3"/>
    <w:rsid w:val="00F06762"/>
    <w:rsid w:val="00F0682A"/>
    <w:rsid w:val="00F068F3"/>
    <w:rsid w:val="00F06E35"/>
    <w:rsid w:val="00F071A8"/>
    <w:rsid w:val="00F0728F"/>
    <w:rsid w:val="00F0764B"/>
    <w:rsid w:val="00F07C63"/>
    <w:rsid w:val="00F07E1D"/>
    <w:rsid w:val="00F101F1"/>
    <w:rsid w:val="00F10824"/>
    <w:rsid w:val="00F10F98"/>
    <w:rsid w:val="00F11034"/>
    <w:rsid w:val="00F1134B"/>
    <w:rsid w:val="00F1143C"/>
    <w:rsid w:val="00F11AF0"/>
    <w:rsid w:val="00F11BFE"/>
    <w:rsid w:val="00F1230F"/>
    <w:rsid w:val="00F1283C"/>
    <w:rsid w:val="00F132A1"/>
    <w:rsid w:val="00F133A5"/>
    <w:rsid w:val="00F13B4A"/>
    <w:rsid w:val="00F14015"/>
    <w:rsid w:val="00F14137"/>
    <w:rsid w:val="00F14240"/>
    <w:rsid w:val="00F14E11"/>
    <w:rsid w:val="00F152DB"/>
    <w:rsid w:val="00F162E5"/>
    <w:rsid w:val="00F163D4"/>
    <w:rsid w:val="00F1693B"/>
    <w:rsid w:val="00F17399"/>
    <w:rsid w:val="00F20A46"/>
    <w:rsid w:val="00F21123"/>
    <w:rsid w:val="00F2132D"/>
    <w:rsid w:val="00F213C0"/>
    <w:rsid w:val="00F21444"/>
    <w:rsid w:val="00F214C9"/>
    <w:rsid w:val="00F21950"/>
    <w:rsid w:val="00F21C00"/>
    <w:rsid w:val="00F21E78"/>
    <w:rsid w:val="00F221BF"/>
    <w:rsid w:val="00F22E7A"/>
    <w:rsid w:val="00F23B4E"/>
    <w:rsid w:val="00F23DB3"/>
    <w:rsid w:val="00F23DFF"/>
    <w:rsid w:val="00F241CF"/>
    <w:rsid w:val="00F2432B"/>
    <w:rsid w:val="00F244F4"/>
    <w:rsid w:val="00F250A4"/>
    <w:rsid w:val="00F25DEF"/>
    <w:rsid w:val="00F26324"/>
    <w:rsid w:val="00F263A0"/>
    <w:rsid w:val="00F26637"/>
    <w:rsid w:val="00F27523"/>
    <w:rsid w:val="00F2784F"/>
    <w:rsid w:val="00F27BC3"/>
    <w:rsid w:val="00F30157"/>
    <w:rsid w:val="00F309AC"/>
    <w:rsid w:val="00F319F1"/>
    <w:rsid w:val="00F31A08"/>
    <w:rsid w:val="00F31AB2"/>
    <w:rsid w:val="00F31EAF"/>
    <w:rsid w:val="00F321C8"/>
    <w:rsid w:val="00F3224B"/>
    <w:rsid w:val="00F328FE"/>
    <w:rsid w:val="00F33028"/>
    <w:rsid w:val="00F339E9"/>
    <w:rsid w:val="00F33AB3"/>
    <w:rsid w:val="00F33B45"/>
    <w:rsid w:val="00F341D1"/>
    <w:rsid w:val="00F346B8"/>
    <w:rsid w:val="00F3477E"/>
    <w:rsid w:val="00F34849"/>
    <w:rsid w:val="00F354BF"/>
    <w:rsid w:val="00F3584C"/>
    <w:rsid w:val="00F3641F"/>
    <w:rsid w:val="00F37C0A"/>
    <w:rsid w:val="00F4088A"/>
    <w:rsid w:val="00F40D41"/>
    <w:rsid w:val="00F40F5B"/>
    <w:rsid w:val="00F411E1"/>
    <w:rsid w:val="00F41894"/>
    <w:rsid w:val="00F42B2E"/>
    <w:rsid w:val="00F42EE8"/>
    <w:rsid w:val="00F4392D"/>
    <w:rsid w:val="00F43951"/>
    <w:rsid w:val="00F4469C"/>
    <w:rsid w:val="00F44C64"/>
    <w:rsid w:val="00F44E69"/>
    <w:rsid w:val="00F45B54"/>
    <w:rsid w:val="00F45CA6"/>
    <w:rsid w:val="00F45DC7"/>
    <w:rsid w:val="00F4617B"/>
    <w:rsid w:val="00F4736C"/>
    <w:rsid w:val="00F474F1"/>
    <w:rsid w:val="00F479A2"/>
    <w:rsid w:val="00F47D5B"/>
    <w:rsid w:val="00F47F34"/>
    <w:rsid w:val="00F5020E"/>
    <w:rsid w:val="00F50E35"/>
    <w:rsid w:val="00F50E7D"/>
    <w:rsid w:val="00F51944"/>
    <w:rsid w:val="00F51DA9"/>
    <w:rsid w:val="00F52E20"/>
    <w:rsid w:val="00F5351B"/>
    <w:rsid w:val="00F54027"/>
    <w:rsid w:val="00F5465F"/>
    <w:rsid w:val="00F5539B"/>
    <w:rsid w:val="00F5601E"/>
    <w:rsid w:val="00F57415"/>
    <w:rsid w:val="00F578EF"/>
    <w:rsid w:val="00F60823"/>
    <w:rsid w:val="00F60B1A"/>
    <w:rsid w:val="00F61067"/>
    <w:rsid w:val="00F61096"/>
    <w:rsid w:val="00F61A52"/>
    <w:rsid w:val="00F61A6E"/>
    <w:rsid w:val="00F6358E"/>
    <w:rsid w:val="00F63A1E"/>
    <w:rsid w:val="00F63B0F"/>
    <w:rsid w:val="00F63CC7"/>
    <w:rsid w:val="00F643A3"/>
    <w:rsid w:val="00F6456C"/>
    <w:rsid w:val="00F64AED"/>
    <w:rsid w:val="00F64D5E"/>
    <w:rsid w:val="00F67114"/>
    <w:rsid w:val="00F703CB"/>
    <w:rsid w:val="00F70CBA"/>
    <w:rsid w:val="00F71441"/>
    <w:rsid w:val="00F714F8"/>
    <w:rsid w:val="00F71855"/>
    <w:rsid w:val="00F71FBA"/>
    <w:rsid w:val="00F72753"/>
    <w:rsid w:val="00F73264"/>
    <w:rsid w:val="00F73B4E"/>
    <w:rsid w:val="00F73CC4"/>
    <w:rsid w:val="00F7435A"/>
    <w:rsid w:val="00F746B2"/>
    <w:rsid w:val="00F75D69"/>
    <w:rsid w:val="00F75EDE"/>
    <w:rsid w:val="00F75FC2"/>
    <w:rsid w:val="00F76954"/>
    <w:rsid w:val="00F76B3E"/>
    <w:rsid w:val="00F76C10"/>
    <w:rsid w:val="00F774CB"/>
    <w:rsid w:val="00F77538"/>
    <w:rsid w:val="00F8003B"/>
    <w:rsid w:val="00F80948"/>
    <w:rsid w:val="00F80FE8"/>
    <w:rsid w:val="00F81469"/>
    <w:rsid w:val="00F816A6"/>
    <w:rsid w:val="00F8233B"/>
    <w:rsid w:val="00F827CA"/>
    <w:rsid w:val="00F82EF3"/>
    <w:rsid w:val="00F8320A"/>
    <w:rsid w:val="00F84973"/>
    <w:rsid w:val="00F85B6C"/>
    <w:rsid w:val="00F86231"/>
    <w:rsid w:val="00F8667C"/>
    <w:rsid w:val="00F86F24"/>
    <w:rsid w:val="00F87010"/>
    <w:rsid w:val="00F87633"/>
    <w:rsid w:val="00F90222"/>
    <w:rsid w:val="00F902E7"/>
    <w:rsid w:val="00F90700"/>
    <w:rsid w:val="00F90C3C"/>
    <w:rsid w:val="00F91B75"/>
    <w:rsid w:val="00F92A4B"/>
    <w:rsid w:val="00F92BD4"/>
    <w:rsid w:val="00F93322"/>
    <w:rsid w:val="00F9340A"/>
    <w:rsid w:val="00F945B0"/>
    <w:rsid w:val="00F94941"/>
    <w:rsid w:val="00F949FA"/>
    <w:rsid w:val="00F94D29"/>
    <w:rsid w:val="00F94F15"/>
    <w:rsid w:val="00F95363"/>
    <w:rsid w:val="00F954BB"/>
    <w:rsid w:val="00F95B58"/>
    <w:rsid w:val="00F964CB"/>
    <w:rsid w:val="00F975A1"/>
    <w:rsid w:val="00F975EC"/>
    <w:rsid w:val="00F9783F"/>
    <w:rsid w:val="00F97B18"/>
    <w:rsid w:val="00FA2403"/>
    <w:rsid w:val="00FA27DF"/>
    <w:rsid w:val="00FA29A0"/>
    <w:rsid w:val="00FA2B0B"/>
    <w:rsid w:val="00FA2D08"/>
    <w:rsid w:val="00FA3B38"/>
    <w:rsid w:val="00FA450A"/>
    <w:rsid w:val="00FA482F"/>
    <w:rsid w:val="00FA4CD9"/>
    <w:rsid w:val="00FA52CA"/>
    <w:rsid w:val="00FA53AD"/>
    <w:rsid w:val="00FA567D"/>
    <w:rsid w:val="00FA5F46"/>
    <w:rsid w:val="00FA68FD"/>
    <w:rsid w:val="00FA6EFC"/>
    <w:rsid w:val="00FA71B9"/>
    <w:rsid w:val="00FA77CC"/>
    <w:rsid w:val="00FA7F12"/>
    <w:rsid w:val="00FB03E5"/>
    <w:rsid w:val="00FB0794"/>
    <w:rsid w:val="00FB07BF"/>
    <w:rsid w:val="00FB0DDC"/>
    <w:rsid w:val="00FB17D9"/>
    <w:rsid w:val="00FB1B44"/>
    <w:rsid w:val="00FB20C6"/>
    <w:rsid w:val="00FB23C2"/>
    <w:rsid w:val="00FB2951"/>
    <w:rsid w:val="00FB2D1E"/>
    <w:rsid w:val="00FB3EF5"/>
    <w:rsid w:val="00FB5307"/>
    <w:rsid w:val="00FB737F"/>
    <w:rsid w:val="00FC02F5"/>
    <w:rsid w:val="00FC0DEA"/>
    <w:rsid w:val="00FC1F35"/>
    <w:rsid w:val="00FC3366"/>
    <w:rsid w:val="00FC36DE"/>
    <w:rsid w:val="00FC3734"/>
    <w:rsid w:val="00FC3C16"/>
    <w:rsid w:val="00FC3C60"/>
    <w:rsid w:val="00FC45A1"/>
    <w:rsid w:val="00FC47E9"/>
    <w:rsid w:val="00FC69CC"/>
    <w:rsid w:val="00FC7D48"/>
    <w:rsid w:val="00FD0A4C"/>
    <w:rsid w:val="00FD0FE7"/>
    <w:rsid w:val="00FD111E"/>
    <w:rsid w:val="00FD1B6A"/>
    <w:rsid w:val="00FD269F"/>
    <w:rsid w:val="00FD3431"/>
    <w:rsid w:val="00FD3549"/>
    <w:rsid w:val="00FD36FE"/>
    <w:rsid w:val="00FD3802"/>
    <w:rsid w:val="00FD3E22"/>
    <w:rsid w:val="00FD4155"/>
    <w:rsid w:val="00FD424B"/>
    <w:rsid w:val="00FD4907"/>
    <w:rsid w:val="00FD4B46"/>
    <w:rsid w:val="00FD7074"/>
    <w:rsid w:val="00FD733B"/>
    <w:rsid w:val="00FD7345"/>
    <w:rsid w:val="00FE08F4"/>
    <w:rsid w:val="00FE1090"/>
    <w:rsid w:val="00FE11D9"/>
    <w:rsid w:val="00FE11DB"/>
    <w:rsid w:val="00FE183D"/>
    <w:rsid w:val="00FE2A11"/>
    <w:rsid w:val="00FE304C"/>
    <w:rsid w:val="00FE3870"/>
    <w:rsid w:val="00FE3F68"/>
    <w:rsid w:val="00FE4852"/>
    <w:rsid w:val="00FE4E5E"/>
    <w:rsid w:val="00FE511C"/>
    <w:rsid w:val="00FE5944"/>
    <w:rsid w:val="00FE5DAB"/>
    <w:rsid w:val="00FE60F3"/>
    <w:rsid w:val="00FE61C2"/>
    <w:rsid w:val="00FE6491"/>
    <w:rsid w:val="00FF08EE"/>
    <w:rsid w:val="00FF0A24"/>
    <w:rsid w:val="00FF142B"/>
    <w:rsid w:val="00FF3025"/>
    <w:rsid w:val="00FF34E1"/>
    <w:rsid w:val="00FF352F"/>
    <w:rsid w:val="00FF3C34"/>
    <w:rsid w:val="00FF3EC6"/>
    <w:rsid w:val="00FF4D2E"/>
    <w:rsid w:val="00FF4DC0"/>
    <w:rsid w:val="00FF55E0"/>
    <w:rsid w:val="00FF5787"/>
    <w:rsid w:val="00FF5BD2"/>
    <w:rsid w:val="00FF5F94"/>
    <w:rsid w:val="00FF6159"/>
    <w:rsid w:val="00FF64BB"/>
    <w:rsid w:val="00FF67CC"/>
    <w:rsid w:val="00FF68FD"/>
    <w:rsid w:val="00FF6E60"/>
    <w:rsid w:val="00FF7057"/>
    <w:rsid w:val="00FF78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98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93C"/>
    <w:rPr>
      <w:rFonts w:eastAsiaTheme="minorEastAsia"/>
    </w:rPr>
  </w:style>
  <w:style w:type="paragraph" w:styleId="Heading1">
    <w:name w:val="heading 1"/>
    <w:basedOn w:val="Normal"/>
    <w:next w:val="Normal"/>
    <w:link w:val="Heading1Char"/>
    <w:uiPriority w:val="9"/>
    <w:qFormat/>
    <w:rsid w:val="00F2195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66492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76370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95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6492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763704"/>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6139B8"/>
    <w:pPr>
      <w:ind w:left="720"/>
      <w:contextualSpacing/>
    </w:pPr>
  </w:style>
  <w:style w:type="paragraph" w:customStyle="1" w:styleId="Default">
    <w:name w:val="Default"/>
    <w:rsid w:val="006139B8"/>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styleId="TableGrid">
    <w:name w:val="Table Grid"/>
    <w:basedOn w:val="TableNormal"/>
    <w:uiPriority w:val="59"/>
    <w:rsid w:val="00664925"/>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664925"/>
    <w:rPr>
      <w:color w:val="0000FF" w:themeColor="hyperlink"/>
      <w:u w:val="single"/>
    </w:rPr>
  </w:style>
  <w:style w:type="character" w:customStyle="1" w:styleId="A0">
    <w:name w:val="A0"/>
    <w:uiPriority w:val="99"/>
    <w:rsid w:val="00664925"/>
    <w:rPr>
      <w:color w:val="000000"/>
      <w:sz w:val="20"/>
      <w:szCs w:val="20"/>
    </w:rPr>
  </w:style>
  <w:style w:type="paragraph" w:styleId="NoSpacing">
    <w:name w:val="No Spacing"/>
    <w:link w:val="NoSpacingChar"/>
    <w:uiPriority w:val="1"/>
    <w:qFormat/>
    <w:rsid w:val="00664925"/>
    <w:pPr>
      <w:spacing w:after="0" w:line="240" w:lineRule="auto"/>
    </w:pPr>
    <w:rPr>
      <w:rFonts w:eastAsiaTheme="minorEastAsia"/>
    </w:rPr>
  </w:style>
  <w:style w:type="character" w:customStyle="1" w:styleId="NoSpacingChar">
    <w:name w:val="No Spacing Char"/>
    <w:basedOn w:val="DefaultParagraphFont"/>
    <w:link w:val="NoSpacing"/>
    <w:uiPriority w:val="1"/>
    <w:rsid w:val="00664925"/>
    <w:rPr>
      <w:rFonts w:eastAsiaTheme="minorEastAsia"/>
    </w:rPr>
  </w:style>
  <w:style w:type="paragraph" w:styleId="Footer">
    <w:name w:val="footer"/>
    <w:basedOn w:val="Normal"/>
    <w:link w:val="FooterChar"/>
    <w:uiPriority w:val="99"/>
    <w:unhideWhenUsed/>
    <w:rsid w:val="006649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4925"/>
    <w:rPr>
      <w:rFonts w:eastAsiaTheme="minorEastAsia"/>
    </w:rPr>
  </w:style>
  <w:style w:type="paragraph" w:styleId="BalloonText">
    <w:name w:val="Balloon Text"/>
    <w:basedOn w:val="Normal"/>
    <w:link w:val="BalloonTextChar"/>
    <w:uiPriority w:val="99"/>
    <w:semiHidden/>
    <w:unhideWhenUsed/>
    <w:rsid w:val="006649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4925"/>
    <w:rPr>
      <w:rFonts w:ascii="Tahoma" w:eastAsiaTheme="minorEastAsia" w:hAnsi="Tahoma" w:cs="Tahoma"/>
      <w:sz w:val="16"/>
      <w:szCs w:val="16"/>
    </w:rPr>
  </w:style>
  <w:style w:type="paragraph" w:styleId="NormalWeb">
    <w:name w:val="Normal (Web)"/>
    <w:basedOn w:val="Normal"/>
    <w:uiPriority w:val="99"/>
    <w:unhideWhenUsed/>
    <w:rsid w:val="0066492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64925"/>
    <w:pPr>
      <w:tabs>
        <w:tab w:val="center" w:pos="4680"/>
        <w:tab w:val="right" w:pos="9360"/>
      </w:tabs>
      <w:spacing w:after="0" w:line="240" w:lineRule="auto"/>
      <w:ind w:left="720" w:right="144" w:hanging="360"/>
    </w:pPr>
  </w:style>
  <w:style w:type="character" w:customStyle="1" w:styleId="HeaderChar">
    <w:name w:val="Header Char"/>
    <w:basedOn w:val="DefaultParagraphFont"/>
    <w:link w:val="Header"/>
    <w:uiPriority w:val="99"/>
    <w:semiHidden/>
    <w:rsid w:val="00664925"/>
    <w:rPr>
      <w:rFonts w:eastAsiaTheme="minorEastAsia"/>
    </w:rPr>
  </w:style>
  <w:style w:type="paragraph" w:customStyle="1" w:styleId="Pa1">
    <w:name w:val="Pa1"/>
    <w:basedOn w:val="Default"/>
    <w:next w:val="Default"/>
    <w:uiPriority w:val="99"/>
    <w:rsid w:val="00664925"/>
    <w:pPr>
      <w:spacing w:line="281" w:lineRule="atLeast"/>
      <w:ind w:left="720" w:right="144" w:hanging="360"/>
    </w:pPr>
    <w:rPr>
      <w:rFonts w:ascii="Times" w:hAnsi="Times" w:cs="Times"/>
      <w:color w:val="auto"/>
    </w:rPr>
  </w:style>
  <w:style w:type="paragraph" w:customStyle="1" w:styleId="Pa2">
    <w:name w:val="Pa2"/>
    <w:basedOn w:val="Default"/>
    <w:next w:val="Default"/>
    <w:uiPriority w:val="99"/>
    <w:rsid w:val="00664925"/>
    <w:pPr>
      <w:spacing w:line="201" w:lineRule="atLeast"/>
      <w:ind w:left="720" w:right="144" w:hanging="360"/>
    </w:pPr>
    <w:rPr>
      <w:rFonts w:ascii="Times" w:hAnsi="Times" w:cs="Times"/>
      <w:color w:val="auto"/>
    </w:rPr>
  </w:style>
  <w:style w:type="character" w:customStyle="1" w:styleId="apple-converted-space">
    <w:name w:val="apple-converted-space"/>
    <w:basedOn w:val="DefaultParagraphFont"/>
    <w:rsid w:val="00664925"/>
  </w:style>
  <w:style w:type="paragraph" w:styleId="ListBullet">
    <w:name w:val="List Bullet"/>
    <w:basedOn w:val="Normal"/>
    <w:autoRedefine/>
    <w:semiHidden/>
    <w:rsid w:val="00664925"/>
    <w:pPr>
      <w:spacing w:after="0" w:line="360" w:lineRule="auto"/>
      <w:jc w:val="both"/>
    </w:pPr>
    <w:rPr>
      <w:rFonts w:ascii="Times New Roman" w:eastAsia="Times New Roman" w:hAnsi="Times New Roman" w:cs="Times New Roman"/>
      <w:iCs/>
      <w:sz w:val="24"/>
      <w:szCs w:val="24"/>
    </w:rPr>
  </w:style>
  <w:style w:type="paragraph" w:styleId="BodyText2">
    <w:name w:val="Body Text 2"/>
    <w:basedOn w:val="Normal"/>
    <w:link w:val="BodyText2Char"/>
    <w:semiHidden/>
    <w:rsid w:val="00664925"/>
    <w:pPr>
      <w:spacing w:before="120" w:after="120" w:line="360" w:lineRule="auto"/>
      <w:jc w:val="both"/>
    </w:pPr>
    <w:rPr>
      <w:rFonts w:ascii="Times New Roman" w:eastAsia="Times New Roman" w:hAnsi="Times New Roman" w:cs="Times New Roman"/>
      <w:sz w:val="30"/>
      <w:szCs w:val="24"/>
    </w:rPr>
  </w:style>
  <w:style w:type="character" w:customStyle="1" w:styleId="BodyText2Char">
    <w:name w:val="Body Text 2 Char"/>
    <w:basedOn w:val="DefaultParagraphFont"/>
    <w:link w:val="BodyText2"/>
    <w:semiHidden/>
    <w:rsid w:val="00664925"/>
    <w:rPr>
      <w:rFonts w:ascii="Times New Roman" w:eastAsia="Times New Roman" w:hAnsi="Times New Roman" w:cs="Times New Roman"/>
      <w:sz w:val="30"/>
      <w:szCs w:val="24"/>
    </w:rPr>
  </w:style>
  <w:style w:type="character" w:customStyle="1" w:styleId="sciname">
    <w:name w:val="sciname"/>
    <w:basedOn w:val="DefaultParagraphFont"/>
    <w:rsid w:val="00664925"/>
  </w:style>
  <w:style w:type="character" w:customStyle="1" w:styleId="info">
    <w:name w:val="info"/>
    <w:basedOn w:val="DefaultParagraphFont"/>
    <w:rsid w:val="00664925"/>
  </w:style>
  <w:style w:type="character" w:styleId="Emphasis">
    <w:name w:val="Emphasis"/>
    <w:basedOn w:val="DefaultParagraphFont"/>
    <w:uiPriority w:val="20"/>
    <w:qFormat/>
    <w:rsid w:val="00664925"/>
    <w:rPr>
      <w:i/>
      <w:iCs/>
    </w:rPr>
  </w:style>
  <w:style w:type="character" w:styleId="HTMLCite">
    <w:name w:val="HTML Cite"/>
    <w:basedOn w:val="DefaultParagraphFont"/>
    <w:uiPriority w:val="99"/>
    <w:semiHidden/>
    <w:unhideWhenUsed/>
    <w:rsid w:val="00763704"/>
    <w:rPr>
      <w:i/>
      <w:iCs/>
    </w:rPr>
  </w:style>
  <w:style w:type="character" w:customStyle="1" w:styleId="text">
    <w:name w:val="text"/>
    <w:basedOn w:val="DefaultParagraphFont"/>
    <w:rsid w:val="00407513"/>
  </w:style>
  <w:style w:type="character" w:customStyle="1" w:styleId="A31">
    <w:name w:val="A3+1"/>
    <w:uiPriority w:val="99"/>
    <w:rsid w:val="00EE2869"/>
    <w:rPr>
      <w:rFonts w:cs="Myriad Pro"/>
      <w:b/>
      <w:bCs/>
      <w:color w:val="000000"/>
      <w:sz w:val="16"/>
      <w:szCs w:val="16"/>
    </w:rPr>
  </w:style>
  <w:style w:type="paragraph" w:customStyle="1" w:styleId="Pa11">
    <w:name w:val="Pa1+1"/>
    <w:basedOn w:val="Default"/>
    <w:next w:val="Default"/>
    <w:uiPriority w:val="99"/>
    <w:rsid w:val="00EE2869"/>
    <w:pPr>
      <w:spacing w:line="221" w:lineRule="atLeast"/>
    </w:pPr>
    <w:rPr>
      <w:rFonts w:ascii="Myriad Pro" w:hAnsi="Myriad Pro" w:cstheme="minorBidi"/>
      <w:color w:val="auto"/>
    </w:rPr>
  </w:style>
</w:styles>
</file>

<file path=word/webSettings.xml><?xml version="1.0" encoding="utf-8"?>
<w:webSettings xmlns:r="http://schemas.openxmlformats.org/officeDocument/2006/relationships" xmlns:w="http://schemas.openxmlformats.org/wordprocessingml/2006/main">
  <w:divs>
    <w:div w:id="74665572">
      <w:bodyDiv w:val="1"/>
      <w:marLeft w:val="0"/>
      <w:marRight w:val="0"/>
      <w:marTop w:val="0"/>
      <w:marBottom w:val="0"/>
      <w:divBdr>
        <w:top w:val="none" w:sz="0" w:space="0" w:color="auto"/>
        <w:left w:val="none" w:sz="0" w:space="0" w:color="auto"/>
        <w:bottom w:val="none" w:sz="0" w:space="0" w:color="auto"/>
        <w:right w:val="none" w:sz="0" w:space="0" w:color="auto"/>
      </w:divBdr>
    </w:div>
    <w:div w:id="127824624">
      <w:bodyDiv w:val="1"/>
      <w:marLeft w:val="0"/>
      <w:marRight w:val="0"/>
      <w:marTop w:val="0"/>
      <w:marBottom w:val="0"/>
      <w:divBdr>
        <w:top w:val="none" w:sz="0" w:space="0" w:color="auto"/>
        <w:left w:val="none" w:sz="0" w:space="0" w:color="auto"/>
        <w:bottom w:val="none" w:sz="0" w:space="0" w:color="auto"/>
        <w:right w:val="none" w:sz="0" w:space="0" w:color="auto"/>
      </w:divBdr>
    </w:div>
    <w:div w:id="244270468">
      <w:bodyDiv w:val="1"/>
      <w:marLeft w:val="0"/>
      <w:marRight w:val="0"/>
      <w:marTop w:val="0"/>
      <w:marBottom w:val="0"/>
      <w:divBdr>
        <w:top w:val="none" w:sz="0" w:space="0" w:color="auto"/>
        <w:left w:val="none" w:sz="0" w:space="0" w:color="auto"/>
        <w:bottom w:val="none" w:sz="0" w:space="0" w:color="auto"/>
        <w:right w:val="none" w:sz="0" w:space="0" w:color="auto"/>
      </w:divBdr>
    </w:div>
    <w:div w:id="807211401">
      <w:bodyDiv w:val="1"/>
      <w:marLeft w:val="0"/>
      <w:marRight w:val="0"/>
      <w:marTop w:val="0"/>
      <w:marBottom w:val="0"/>
      <w:divBdr>
        <w:top w:val="none" w:sz="0" w:space="0" w:color="auto"/>
        <w:left w:val="none" w:sz="0" w:space="0" w:color="auto"/>
        <w:bottom w:val="none" w:sz="0" w:space="0" w:color="auto"/>
        <w:right w:val="none" w:sz="0" w:space="0" w:color="auto"/>
      </w:divBdr>
    </w:div>
    <w:div w:id="929896805">
      <w:bodyDiv w:val="1"/>
      <w:marLeft w:val="0"/>
      <w:marRight w:val="0"/>
      <w:marTop w:val="0"/>
      <w:marBottom w:val="0"/>
      <w:divBdr>
        <w:top w:val="none" w:sz="0" w:space="0" w:color="auto"/>
        <w:left w:val="none" w:sz="0" w:space="0" w:color="auto"/>
        <w:bottom w:val="none" w:sz="0" w:space="0" w:color="auto"/>
        <w:right w:val="none" w:sz="0" w:space="0" w:color="auto"/>
      </w:divBdr>
    </w:div>
    <w:div w:id="1098989301">
      <w:bodyDiv w:val="1"/>
      <w:marLeft w:val="0"/>
      <w:marRight w:val="0"/>
      <w:marTop w:val="0"/>
      <w:marBottom w:val="0"/>
      <w:divBdr>
        <w:top w:val="none" w:sz="0" w:space="0" w:color="auto"/>
        <w:left w:val="none" w:sz="0" w:space="0" w:color="auto"/>
        <w:bottom w:val="none" w:sz="0" w:space="0" w:color="auto"/>
        <w:right w:val="none" w:sz="0" w:space="0" w:color="auto"/>
      </w:divBdr>
    </w:div>
    <w:div w:id="1127579527">
      <w:bodyDiv w:val="1"/>
      <w:marLeft w:val="0"/>
      <w:marRight w:val="0"/>
      <w:marTop w:val="0"/>
      <w:marBottom w:val="0"/>
      <w:divBdr>
        <w:top w:val="none" w:sz="0" w:space="0" w:color="auto"/>
        <w:left w:val="none" w:sz="0" w:space="0" w:color="auto"/>
        <w:bottom w:val="none" w:sz="0" w:space="0" w:color="auto"/>
        <w:right w:val="none" w:sz="0" w:space="0" w:color="auto"/>
      </w:divBdr>
    </w:div>
    <w:div w:id="1307394651">
      <w:bodyDiv w:val="1"/>
      <w:marLeft w:val="0"/>
      <w:marRight w:val="0"/>
      <w:marTop w:val="0"/>
      <w:marBottom w:val="0"/>
      <w:divBdr>
        <w:top w:val="none" w:sz="0" w:space="0" w:color="auto"/>
        <w:left w:val="none" w:sz="0" w:space="0" w:color="auto"/>
        <w:bottom w:val="none" w:sz="0" w:space="0" w:color="auto"/>
        <w:right w:val="none" w:sz="0" w:space="0" w:color="auto"/>
      </w:divBdr>
      <w:divsChild>
        <w:div w:id="388041387">
          <w:marLeft w:val="0"/>
          <w:marRight w:val="0"/>
          <w:marTop w:val="0"/>
          <w:marBottom w:val="0"/>
          <w:divBdr>
            <w:top w:val="none" w:sz="0" w:space="0" w:color="auto"/>
            <w:left w:val="none" w:sz="0" w:space="0" w:color="auto"/>
            <w:bottom w:val="none" w:sz="0" w:space="0" w:color="auto"/>
            <w:right w:val="none" w:sz="0" w:space="0" w:color="auto"/>
          </w:divBdr>
        </w:div>
      </w:divsChild>
    </w:div>
    <w:div w:id="1552617296">
      <w:bodyDiv w:val="1"/>
      <w:marLeft w:val="0"/>
      <w:marRight w:val="0"/>
      <w:marTop w:val="0"/>
      <w:marBottom w:val="0"/>
      <w:divBdr>
        <w:top w:val="none" w:sz="0" w:space="0" w:color="auto"/>
        <w:left w:val="none" w:sz="0" w:space="0" w:color="auto"/>
        <w:bottom w:val="none" w:sz="0" w:space="0" w:color="auto"/>
        <w:right w:val="none" w:sz="0" w:space="0" w:color="auto"/>
      </w:divBdr>
    </w:div>
    <w:div w:id="1607615511">
      <w:bodyDiv w:val="1"/>
      <w:marLeft w:val="0"/>
      <w:marRight w:val="0"/>
      <w:marTop w:val="0"/>
      <w:marBottom w:val="0"/>
      <w:divBdr>
        <w:top w:val="none" w:sz="0" w:space="0" w:color="auto"/>
        <w:left w:val="none" w:sz="0" w:space="0" w:color="auto"/>
        <w:bottom w:val="none" w:sz="0" w:space="0" w:color="auto"/>
        <w:right w:val="none" w:sz="0" w:space="0" w:color="auto"/>
      </w:divBdr>
    </w:div>
    <w:div w:id="2055695159">
      <w:bodyDiv w:val="1"/>
      <w:marLeft w:val="0"/>
      <w:marRight w:val="0"/>
      <w:marTop w:val="0"/>
      <w:marBottom w:val="0"/>
      <w:divBdr>
        <w:top w:val="none" w:sz="0" w:space="0" w:color="auto"/>
        <w:left w:val="none" w:sz="0" w:space="0" w:color="auto"/>
        <w:bottom w:val="none" w:sz="0" w:space="0" w:color="auto"/>
        <w:right w:val="none" w:sz="0" w:space="0" w:color="auto"/>
      </w:divBdr>
      <w:divsChild>
        <w:div w:id="1550875169">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png"/><Relationship Id="rId18" Type="http://schemas.openxmlformats.org/officeDocument/2006/relationships/hyperlink" Target="https://efloraindia.bsi.gov.in/eFlora/taxonList.action?id=3522&amp;type=4"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hyperlink" Target="https://efloraindia.bsi.gov.in/eFlora/taxonList.action?id=3806&amp;type=4" TargetMode="External"/><Relationship Id="rId2" Type="http://schemas.openxmlformats.org/officeDocument/2006/relationships/numbering" Target="numbering.xml"/><Relationship Id="rId16" Type="http://schemas.openxmlformats.org/officeDocument/2006/relationships/hyperlink" Target="https://efloraindia.bsi.gov.in/eFlora/taxonList.action?id=3803&amp;type=4" TargetMode="External"/><Relationship Id="rId20" Type="http://schemas.openxmlformats.org/officeDocument/2006/relationships/hyperlink" Target="https://efloraindia.bsi.gov.in/eFlora/taxonList.action?id=1754&amp;type=4"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hyperlink" Target="https://efloraindia.bsi.gov.in/eFlora/taxonList.action?id=4914&amp;type=4"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E4FF2A-3D7D-48A4-B18C-FC8BDDA4B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14338</TotalTime>
  <Pages>35</Pages>
  <Words>14560</Words>
  <Characters>82995</Characters>
  <Application>Microsoft Office Word</Application>
  <DocSecurity>0</DocSecurity>
  <Lines>691</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icfre DDG</cp:lastModifiedBy>
  <cp:revision>28036</cp:revision>
  <cp:lastPrinted>2023-02-25T18:17:00Z</cp:lastPrinted>
  <dcterms:created xsi:type="dcterms:W3CDTF">2019-11-26T17:59:00Z</dcterms:created>
  <dcterms:modified xsi:type="dcterms:W3CDTF">2023-02-27T04:25:00Z</dcterms:modified>
</cp:coreProperties>
</file>